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1F3D5C"/>
          <w:sz w:val="30"/>
          <w:szCs w:val="30"/>
        </w:rPr>
        <w:t xml:space="preserve">Pontes – Lektion 15</w:t>
      </w:r>
    </w:p>
    <w:p>
      <w:pPr>
        <w:pBdr>
          <w:bottom w:val="single" w:color="1F3D5C" w:sz="10" w:space="6"/>
        </w:pBd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808080"/>
          <w:sz w:val="18"/>
          <w:szCs w:val="18"/>
        </w:rPr>
        <w:t xml:space="preserve">Bauern und Adlige</w:t>
      </w:r>
    </w:p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3D5C"/>
          <w:sz w:val="27"/>
          <w:szCs w:val="27"/>
        </w:rPr>
        <w:t xml:space="preserve">AB 17 – Drei Fassungen: Welche stimmt?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Der Schluss der Rede (Z. 15–20) – prüfe und verbessere deine Übersetzung.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4238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Name: _______________________________________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Datum: ____________________</w:t>
            </w:r>
          </w:p>
        </w:tc>
      </w:tr>
    </w:tbl>
    <w:p>
      <w:pPr>
        <w:spacing w:after="15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pct" w:w="100%"/>
        <w:tblBorders>
          <w:top w:val="single" w:color="1E8449" w:sz="6"/>
          <w:left w:val="single" w:color="1E8449" w:sz="6"/>
          <w:bottom w:val="single" w:color="1E8449" w:sz="6"/>
          <w:right w:val="single" w:color="1E8449" w:sz="6"/>
          <w:insideH w:val="none"/>
          <w:insideV w:val="none"/>
        </w:tblBorders>
      </w:tblPr>
      <w:tblGrid>
        <w:gridCol w:w="9638"/>
      </w:tblGrid>
      <w:tr>
        <w:tc>
          <w:tcPr>
            <w:shd w:fill="E8F6E8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Dein Auftrag</w:t>
            </w:r>
          </w:p>
          <w:p>
            <w:pPr>
              <w:spacing w:after="7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Zu jedem Satz stehen drei Übersetzungen. Genau eine ist richtig – in den beiden anderen steckt je ein Fehler.</w:t>
            </w:r>
          </w:p>
          <w:p>
            <w:pPr>
              <w:spacing w:after="45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Lies alle drei Fassungen und vergleiche sie mit dem lateinischen Satz darüber.</w:t>
            </w:r>
          </w:p>
          <w:p>
            <w:pPr>
              <w:spacing w:after="45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Kreuze die richtige Fassung an (☐ → ☒).</w:t>
            </w:r>
          </w:p>
          <w:p>
            <w:pPr>
              <w:spacing w:after="45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Schreibe rechts daneben, WAS in den falschen Fassungen nicht stimmt – der Werkzeugkasten hilft dir.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4.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Vergleiche dann deine eigene Übersetzung und verbessere sie auf den Linien.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pct" w:w="100%"/>
        <w:tblBorders>
          <w:top w:val="single" w:color="BF8F00" w:sz="6"/>
          <w:left w:val="single" w:color="BF8F00" w:sz="6"/>
          <w:bottom w:val="single" w:color="BF8F00" w:sz="6"/>
          <w:right w:val="single" w:color="BF8F00" w:sz="6"/>
          <w:insideH w:val="none"/>
          <w:insideV w:val="none"/>
        </w:tblBorders>
      </w:tblPr>
      <w:tblGrid>
        <w:gridCol w:w="9638"/>
      </w:tblGrid>
      <w:tr>
        <w:tc>
          <w:tcPr>
            <w:shd w:fill="FFF8E1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1"/>
                <w:szCs w:val="21"/>
              </w:rPr>
              <w:t xml:space="preserve">Werkzeugkasten: So heißen die Fehler</w:t>
            </w:r>
          </w:p>
          <w:p>
            <w:pPr>
              <w:spacing w:after="42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Fall (Kasus) falsch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– Anrede, Dativ, Genitiv oder Ablativ verwechselt</w:t>
            </w:r>
          </w:p>
          <w:p>
            <w:pPr>
              <w:spacing w:after="42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Wortbedeutung falsch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– ein Wort ist falsch übersetzt</w:t>
            </w:r>
          </w:p>
          <w:p>
            <w:pPr>
              <w:spacing w:after="42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Ein Wort fehlt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– im Lateinischen steht es, im Deutschen nicht</w:t>
            </w:r>
          </w:p>
          <w:p>
            <w:pPr>
              <w:spacing w:after="42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Zahl (Numerus) falsch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– Singular statt Plural oder umgekehrt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Der Handelnde stimmt nicht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– es wird jemand genannt, den das Latein nicht nennt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pct" w:w="100%"/>
        <w:tblBorders>
          <w:top w:val="single" w:color="2E75B6" w:sz="6"/>
          <w:left w:val="single" w:color="2E75B6" w:sz="6"/>
          <w:bottom w:val="single" w:color="2E75B6" w:sz="6"/>
          <w:right w:val="single" w:color="2E75B6" w:sz="6"/>
          <w:insideH w:val="none"/>
          <w:insideV w:val="none"/>
        </w:tblBorders>
      </w:tblPr>
      <w:tblGrid>
        <w:gridCol w:w="9638"/>
      </w:tblGrid>
      <w:tr>
        <w:tc>
          <w:tcPr>
            <w:shd w:fill="E8F0FE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Hilfen zum Abschnitt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00"/>
              <w:gridCol w:w="4700"/>
            </w:tblGrid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160"/>
                  </w:tcMar>
                </w:tcPr>
                <w:p>
                  <w:pPr>
                    <w:spacing w:after="5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sz w:val="18"/>
                      <w:szCs w:val="18"/>
                    </w:rPr>
                    <w:t xml:space="preserve">appellāre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 –  nennen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160"/>
                  </w:tcMar>
                </w:tcPr>
                <w:p>
                  <w:pPr>
                    <w:spacing w:after="5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sz w:val="18"/>
                      <w:szCs w:val="18"/>
                    </w:rPr>
                    <w:t xml:space="preserve">occupāre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 –  besetzen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160"/>
                  </w:tcMar>
                </w:tcPr>
                <w:p>
                  <w:pPr>
                    <w:spacing w:after="5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sz w:val="18"/>
                      <w:szCs w:val="18"/>
                    </w:rPr>
                    <w:t xml:space="preserve">errāre per + Akk.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 –  umherirren durch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160"/>
                  </w:tcMar>
                </w:tcPr>
                <w:p>
                  <w:pPr>
                    <w:spacing w:after="5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sz w:val="18"/>
                      <w:szCs w:val="18"/>
                    </w:rPr>
                    <w:t xml:space="preserve">paucī, paucōrum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 –  wenige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160"/>
                  </w:tcMar>
                </w:tcPr>
                <w:p>
                  <w:pPr>
                    <w:spacing w:after="5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sz w:val="18"/>
                      <w:szCs w:val="18"/>
                    </w:rPr>
                    <w:t xml:space="preserve">opprimere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 –  unterdrücken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160"/>
                  </w:tcMar>
                </w:tcPr>
                <w:p>
                  <w:pPr>
                    <w:spacing w:after="5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sz w:val="18"/>
                      <w:szCs w:val="18"/>
                    </w:rPr>
                    <w:t xml:space="preserve">ā / ab + Abl.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 –  von – hier steht, WER handelt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160"/>
                  </w:tcMar>
                </w:tcPr>
                <w:p>
                  <w:pPr>
                    <w:spacing w:after="5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sz w:val="18"/>
                      <w:szCs w:val="18"/>
                    </w:rPr>
                    <w:t xml:space="preserve">lēgem rogāre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 –  ein Gesetz beantragen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160"/>
                  </w:tcMar>
                </w:tcPr>
                <w:p>
                  <w:pPr>
                    <w:spacing w:after="5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sz w:val="18"/>
                      <w:szCs w:val="18"/>
                    </w:rPr>
                    <w:t xml:space="preserve">reddere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 –  zurückgeben</w:t>
                  </w:r>
                </w:p>
              </w:tc>
            </w:tr>
            <w:tr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sz w:val="18"/>
                      <w:szCs w:val="18"/>
                    </w:rPr>
                    <w:t xml:space="preserve">cūncta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 –  alles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tcMar>
                    <w:top w:type="dxa" w:w="0"/>
                    <w:left w:type="dxa" w:w="0"/>
                    <w:bottom w:type="dxa" w:w="0"/>
                    <w:right w:type="dxa" w:w="16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12"/>
                      <w:szCs w:val="1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7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pct" w:w="100%"/>
        <w:tblBorders>
          <w:top w:val="single" w:color="1F3D5C" w:sz="6"/>
          <w:left w:val="single" w:color="1F3D5C" w:sz="6"/>
          <w:bottom w:val="single" w:color="1F3D5C" w:sz="6"/>
          <w:right w:val="single" w:color="1F3D5C" w:sz="6"/>
          <w:insideH w:val="none"/>
          <w:insideV w:val="none"/>
        </w:tblBorders>
      </w:tblPr>
      <w:tblGrid>
        <w:gridCol w:w="1150"/>
        <w:gridCol w:w="8488"/>
      </w:tblGrid>
      <w:tr>
        <w:trPr>
          <w:cantSplit/>
        </w:trPr>
        <w:tc>
          <w:tcPr>
            <w:shd w:fill="1F3D5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Satz 1</w:t>
            </w:r>
          </w:p>
        </w:tc>
        <w:tc>
          <w:tcPr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1F3D5C"/>
                <w:sz w:val="21"/>
                <w:szCs w:val="21"/>
              </w:rPr>
              <w:t xml:space="preserve">Appellāminī dominī terrārum, nunc autem patria sēdēsque occupantur et errātis per terrās.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pct" w:w="100%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700"/>
        <w:gridCol w:w="6100"/>
        <w:gridCol w:w="2838"/>
      </w:tblGrid>
      <w:tr>
        <w:trPr>
          <w:tblHeader/>
        </w:trPr>
        <w:tc>
          <w:tcPr>
            <w:shd w:fill="E8F0F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1F3D5C"/>
                <w:sz w:val="15"/>
                <w:szCs w:val="15"/>
              </w:rPr>
              <w:t xml:space="preserve"/>
            </w:r>
          </w:p>
        </w:tc>
        <w:tc>
          <w:tcPr>
            <w:shd w:fill="E8F0F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1F3D5C"/>
                <w:sz w:val="15"/>
                <w:szCs w:val="15"/>
              </w:rPr>
              <w:t xml:space="preserve">Übersetzungsvorschlag</w:t>
            </w:r>
          </w:p>
        </w:tc>
        <w:tc>
          <w:tcPr>
            <w:shd w:fill="E8F0F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1F3D5C"/>
                <w:sz w:val="15"/>
                <w:szCs w:val="15"/>
              </w:rPr>
              <w:t xml:space="preserve">Welcher Fehler steckt darin?</w:t>
            </w:r>
          </w:p>
        </w:tc>
      </w:tr>
      <w:tr>
        <w:trPr>
          <w:cantSplit/>
        </w:trPr>
        <w:tc>
          <w:tcPr>
            <w:tcMar>
              <w:top w:type="dxa" w:w="95"/>
              <w:left w:type="dxa" w:w="120"/>
              <w:bottom w:type="dxa" w:w="95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 A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Ihr werdet Herren der Welt genannt, jetzt aber wird die Heimat besetzt, und ihr irrt durch die Welt.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95"/>
              <w:left w:type="dxa" w:w="120"/>
              <w:bottom w:type="dxa" w:w="95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 B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Ihr werdet Herren der Welt genannt, jetzt aber werden Heimat und Wohnsitze verteidigt, und ihr irrt durch die Welt.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95"/>
              <w:left w:type="dxa" w:w="120"/>
              <w:bottom w:type="dxa" w:w="95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 C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Ihr werdet Herren der Welt genannt, jetzt aber werden Heimat und Wohnsitze besetzt, und ihr irrt durch die Welt.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So verbessere ich meine Übersetzung:</w:t>
      </w:r>
    </w:p>
    <w:tbl>
      <w:tblPr>
        <w:tblW w:type="pct" w:w="100%"/>
        <w:tblBorders>
          <w:top w:val="none"/>
          <w:left w:val="none"/>
          <w:bottom w:val="single" w:color="B0B0B0" w:sz="4"/>
          <w:right w:val="none"/>
          <w:insideH w:val="single" w:color="B0B0B0" w:sz="4"/>
          <w:insideV w:val="none"/>
        </w:tblBorders>
      </w:tblPr>
      <w:tblGrid>
        <w:gridCol w:w="9638"/>
      </w:tblGrid>
      <w:tr>
        <w:tc>
          <w:tcPr>
            <w:tcMar>
              <w:top w:type="dxa" w:w="205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05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pct" w:w="100%"/>
        <w:tblBorders>
          <w:top w:val="single" w:color="1F3D5C" w:sz="6"/>
          <w:left w:val="single" w:color="1F3D5C" w:sz="6"/>
          <w:bottom w:val="single" w:color="1F3D5C" w:sz="6"/>
          <w:right w:val="single" w:color="1F3D5C" w:sz="6"/>
          <w:insideH w:val="none"/>
          <w:insideV w:val="none"/>
        </w:tblBorders>
      </w:tblPr>
      <w:tblGrid>
        <w:gridCol w:w="1150"/>
        <w:gridCol w:w="8488"/>
      </w:tblGrid>
      <w:tr>
        <w:trPr>
          <w:cantSplit/>
        </w:trPr>
        <w:tc>
          <w:tcPr>
            <w:shd w:fill="1F3D5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Satz 2</w:t>
            </w:r>
          </w:p>
        </w:tc>
        <w:tc>
          <w:tcPr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1F3D5C"/>
                <w:sz w:val="21"/>
                <w:szCs w:val="21"/>
              </w:rPr>
              <w:t xml:space="preserve">Nōn prō glōriā Rōmānōrum vīcistis, sed prō lūxuriā et avāritiā paucōrum!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pct" w:w="100%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700"/>
        <w:gridCol w:w="6100"/>
        <w:gridCol w:w="2838"/>
      </w:tblGrid>
      <w:tr>
        <w:trPr>
          <w:tblHeader/>
        </w:trPr>
        <w:tc>
          <w:tcPr>
            <w:shd w:fill="E8F0F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1F3D5C"/>
                <w:sz w:val="15"/>
                <w:szCs w:val="15"/>
              </w:rPr>
              <w:t xml:space="preserve"/>
            </w:r>
          </w:p>
        </w:tc>
        <w:tc>
          <w:tcPr>
            <w:shd w:fill="E8F0F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1F3D5C"/>
                <w:sz w:val="15"/>
                <w:szCs w:val="15"/>
              </w:rPr>
              <w:t xml:space="preserve">Übersetzungsvorschlag</w:t>
            </w:r>
          </w:p>
        </w:tc>
        <w:tc>
          <w:tcPr>
            <w:shd w:fill="E8F0F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1F3D5C"/>
                <w:sz w:val="15"/>
                <w:szCs w:val="15"/>
              </w:rPr>
              <w:t xml:space="preserve">Welcher Fehler steckt darin?</w:t>
            </w:r>
          </w:p>
        </w:tc>
      </w:tr>
      <w:tr>
        <w:trPr>
          <w:cantSplit/>
        </w:trPr>
        <w:tc>
          <w:tcPr>
            <w:tcMar>
              <w:top w:type="dxa" w:w="95"/>
              <w:left w:type="dxa" w:w="120"/>
              <w:bottom w:type="dxa" w:w="95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 A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Nicht für den Ruhm der Römer habt ihr gesiegt, sondern für die Genusssucht und die Habgier weniger Menschen!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95"/>
              <w:left w:type="dxa" w:w="120"/>
              <w:bottom w:type="dxa" w:w="95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 B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Nicht für den Ruhm der Römer habt ihr gesiegt, sondern für die Genusssucht und die Habgier eines Einzelnen!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95"/>
              <w:left w:type="dxa" w:w="120"/>
              <w:bottom w:type="dxa" w:w="95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 C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Nicht für den Ruhm der Römer habt ihr gesiegt, sondern für die Genusssucht und den Reichtum weniger Menschen!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So verbessere ich meine Übersetzung:</w:t>
      </w:r>
    </w:p>
    <w:tbl>
      <w:tblPr>
        <w:tblW w:type="pct" w:w="100%"/>
        <w:tblBorders>
          <w:top w:val="none"/>
          <w:left w:val="none"/>
          <w:bottom w:val="single" w:color="B0B0B0" w:sz="4"/>
          <w:right w:val="none"/>
          <w:insideH w:val="single" w:color="B0B0B0" w:sz="4"/>
          <w:insideV w:val="none"/>
        </w:tblBorders>
      </w:tblPr>
      <w:tblGrid>
        <w:gridCol w:w="9638"/>
      </w:tblGrid>
      <w:tr>
        <w:tc>
          <w:tcPr>
            <w:tcMar>
              <w:top w:type="dxa" w:w="205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05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pct" w:w="100%"/>
        <w:tblBorders>
          <w:top w:val="single" w:color="1F3D5C" w:sz="6"/>
          <w:left w:val="single" w:color="1F3D5C" w:sz="6"/>
          <w:bottom w:val="single" w:color="1F3D5C" w:sz="6"/>
          <w:right w:val="single" w:color="1F3D5C" w:sz="6"/>
          <w:insideH w:val="none"/>
          <w:insideV w:val="none"/>
        </w:tblBorders>
      </w:tblPr>
      <w:tblGrid>
        <w:gridCol w:w="1150"/>
        <w:gridCol w:w="8488"/>
      </w:tblGrid>
      <w:tr>
        <w:trPr>
          <w:cantSplit/>
        </w:trPr>
        <w:tc>
          <w:tcPr>
            <w:shd w:fill="1F3D5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Satz 3</w:t>
            </w:r>
          </w:p>
        </w:tc>
        <w:tc>
          <w:tcPr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1F3D5C"/>
                <w:sz w:val="21"/>
                <w:szCs w:val="21"/>
              </w:rPr>
              <w:t xml:space="preserve">Quamdiū igitur opprimimur ab hominibus scelestīs?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pct" w:w="100%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700"/>
        <w:gridCol w:w="6100"/>
        <w:gridCol w:w="2838"/>
      </w:tblGrid>
      <w:tr>
        <w:trPr>
          <w:tblHeader/>
        </w:trPr>
        <w:tc>
          <w:tcPr>
            <w:shd w:fill="E8F0F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1F3D5C"/>
                <w:sz w:val="15"/>
                <w:szCs w:val="15"/>
              </w:rPr>
              <w:t xml:space="preserve"/>
            </w:r>
          </w:p>
        </w:tc>
        <w:tc>
          <w:tcPr>
            <w:shd w:fill="E8F0F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1F3D5C"/>
                <w:sz w:val="15"/>
                <w:szCs w:val="15"/>
              </w:rPr>
              <w:t xml:space="preserve">Übersetzungsvorschlag</w:t>
            </w:r>
          </w:p>
        </w:tc>
        <w:tc>
          <w:tcPr>
            <w:shd w:fill="E8F0F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1F3D5C"/>
                <w:sz w:val="15"/>
                <w:szCs w:val="15"/>
              </w:rPr>
              <w:t xml:space="preserve">Welcher Fehler steckt darin?</w:t>
            </w:r>
          </w:p>
        </w:tc>
      </w:tr>
      <w:tr>
        <w:trPr>
          <w:cantSplit/>
        </w:trPr>
        <w:tc>
          <w:tcPr>
            <w:tcMar>
              <w:top w:type="dxa" w:w="95"/>
              <w:left w:type="dxa" w:w="120"/>
              <w:bottom w:type="dxa" w:w="95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 A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 lange also werden wir für verbrecherische Menschen unterdrückt?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95"/>
              <w:left w:type="dxa" w:w="120"/>
              <w:bottom w:type="dxa" w:w="95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 B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 lange also werden wir von verbrecherischen Menschen unterdrückt?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95"/>
              <w:left w:type="dxa" w:w="120"/>
              <w:bottom w:type="dxa" w:w="95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 C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Wie lange also werden wir von mächtigen Menschen unterdrückt?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So verbessere ich meine Übersetzung:</w:t>
      </w:r>
    </w:p>
    <w:tbl>
      <w:tblPr>
        <w:tblW w:type="pct" w:w="100%"/>
        <w:tblBorders>
          <w:top w:val="none"/>
          <w:left w:val="none"/>
          <w:bottom w:val="single" w:color="B0B0B0" w:sz="4"/>
          <w:right w:val="none"/>
          <w:insideH w:val="single" w:color="B0B0B0" w:sz="4"/>
          <w:insideV w:val="none"/>
        </w:tblBorders>
      </w:tblPr>
      <w:tblGrid>
        <w:gridCol w:w="9638"/>
      </w:tblGrid>
      <w:tr>
        <w:tc>
          <w:tcPr>
            <w:tcMar>
              <w:top w:type="dxa" w:w="205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05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pct" w:w="100%"/>
        <w:tblBorders>
          <w:top w:val="single" w:color="1F3D5C" w:sz="6"/>
          <w:left w:val="single" w:color="1F3D5C" w:sz="6"/>
          <w:bottom w:val="single" w:color="1F3D5C" w:sz="6"/>
          <w:right w:val="single" w:color="1F3D5C" w:sz="6"/>
          <w:insideH w:val="none"/>
          <w:insideV w:val="none"/>
        </w:tblBorders>
      </w:tblPr>
      <w:tblGrid>
        <w:gridCol w:w="1150"/>
        <w:gridCol w:w="8488"/>
      </w:tblGrid>
      <w:tr>
        <w:trPr>
          <w:cantSplit/>
        </w:trPr>
        <w:tc>
          <w:tcPr>
            <w:shd w:fill="1F3D5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Satz 4</w:t>
            </w:r>
          </w:p>
        </w:tc>
        <w:tc>
          <w:tcPr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1F3D5C"/>
                <w:sz w:val="21"/>
                <w:szCs w:val="21"/>
              </w:rPr>
              <w:t xml:space="preserve">Hodiē ā mē lēx nova rogābitur.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pct" w:w="100%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700"/>
        <w:gridCol w:w="6100"/>
        <w:gridCol w:w="2838"/>
      </w:tblGrid>
      <w:tr>
        <w:trPr>
          <w:tblHeader/>
        </w:trPr>
        <w:tc>
          <w:tcPr>
            <w:shd w:fill="E8F0F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1F3D5C"/>
                <w:sz w:val="15"/>
                <w:szCs w:val="15"/>
              </w:rPr>
              <w:t xml:space="preserve"/>
            </w:r>
          </w:p>
        </w:tc>
        <w:tc>
          <w:tcPr>
            <w:shd w:fill="E8F0F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1F3D5C"/>
                <w:sz w:val="15"/>
                <w:szCs w:val="15"/>
              </w:rPr>
              <w:t xml:space="preserve">Übersetzungsvorschlag</w:t>
            </w:r>
          </w:p>
        </w:tc>
        <w:tc>
          <w:tcPr>
            <w:shd w:fill="E8F0F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1F3D5C"/>
                <w:sz w:val="15"/>
                <w:szCs w:val="15"/>
              </w:rPr>
              <w:t xml:space="preserve">Welcher Fehler steckt darin?</w:t>
            </w:r>
          </w:p>
        </w:tc>
      </w:tr>
      <w:tr>
        <w:trPr>
          <w:cantSplit/>
        </w:trPr>
        <w:tc>
          <w:tcPr>
            <w:tcMar>
              <w:top w:type="dxa" w:w="95"/>
              <w:left w:type="dxa" w:w="120"/>
              <w:bottom w:type="dxa" w:w="95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 A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Heute wird vom Senat ein neues Gesetz beantragt werden.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95"/>
              <w:left w:type="dxa" w:w="120"/>
              <w:bottom w:type="dxa" w:w="95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 B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Heute wird von mir ein Gesetz beantragt werden.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95"/>
              <w:left w:type="dxa" w:w="120"/>
              <w:bottom w:type="dxa" w:w="95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 C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Heute wird von mir ein neues Gesetz beantragt werden.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So verbessere ich meine Übersetzung:</w:t>
      </w:r>
    </w:p>
    <w:tbl>
      <w:tblPr>
        <w:tblW w:type="pct" w:w="100%"/>
        <w:tblBorders>
          <w:top w:val="none"/>
          <w:left w:val="none"/>
          <w:bottom w:val="single" w:color="B0B0B0" w:sz="4"/>
          <w:right w:val="none"/>
          <w:insideH w:val="single" w:color="B0B0B0" w:sz="4"/>
          <w:insideV w:val="none"/>
        </w:tblBorders>
      </w:tblPr>
      <w:tblGrid>
        <w:gridCol w:w="9638"/>
      </w:tblGrid>
      <w:tr>
        <w:tc>
          <w:tcPr>
            <w:tcMar>
              <w:top w:type="dxa" w:w="205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05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tbl>
      <w:tblPr>
        <w:tblW w:type="pct" w:w="100%"/>
        <w:tblBorders>
          <w:top w:val="single" w:color="1F3D5C" w:sz="6"/>
          <w:left w:val="single" w:color="1F3D5C" w:sz="6"/>
          <w:bottom w:val="single" w:color="1F3D5C" w:sz="6"/>
          <w:right w:val="single" w:color="1F3D5C" w:sz="6"/>
          <w:insideH w:val="none"/>
          <w:insideV w:val="none"/>
        </w:tblBorders>
      </w:tblPr>
      <w:tblGrid>
        <w:gridCol w:w="1150"/>
        <w:gridCol w:w="8488"/>
      </w:tblGrid>
      <w:tr>
        <w:trPr>
          <w:cantSplit/>
        </w:trPr>
        <w:tc>
          <w:tcPr>
            <w:shd w:fill="1F3D5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Satz 5</w:t>
            </w:r>
          </w:p>
        </w:tc>
        <w:tc>
          <w:tcPr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1F3D5C"/>
                <w:sz w:val="21"/>
                <w:szCs w:val="21"/>
              </w:rPr>
              <w:t xml:space="preserve">Accipite, Quirītēs, hanc lēgem et agrī mox vōbīs reddentur.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pct" w:w="100%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700"/>
        <w:gridCol w:w="6100"/>
        <w:gridCol w:w="2838"/>
      </w:tblGrid>
      <w:tr>
        <w:trPr>
          <w:tblHeader/>
        </w:trPr>
        <w:tc>
          <w:tcPr>
            <w:shd w:fill="E8F0F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1F3D5C"/>
                <w:sz w:val="15"/>
                <w:szCs w:val="15"/>
              </w:rPr>
              <w:t xml:space="preserve"/>
            </w:r>
          </w:p>
        </w:tc>
        <w:tc>
          <w:tcPr>
            <w:shd w:fill="E8F0F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1F3D5C"/>
                <w:sz w:val="15"/>
                <w:szCs w:val="15"/>
              </w:rPr>
              <w:t xml:space="preserve">Übersetzungsvorschlag</w:t>
            </w:r>
          </w:p>
        </w:tc>
        <w:tc>
          <w:tcPr>
            <w:shd w:fill="E8F0F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1F3D5C"/>
                <w:sz w:val="15"/>
                <w:szCs w:val="15"/>
              </w:rPr>
              <w:t xml:space="preserve">Welcher Fehler steckt darin?</w:t>
            </w:r>
          </w:p>
        </w:tc>
      </w:tr>
      <w:tr>
        <w:trPr>
          <w:cantSplit/>
        </w:trPr>
        <w:tc>
          <w:tcPr>
            <w:tcMar>
              <w:top w:type="dxa" w:w="95"/>
              <w:left w:type="dxa" w:w="120"/>
              <w:bottom w:type="dxa" w:w="95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 A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Nehmt, Quiriten, dieses Gesetz an, und die Äcker werden euch bald zurückgegeben werden.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95"/>
              <w:left w:type="dxa" w:w="120"/>
              <w:bottom w:type="dxa" w:w="95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 B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Nehmt, Quiriten, dieses Gesetz an, und die Äcker werden euch bald von den Adligen zurückgegeben werden.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95"/>
              <w:left w:type="dxa" w:w="120"/>
              <w:bottom w:type="dxa" w:w="95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 C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Nehmt, Quiriten, dieses Gesetz an, und die Äcker werden euch zurückgegeben werden.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So verbessere ich meine Übersetzung:</w:t>
      </w:r>
    </w:p>
    <w:tbl>
      <w:tblPr>
        <w:tblW w:type="pct" w:w="100%"/>
        <w:tblBorders>
          <w:top w:val="none"/>
          <w:left w:val="none"/>
          <w:bottom w:val="single" w:color="B0B0B0" w:sz="4"/>
          <w:right w:val="none"/>
          <w:insideH w:val="single" w:color="B0B0B0" w:sz="4"/>
          <w:insideV w:val="none"/>
        </w:tblBorders>
      </w:tblPr>
      <w:tblGrid>
        <w:gridCol w:w="9638"/>
      </w:tblGrid>
      <w:tr>
        <w:tc>
          <w:tcPr>
            <w:tcMar>
              <w:top w:type="dxa" w:w="205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05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pct" w:w="100%"/>
        <w:tblBorders>
          <w:top w:val="single" w:color="1F3D5C" w:sz="6"/>
          <w:left w:val="single" w:color="1F3D5C" w:sz="6"/>
          <w:bottom w:val="single" w:color="1F3D5C" w:sz="6"/>
          <w:right w:val="single" w:color="1F3D5C" w:sz="6"/>
          <w:insideH w:val="none"/>
          <w:insideV w:val="none"/>
        </w:tblBorders>
      </w:tblPr>
      <w:tblGrid>
        <w:gridCol w:w="1150"/>
        <w:gridCol w:w="8488"/>
      </w:tblGrid>
      <w:tr>
        <w:trPr>
          <w:cantSplit/>
        </w:trPr>
        <w:tc>
          <w:tcPr>
            <w:shd w:fill="1F3D5C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Satz 6</w:t>
            </w:r>
          </w:p>
        </w:tc>
        <w:tc>
          <w:tcPr>
            <w:tcMar>
              <w:top w:type="dxa" w:w="110"/>
              <w:left w:type="dxa" w:w="16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1F3D5C"/>
                <w:sz w:val="21"/>
                <w:szCs w:val="21"/>
              </w:rPr>
              <w:t xml:space="preserve">Accipite hanc lēgem et cūncta mūtābuntur.</w:t>
            </w:r>
          </w:p>
        </w:tc>
      </w:tr>
    </w:tbl>
    <w:p>
      <w:pPr>
        <w:spacing w:after="9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pct" w:w="100%"/>
        <w:tblBorders>
          <w:top w:val="single" w:color="9DB6CE" w:sz="4"/>
          <w:left w:val="single" w:color="9DB6CE" w:sz="4"/>
          <w:bottom w:val="single" w:color="9DB6CE" w:sz="4"/>
          <w:right w:val="single" w:color="9DB6CE" w:sz="4"/>
          <w:insideH w:val="single" w:color="9DB6CE" w:sz="4"/>
          <w:insideV w:val="single" w:color="9DB6CE" w:sz="4"/>
        </w:tblBorders>
      </w:tblPr>
      <w:tblGrid>
        <w:gridCol w:w="700"/>
        <w:gridCol w:w="6100"/>
        <w:gridCol w:w="2838"/>
      </w:tblGrid>
      <w:tr>
        <w:trPr>
          <w:tblHeader/>
        </w:trPr>
        <w:tc>
          <w:tcPr>
            <w:shd w:fill="E8F0F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1F3D5C"/>
                <w:sz w:val="15"/>
                <w:szCs w:val="15"/>
              </w:rPr>
              <w:t xml:space="preserve"/>
            </w:r>
          </w:p>
        </w:tc>
        <w:tc>
          <w:tcPr>
            <w:shd w:fill="E8F0F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1F3D5C"/>
                <w:sz w:val="15"/>
                <w:szCs w:val="15"/>
              </w:rPr>
              <w:t xml:space="preserve">Übersetzungsvorschlag</w:t>
            </w:r>
          </w:p>
        </w:tc>
        <w:tc>
          <w:tcPr>
            <w:shd w:fill="E8F0FE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aps/>
                <w:color w:val="1F3D5C"/>
                <w:sz w:val="15"/>
                <w:szCs w:val="15"/>
              </w:rPr>
              <w:t xml:space="preserve">Welcher Fehler steckt darin?</w:t>
            </w:r>
          </w:p>
        </w:tc>
      </w:tr>
      <w:tr>
        <w:trPr>
          <w:cantSplit/>
        </w:trPr>
        <w:tc>
          <w:tcPr>
            <w:tcMar>
              <w:top w:type="dxa" w:w="95"/>
              <w:left w:type="dxa" w:w="120"/>
              <w:bottom w:type="dxa" w:w="95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 A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Nehmt diese Gesetze an, und alles wird verändert werden.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95"/>
              <w:left w:type="dxa" w:w="120"/>
              <w:bottom w:type="dxa" w:w="95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 B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Nehmt dieses Gesetz an, und alles wird verändert werden.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Mar>
              <w:top w:type="dxa" w:w="95"/>
              <w:left w:type="dxa" w:w="120"/>
              <w:bottom w:type="dxa" w:w="95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☐  C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Nehmt dieses Gesetz an, und alles wird von den Göttern verändert werden.</w:t>
            </w:r>
          </w:p>
        </w:tc>
        <w:tc>
          <w:tcPr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So verbessere ich meine Übersetzung:</w:t>
      </w:r>
    </w:p>
    <w:tbl>
      <w:tblPr>
        <w:tblW w:type="pct" w:w="100%"/>
        <w:tblBorders>
          <w:top w:val="none"/>
          <w:left w:val="none"/>
          <w:bottom w:val="single" w:color="B0B0B0" w:sz="4"/>
          <w:right w:val="none"/>
          <w:insideH w:val="single" w:color="B0B0B0" w:sz="4"/>
          <w:insideV w:val="none"/>
        </w:tblBorders>
      </w:tblPr>
      <w:tblGrid>
        <w:gridCol w:w="9638"/>
      </w:tblGrid>
      <w:tr>
        <w:tc>
          <w:tcPr>
            <w:tcMar>
              <w:top w:type="dxa" w:w="205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05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pct" w:w="100%"/>
        <w:tblBorders>
          <w:top w:val="single" w:color="1E8449" w:sz="6"/>
          <w:left w:val="single" w:color="1E8449" w:sz="6"/>
          <w:bottom w:val="single" w:color="1E8449" w:sz="6"/>
          <w:right w:val="single" w:color="1E8449" w:sz="6"/>
          <w:insideH w:val="none"/>
          <w:insideV w:val="none"/>
        </w:tblBorders>
      </w:tblPr>
      <w:tblGrid>
        <w:gridCol w:w="9638"/>
      </w:tblGrid>
      <w:tr>
        <w:tc>
          <w:tcPr>
            <w:shd w:fill="E8F6E8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21"/>
                <w:szCs w:val="21"/>
              </w:rPr>
              <w:t xml:space="preserve">Zusatz für Schnelle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Suche dir zwei falsche Fassungen aus. Schreibe auf, welches lateinische Wort sie widerlegt – das eine Wort, das beweist, dass die Übersetzung nicht stimmen kann.</w:t>
            </w:r>
          </w:p>
          <w:p>
            <w:pPr>
              <w:spacing w:after="9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Satz _______ , Fassung _______ :   Das Wort  ______________________________  widerlegt sie.</w:t>
            </w:r>
          </w:p>
          <w:p>
            <w:pPr>
              <w:spacing w:after="15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Satz _______ , Fassung _______ :   Das Wort  ______________________________  widerlegt sie.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Und noch eine Frage zur Leitfrage: In zwei der richtigen Fassungen steht nicht, wer handelt. Welche sind das?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Satz _______  und  Satz _______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pct" w:w="100%"/>
        <w:tblBorders>
          <w:top w:val="single" w:color="1F3D5C" w:sz="6"/>
          <w:left w:val="single" w:color="1F3D5C" w:sz="6"/>
          <w:bottom w:val="single" w:color="1F3D5C" w:sz="6"/>
          <w:right w:val="single" w:color="1F3D5C" w:sz="6"/>
          <w:insideH w:val="none"/>
          <w:insideV w:val="none"/>
        </w:tblBorders>
      </w:tblPr>
      <w:tblGrid>
        <w:gridCol w:w="9638"/>
      </w:tblGrid>
      <w:tr>
        <w:tc>
          <w:tcPr>
            <w:shd w:fill="E8F0FE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90" w:before="0"/>
            </w:pPr>
            <w:r>
              <w:rPr>
                <w:rFonts w:ascii="Calibri" w:cs="Calibri" w:eastAsia="Calibri" w:hAnsi="Calibri"/>
                <w:b/>
                <w:bCs/>
                <w:color w:val="1F3D5C"/>
                <w:sz w:val="21"/>
                <w:szCs w:val="21"/>
              </w:rPr>
              <w:t xml:space="preserve">Bilanz – nur für dich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Diese Fehlerart ist mir am häufigsten begegnet: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______________________________________________________________________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Darauf achte ich beim nächsten Übersetzen zuerst: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______________________________________________________________________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Diesen Satz will ich mir noch einmal erklären lassen:   Satz _______</w:t>
            </w:r>
          </w:p>
        </w:tc>
      </w:tr>
    </w:tbl>
    <w:sectPr>
      <w:footerReference w:type="default" r:id="rId7"/>
      <w:pgSz w:w="11906" w:h="16838" w:orient="portrait"/>
      <w:pgMar w:top="680" w:right="1134" w:bottom="6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7000"/>
      <w:gridCol w:w="2638"/>
    </w:tblGrid>
    <w:tr>
      <w:tc>
        <w:tcPr>
          <w:tcBorders>
            <w:top w:val="none"/>
            <w:left w:val="none"/>
            <w:bottom w:val="none"/>
            <w:right w:val="none"/>
          </w:tcBorders>
        </w:tcPr>
        <w:p>
          <w:pPr>
            <w:spacing w:after="0" w:before="0"/>
          </w:pPr>
          <w:r>
            <w:rPr>
              <w:rFonts w:ascii="Calibri" w:cs="Calibri" w:eastAsia="Calibri" w:hAnsi="Calibri"/>
              <w:color w:val="808080"/>
              <w:sz w:val="15"/>
              <w:szCs w:val="15"/>
            </w:rPr>
            <w:t xml:space="preserve">Lektion 15 · Bauern und Adlige  |  AB 17 · Drei Fassungen</w:t>
          </w:r>
        </w:p>
      </w:tc>
      <w:tc>
        <w:tcPr>
          <w:tcBorders>
            <w:top w:val="none"/>
            <w:left w:val="none"/>
            <w:bottom w:val="none"/>
            <w:right w:val="none"/>
          </w:tcBorders>
        </w:tcPr>
        <w:p>
          <w:pPr>
            <w:spacing w:after="0"/>
            <w:jc w:val="right"/>
          </w:pPr>
          <w:r>
            <w:rPr>
              <w:color w:val="808080"/>
              <w:sz w:val="15"/>
              <w:szCs w:val="15"/>
            </w:rPr>
            <w:t xml:space="preserve">Seite </w:t>
          </w:r>
          <w:r>
            <w:rPr>
              <w:b/>
              <w:bCs/>
              <w:color w:val="808080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5"/>
              <w:szCs w:val="15"/>
            </w:rPr>
            <w:t xml:space="preserve"> von </w:t>
          </w:r>
          <w:r>
            <w:rPr>
              <w:b/>
              <w:bCs/>
              <w:color w:val="808080"/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2026-09-14T21:04:15.203Z</dcterms:created>
  <dcterms:modified xsi:type="dcterms:W3CDTF">2026-09-14T21:04:15.203Z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