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1A5" w:rsidRDefault="004201A5">
      <w:proofErr w:type="gramStart"/>
      <w:r>
        <w:t>Name:_</w:t>
      </w:r>
      <w:proofErr w:type="gramEnd"/>
      <w:r>
        <w:t>___________________________________</w:t>
      </w: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2" w:space="0" w:color="AFC8DE"/>
          <w:insideV w:val="single" w:sz="2" w:space="0" w:color="AFC8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3676"/>
        <w:gridCol w:w="3263"/>
      </w:tblGrid>
      <w:tr w:rsidR="004201A5" w:rsidTr="004201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3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676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 xml:space="preserve">Person, Numerus, Tempus, Genus </w:t>
            </w:r>
            <w:proofErr w:type="spellStart"/>
            <w:r>
              <w:rPr>
                <w:b/>
                <w:bCs/>
                <w:sz w:val="20"/>
                <w:szCs w:val="20"/>
              </w:rPr>
              <w:t>verbi</w:t>
            </w:r>
            <w:proofErr w:type="spellEnd"/>
          </w:p>
        </w:tc>
        <w:tc>
          <w:tcPr>
            <w:tcW w:w="3263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>Übersetzung</w:t>
            </w:r>
          </w:p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p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ūni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audiēbā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n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appell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aris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I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actāb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imur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occupa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mur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opprimim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ini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R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ogābitur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4201A5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mūtāb</w:t>
            </w:r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</w:tbl>
    <w:p w:rsidR="004201A5" w:rsidRDefault="004201A5"/>
    <w:p w:rsidR="004201A5" w:rsidRDefault="004201A5">
      <w:proofErr w:type="spellStart"/>
      <w:r>
        <w:t>punire</w:t>
      </w:r>
      <w:proofErr w:type="spellEnd"/>
      <w:r>
        <w:t xml:space="preserve">: </w:t>
      </w:r>
      <w:r>
        <w:tab/>
      </w:r>
      <w:r>
        <w:tab/>
        <w:t>bestrafen</w:t>
      </w:r>
    </w:p>
    <w:p w:rsidR="004201A5" w:rsidRDefault="004201A5">
      <w:proofErr w:type="spellStart"/>
      <w:r>
        <w:t>audire</w:t>
      </w:r>
      <w:proofErr w:type="spellEnd"/>
      <w:r>
        <w:t xml:space="preserve">: </w:t>
      </w:r>
      <w:r>
        <w:tab/>
      </w:r>
      <w:r>
        <w:tab/>
        <w:t>hören</w:t>
      </w:r>
    </w:p>
    <w:p w:rsidR="004201A5" w:rsidRDefault="004201A5">
      <w:proofErr w:type="spellStart"/>
      <w:r>
        <w:t>appellare</w:t>
      </w:r>
      <w:proofErr w:type="spellEnd"/>
      <w:r>
        <w:t xml:space="preserve">: </w:t>
      </w:r>
      <w:r>
        <w:tab/>
        <w:t>(</w:t>
      </w:r>
      <w:proofErr w:type="spellStart"/>
      <w:r>
        <w:t>be</w:t>
      </w:r>
      <w:proofErr w:type="spellEnd"/>
      <w:r>
        <w:t>)nennen</w:t>
      </w:r>
    </w:p>
    <w:p w:rsidR="004201A5" w:rsidRDefault="004201A5">
      <w:proofErr w:type="spellStart"/>
      <w:r>
        <w:t>iactare</w:t>
      </w:r>
      <w:proofErr w:type="spellEnd"/>
      <w:r>
        <w:t xml:space="preserve">: </w:t>
      </w:r>
      <w:r>
        <w:tab/>
        <w:t>werfen</w:t>
      </w:r>
    </w:p>
    <w:p w:rsidR="004201A5" w:rsidRDefault="004201A5">
      <w:proofErr w:type="spellStart"/>
      <w:r>
        <w:t>occupare</w:t>
      </w:r>
      <w:proofErr w:type="spellEnd"/>
      <w:r>
        <w:t xml:space="preserve">: </w:t>
      </w:r>
      <w:r>
        <w:tab/>
        <w:t>einnehmen, erobern</w:t>
      </w:r>
    </w:p>
    <w:p w:rsidR="004201A5" w:rsidRDefault="004201A5">
      <w:proofErr w:type="spellStart"/>
      <w:r>
        <w:t>oppimere</w:t>
      </w:r>
      <w:proofErr w:type="spellEnd"/>
      <w:r>
        <w:t xml:space="preserve">: </w:t>
      </w:r>
      <w:r>
        <w:tab/>
        <w:t>unterdrücken</w:t>
      </w:r>
    </w:p>
    <w:p w:rsidR="004201A5" w:rsidRDefault="004201A5">
      <w:proofErr w:type="spellStart"/>
      <w:r>
        <w:t>rogare</w:t>
      </w:r>
      <w:proofErr w:type="spellEnd"/>
      <w:r>
        <w:t xml:space="preserve">: </w:t>
      </w:r>
      <w:r>
        <w:tab/>
      </w:r>
      <w:r>
        <w:tab/>
        <w:t>fragen</w:t>
      </w:r>
    </w:p>
    <w:p w:rsidR="004201A5" w:rsidRDefault="004201A5">
      <w:proofErr w:type="spellStart"/>
      <w:r>
        <w:t>mutare</w:t>
      </w:r>
      <w:proofErr w:type="spellEnd"/>
      <w:r>
        <w:t xml:space="preserve">: </w:t>
      </w:r>
      <w:r>
        <w:tab/>
        <w:t>verändern</w:t>
      </w:r>
    </w:p>
    <w:p w:rsidR="004201A5" w:rsidRDefault="004201A5"/>
    <w:p w:rsidR="004201A5" w:rsidRDefault="004201A5"/>
    <w:p w:rsidR="004201A5" w:rsidRDefault="004201A5" w:rsidP="004201A5">
      <w:proofErr w:type="gramStart"/>
      <w:r>
        <w:t>Name:_</w:t>
      </w:r>
      <w:proofErr w:type="gramEnd"/>
      <w:r>
        <w:t>___________________________________</w:t>
      </w: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2" w:space="0" w:color="AFC8DE"/>
          <w:insideV w:val="single" w:sz="2" w:space="0" w:color="AFC8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3676"/>
        <w:gridCol w:w="3263"/>
      </w:tblGrid>
      <w:tr w:rsidR="004201A5" w:rsidTr="00EC49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3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676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 xml:space="preserve">Person, Numerus, Tempus, Genus </w:t>
            </w:r>
            <w:proofErr w:type="spellStart"/>
            <w:r>
              <w:rPr>
                <w:b/>
                <w:bCs/>
                <w:sz w:val="20"/>
                <w:szCs w:val="20"/>
              </w:rPr>
              <w:t>verbi</w:t>
            </w:r>
            <w:proofErr w:type="spellEnd"/>
          </w:p>
        </w:tc>
        <w:tc>
          <w:tcPr>
            <w:tcW w:w="3263" w:type="dxa"/>
            <w:shd w:val="clear" w:color="auto" w:fill="DCE9F5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r>
              <w:rPr>
                <w:b/>
                <w:bCs/>
                <w:sz w:val="20"/>
                <w:szCs w:val="20"/>
              </w:rPr>
              <w:t>Übersetzung</w:t>
            </w:r>
          </w:p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pūnitur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audiēbāntur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appellaris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Iactābimur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occupamur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opprimimini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Rogābitur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  <w:tr w:rsidR="004201A5" w:rsidTr="00EC4910">
        <w:tblPrEx>
          <w:tblCellMar>
            <w:top w:w="0" w:type="dxa"/>
            <w:bottom w:w="0" w:type="dxa"/>
          </w:tblCellMar>
        </w:tblPrEx>
        <w:tc>
          <w:tcPr>
            <w:tcW w:w="212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>
            <w:proofErr w:type="spellStart"/>
            <w:r>
              <w:rPr>
                <w:rFonts w:ascii="Cambria" w:eastAsia="Cambria" w:hAnsi="Cambria" w:cs="Cambria"/>
                <w:b/>
                <w:bCs/>
                <w:i/>
                <w:iCs/>
              </w:rPr>
              <w:t>mūtābor</w:t>
            </w:r>
            <w:proofErr w:type="spellEnd"/>
          </w:p>
        </w:tc>
        <w:tc>
          <w:tcPr>
            <w:tcW w:w="3676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  <w:tc>
          <w:tcPr>
            <w:tcW w:w="326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4201A5" w:rsidRDefault="004201A5" w:rsidP="00EC4910"/>
        </w:tc>
      </w:tr>
    </w:tbl>
    <w:p w:rsidR="004201A5" w:rsidRDefault="004201A5" w:rsidP="004201A5"/>
    <w:p w:rsidR="004201A5" w:rsidRDefault="004201A5" w:rsidP="004201A5">
      <w:proofErr w:type="spellStart"/>
      <w:r>
        <w:t>punire</w:t>
      </w:r>
      <w:proofErr w:type="spellEnd"/>
      <w:r>
        <w:t xml:space="preserve">: </w:t>
      </w:r>
      <w:r>
        <w:tab/>
      </w:r>
      <w:r>
        <w:tab/>
        <w:t>bestrafen</w:t>
      </w:r>
    </w:p>
    <w:p w:rsidR="004201A5" w:rsidRDefault="004201A5" w:rsidP="004201A5">
      <w:proofErr w:type="spellStart"/>
      <w:r>
        <w:t>audire</w:t>
      </w:r>
      <w:proofErr w:type="spellEnd"/>
      <w:r>
        <w:t xml:space="preserve">: </w:t>
      </w:r>
      <w:r>
        <w:tab/>
      </w:r>
      <w:r>
        <w:tab/>
        <w:t>hören</w:t>
      </w:r>
    </w:p>
    <w:p w:rsidR="004201A5" w:rsidRDefault="004201A5" w:rsidP="004201A5">
      <w:proofErr w:type="spellStart"/>
      <w:r>
        <w:t>appellare</w:t>
      </w:r>
      <w:proofErr w:type="spellEnd"/>
      <w:r>
        <w:t xml:space="preserve">: </w:t>
      </w:r>
      <w:r>
        <w:tab/>
        <w:t>(</w:t>
      </w:r>
      <w:proofErr w:type="spellStart"/>
      <w:r>
        <w:t>be</w:t>
      </w:r>
      <w:proofErr w:type="spellEnd"/>
      <w:r>
        <w:t>)nennen</w:t>
      </w:r>
    </w:p>
    <w:p w:rsidR="004201A5" w:rsidRDefault="004201A5" w:rsidP="004201A5">
      <w:proofErr w:type="spellStart"/>
      <w:r>
        <w:t>iactare</w:t>
      </w:r>
      <w:proofErr w:type="spellEnd"/>
      <w:r>
        <w:t xml:space="preserve">: </w:t>
      </w:r>
      <w:r>
        <w:tab/>
        <w:t>werfen</w:t>
      </w:r>
    </w:p>
    <w:p w:rsidR="004201A5" w:rsidRDefault="004201A5" w:rsidP="004201A5">
      <w:proofErr w:type="spellStart"/>
      <w:r>
        <w:t>occupare</w:t>
      </w:r>
      <w:proofErr w:type="spellEnd"/>
      <w:r>
        <w:t xml:space="preserve">: </w:t>
      </w:r>
      <w:r>
        <w:tab/>
        <w:t>einnehmen, erobern</w:t>
      </w:r>
    </w:p>
    <w:p w:rsidR="004201A5" w:rsidRDefault="004201A5" w:rsidP="004201A5">
      <w:proofErr w:type="spellStart"/>
      <w:r>
        <w:t>oppimere</w:t>
      </w:r>
      <w:proofErr w:type="spellEnd"/>
      <w:r>
        <w:t xml:space="preserve">: </w:t>
      </w:r>
      <w:r>
        <w:tab/>
        <w:t>unterdrücken</w:t>
      </w:r>
    </w:p>
    <w:p w:rsidR="004201A5" w:rsidRDefault="004201A5" w:rsidP="004201A5">
      <w:proofErr w:type="spellStart"/>
      <w:r>
        <w:t>rogare</w:t>
      </w:r>
      <w:proofErr w:type="spellEnd"/>
      <w:r>
        <w:t xml:space="preserve">: </w:t>
      </w:r>
      <w:r>
        <w:tab/>
      </w:r>
      <w:r>
        <w:tab/>
        <w:t>fragen</w:t>
      </w:r>
    </w:p>
    <w:p w:rsidR="004201A5" w:rsidRDefault="004201A5">
      <w:proofErr w:type="spellStart"/>
      <w:r>
        <w:t>mutare</w:t>
      </w:r>
      <w:proofErr w:type="spellEnd"/>
      <w:r>
        <w:t xml:space="preserve">: </w:t>
      </w:r>
      <w:r>
        <w:tab/>
        <w:t>verändern</w:t>
      </w:r>
      <w:bookmarkStart w:id="0" w:name="_GoBack"/>
      <w:bookmarkEnd w:id="0"/>
    </w:p>
    <w:sectPr w:rsidR="004201A5" w:rsidSect="004201A5">
      <w:pgSz w:w="11906" w:h="16838"/>
      <w:pgMar w:top="56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A5"/>
    <w:rsid w:val="0042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A655"/>
  <w15:chartTrackingRefBased/>
  <w15:docId w15:val="{7AE1BFB1-3F1D-4C01-B1EE-5BB2DA6B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201A5"/>
    <w:pPr>
      <w:spacing w:after="0" w:line="240" w:lineRule="auto"/>
    </w:pPr>
    <w:rPr>
      <w:rFonts w:ascii="Calibri" w:eastAsia="Calibri" w:hAnsi="Calibri" w:cs="Calibri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1</cp:revision>
  <dcterms:created xsi:type="dcterms:W3CDTF">2026-09-07T18:59:00Z</dcterms:created>
  <dcterms:modified xsi:type="dcterms:W3CDTF">2026-09-07T19:03:00Z</dcterms:modified>
</cp:coreProperties>
</file>