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40"/>
      </w:tblGrid>
      <w:tr>
        <w:tc>
          <w:tcPr>
            <w:tcW w:type="dxa" w:w="7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Lektion 8 – Amphitheater</w:t>
            </w:r>
          </w:p>
          <w:p>
            <w:r>
              <w:rPr>
                <w:rFonts w:ascii="Arial" w:cs="Arial" w:eastAsia="Arial" w:hAnsi="Arial"/>
                <w:b/>
                <w:bCs/>
                <w:sz w:val="27"/>
                <w:szCs w:val="27"/>
              </w:rPr>
              <w:t xml:space="preserve">AcI üben – mit euren Feriensätzen!</w:t>
            </w:r>
          </w:p>
        </w:tc>
        <w:tc>
          <w:tcPr>
            <w:tcW w:type="dxa" w:w="2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FEF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AB 04b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Wiederholung</w:t>
            </w:r>
          </w:p>
        </w:tc>
      </w:tr>
    </w:tbl>
    <w:p>
      <w:pPr>
        <w:spacing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482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</w:tr>
    </w:tbl>
    <w:p>
      <w:pPr>
        <w:spacing w:after="1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Warum machst du das?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Am ersten Tag nach den Ferien hat der Magister eure Feriensätze eingesammelt. Jetzt kehren sie zurück – als AcI! Du übst die neue Grammatik an Sätzen, die wirklich passiert sind: bei euch in der Klasse.</w:t>
            </w:r>
          </w:p>
        </w:tc>
      </w:tr>
    </w:tbl>
    <w:p>
      <w:pPr>
        <w:spacing w:after="1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Merke: Accusativus cum Infinitivo (AcI)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Verben des Wahrnehmens, Denkens und Fühlens stehen ein </w:t>
            </w:r>
            <w:r>
              <w:rPr>
                <w:rFonts w:ascii="Arial" w:cs="Arial" w:eastAsia="Arial" w:hAnsi="Arial"/>
                <w:b/>
                <w:bCs/>
                <w:color w:val="2A6FB8"/>
                <w:sz w:val="22"/>
                <w:szCs w:val="22"/>
              </w:rPr>
              <w:t xml:space="preserve">Subjektsakkusativ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und ein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Prädikatsinfinitiv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Übersetze mit einem dass-Satz.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6"/>
                <w:szCs w:val="26"/>
              </w:rPr>
              <w:t xml:space="preserve">Magister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26"/>
                <w:szCs w:val="26"/>
              </w:rPr>
              <w:t xml:space="preserve">audit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A6FB8"/>
                <w:sz w:val="26"/>
                <w:szCs w:val="26"/>
              </w:rPr>
              <w:t xml:space="preserve">Marcum</w:t>
            </w:r>
            <w:r>
              <w:rPr>
                <w:rFonts w:ascii="Arial" w:cs="Arial" w:eastAsia="Arial" w:hAnsi="Arial"/>
                <w:i/>
                <w:iCs/>
                <w:sz w:val="26"/>
                <w:szCs w:val="26"/>
              </w:rPr>
              <w:t xml:space="preserve"> pila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26"/>
                <w:szCs w:val="26"/>
              </w:rPr>
              <w:t xml:space="preserve">ludere</w:t>
            </w:r>
            <w:r>
              <w:rPr>
                <w:rFonts w:ascii="Arial" w:cs="Arial" w:eastAsia="Arial" w:hAnsi="Arial"/>
                <w:i/>
                <w:iCs/>
                <w:sz w:val="26"/>
                <w:szCs w:val="26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Der Lehrer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hört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dass </w:t>
            </w:r>
            <w:r>
              <w:rPr>
                <w:rFonts w:ascii="Arial" w:cs="Arial" w:eastAsia="Arial" w:hAnsi="Arial"/>
                <w:b/>
                <w:bCs/>
                <w:color w:val="2A6FB8"/>
                <w:sz w:val="22"/>
                <w:szCs w:val="22"/>
              </w:rPr>
              <w:t xml:space="preserve">Markus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(mit dem) Ball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spielt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AcI-Verb   </w:t>
            </w:r>
            <w:r>
              <w:rPr>
                <w:rFonts w:ascii="Arial" w:cs="Arial" w:eastAsia="Arial" w:hAnsi="Arial"/>
                <w:b/>
                <w:bCs/>
                <w:color w:val="2A6FB8"/>
                <w:sz w:val="22"/>
                <w:szCs w:val="22"/>
              </w:rPr>
              <w:t xml:space="preserve">blau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Subjektsakkusativ 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grün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Prädikatsinfinitiv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Markiere und übersetze</w:t>
      </w:r>
      <w:r>
        <w:rPr>
          <w:rFonts w:ascii="Arial" w:cs="Arial" w:eastAsia="Arial" w:hAnsi="Arial"/>
          <w:sz w:val="22"/>
          <w:szCs w:val="22"/>
        </w:rPr>
        <w:t xml:space="preserve">  Umkreise das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AcI-Verb rot</w:t>
      </w:r>
      <w:r>
        <w:rPr>
          <w:rFonts w:ascii="Arial" w:cs="Arial" w:eastAsia="Arial" w:hAnsi="Arial"/>
          <w:sz w:val="22"/>
          <w:szCs w:val="22"/>
        </w:rPr>
        <w:t xml:space="preserve">, unterstreiche den </w:t>
      </w:r>
      <w:r>
        <w:rPr>
          <w:rFonts w:ascii="Arial" w:cs="Arial" w:eastAsia="Arial" w:hAnsi="Arial"/>
          <w:b/>
          <w:bCs/>
          <w:color w:val="2A6FB8"/>
          <w:sz w:val="22"/>
          <w:szCs w:val="22"/>
        </w:rPr>
        <w:t xml:space="preserve">Subjektsakkusativ blau</w:t>
      </w:r>
      <w:r>
        <w:rPr>
          <w:rFonts w:ascii="Arial" w:cs="Arial" w:eastAsia="Arial" w:hAnsi="Arial"/>
          <w:sz w:val="22"/>
          <w:szCs w:val="22"/>
        </w:rPr>
        <w:t xml:space="preserve"> und den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Prädikatsinfinitiv grün</w:t>
      </w:r>
      <w:r>
        <w:rPr>
          <w:rFonts w:ascii="Arial" w:cs="Arial" w:eastAsia="Arial" w:hAnsi="Arial"/>
          <w:sz w:val="22"/>
          <w:szCs w:val="22"/>
        </w:rPr>
        <w:t xml:space="preserve">. Übersetze dann jeden Satz mit einem dass-Satz direkt darunter.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a)  Magister audit Paulam equum amare.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40"/>
      </w:pPr>
    </w:p>
    <w:p>
      <w:pPr>
        <w:spacing w:after="40" w:before="12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b)  Magister videt discipulos in horto pila ludere.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40"/>
      </w:pPr>
    </w:p>
    <w:p>
      <w:pPr>
        <w:spacing w:after="40" w:before="12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c)  Magister putat Leonem saepe in thermas ire.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40"/>
      </w:pPr>
    </w:p>
    <w:p>
      <w:pPr>
        <w:spacing w:after="40" w:before="12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d)  Discipuli audiunt magistrum lepusculos alere.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40"/>
      </w:pP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Baue AcI-Sätze über eure Klasse</w:t>
      </w:r>
      <w:r>
        <w:rPr>
          <w:rFonts w:ascii="Arial" w:cs="Arial" w:eastAsia="Arial" w:hAnsi="Arial"/>
          <w:sz w:val="22"/>
          <w:szCs w:val="22"/>
        </w:rPr>
        <w:t xml:space="preserve">  Wähle aus jeder Spalte und bilde eigene Sätze – mindestens drei, gern mehr! Latinisiere die Namen deiner Mitschüler: Tim → Timum, Marie → Mariam (Akkusativ!).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540"/>
      </w:tblGrid>
      <w:tr>
        <w:tc>
          <w:tcPr>
            <w:tcW w:type="dxa" w:w="3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AcI-Verb</w:t>
            </w:r>
          </w:p>
        </w:tc>
        <w:tc>
          <w:tcPr>
            <w:tcW w:type="dxa" w:w="3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FB8"/>
                <w:sz w:val="20"/>
                <w:szCs w:val="20"/>
              </w:rPr>
              <w:t xml:space="preserve">Subjektsakkusativ</w:t>
            </w:r>
          </w:p>
        </w:tc>
        <w:tc>
          <w:tcPr>
            <w:tcW w:type="dxa" w:w="35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Prädikatsinfinitiv (+ Ergänzung)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Magister audit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Magister videt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Magister putat …</w:t>
            </w:r>
          </w:p>
        </w:tc>
        <w:tc>
          <w:tcPr>
            <w:tcW w:type="dxa" w:w="3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Namen eurer Mitschüler: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…um / …am</w:t>
            </w:r>
          </w:p>
        </w:tc>
        <w:tc>
          <w:tcPr>
            <w:tcW w:type="dxa" w:w="35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pila ludere · in aqua ludere · in mari esse · lepusculos alere · cantare · in horto sedere · cum familia in villa esse</w:t>
            </w:r>
          </w:p>
        </w:tc>
      </w:tr>
    </w:tbl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40"/>
      </w:pP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3  Bonus: Dein eigener Feriensatz als AcI</w:t>
      </w:r>
      <w:r>
        <w:rPr>
          <w:rFonts w:ascii="Arial" w:cs="Arial" w:eastAsia="Arial" w:hAnsi="Arial"/>
          <w:sz w:val="22"/>
          <w:szCs w:val="22"/>
        </w:rPr>
        <w:t xml:space="preserve">  Verwandle deinen Satz vom ersten Schultag: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Magister audit </w:t>
      </w:r>
      <w:r>
        <w:rPr>
          <w:rFonts w:ascii="Arial" w:cs="Arial" w:eastAsia="Arial" w:hAnsi="Arial"/>
          <w:b/>
          <w:bCs/>
          <w:i/>
          <w:iCs/>
          <w:color w:val="2A6FB8"/>
          <w:sz w:val="22"/>
          <w:szCs w:val="22"/>
        </w:rPr>
        <w:t xml:space="preserve">me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…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(me = mich – wie man sagt, wenn jemand über sich selbst berichtet, lernst du bald!)</w:t>
      </w:r>
    </w:p>
    <w:p>
      <w:pPr>
        <w:pBdr>
          <w:bottom w:val="dotted" w:color="888888" w:sz="6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888888" w:sz="8"/>
        </w:pBdr>
        <w:spacing w:before="2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pgSz w:w="11906" w:h="16838" w:orient="portrait"/>
      <w:pgMar w:top="7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2026-08-13T19:42:49.886Z</dcterms:created>
  <dcterms:modified xsi:type="dcterms:W3CDTF">2026-08-13T19:42:49.886Z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