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698" w:rsidRPr="00E4069E" w:rsidRDefault="00623698" w:rsidP="00623698">
      <w:pPr>
        <w:pStyle w:val="Titel"/>
        <w:rPr>
          <w:sz w:val="72"/>
        </w:rPr>
      </w:pPr>
    </w:p>
    <w:p w:rsidR="00623698" w:rsidRPr="00E4069E" w:rsidRDefault="00623698" w:rsidP="00623698">
      <w:pPr>
        <w:pStyle w:val="Titel"/>
        <w:rPr>
          <w:sz w:val="72"/>
        </w:rPr>
      </w:pPr>
    </w:p>
    <w:p w:rsidR="00623698" w:rsidRPr="00E4069E" w:rsidRDefault="00623698" w:rsidP="00623698">
      <w:pPr>
        <w:pStyle w:val="Titel"/>
        <w:jc w:val="center"/>
        <w:rPr>
          <w:sz w:val="144"/>
        </w:rPr>
      </w:pPr>
    </w:p>
    <w:p w:rsidR="00623698" w:rsidRPr="00E4069E" w:rsidRDefault="00623698" w:rsidP="00623698">
      <w:pPr>
        <w:pStyle w:val="Titel"/>
        <w:jc w:val="center"/>
        <w:rPr>
          <w:sz w:val="144"/>
        </w:rPr>
      </w:pPr>
      <w:proofErr w:type="spellStart"/>
      <w:r w:rsidRPr="00E4069E">
        <w:rPr>
          <w:sz w:val="144"/>
        </w:rPr>
        <w:t>data</w:t>
      </w:r>
      <w:proofErr w:type="spellEnd"/>
      <w:r w:rsidRPr="00E4069E">
        <w:rPr>
          <w:sz w:val="144"/>
        </w:rPr>
        <w:t>-show-tool</w:t>
      </w:r>
    </w:p>
    <w:p w:rsidR="00623698" w:rsidRPr="00E4069E" w:rsidRDefault="00623698" w:rsidP="00623698">
      <w:pPr>
        <w:jc w:val="center"/>
        <w:rPr>
          <w:rStyle w:val="Hervorhebung"/>
          <w:sz w:val="40"/>
        </w:rPr>
      </w:pPr>
      <w:r w:rsidRPr="00E4069E">
        <w:rPr>
          <w:rStyle w:val="Hervorhebung"/>
          <w:sz w:val="40"/>
        </w:rPr>
        <w:t>Konzept und geplante Umsetzung</w:t>
      </w:r>
    </w:p>
    <w:p w:rsidR="00623698" w:rsidRPr="00E4069E" w:rsidRDefault="00623698" w:rsidP="00623698">
      <w:pPr>
        <w:rPr>
          <w:rStyle w:val="Hervorhebung"/>
          <w:b/>
          <w:i w:val="0"/>
          <w:sz w:val="40"/>
        </w:rPr>
      </w:pPr>
    </w:p>
    <w:p w:rsidR="00623698" w:rsidRPr="00E4069E" w:rsidRDefault="00623698" w:rsidP="00623698">
      <w:pPr>
        <w:rPr>
          <w:rStyle w:val="Hervorhebung"/>
          <w:b/>
          <w:i w:val="0"/>
          <w:sz w:val="40"/>
        </w:rPr>
      </w:pPr>
    </w:p>
    <w:p w:rsidR="00623698" w:rsidRPr="00E4069E" w:rsidRDefault="00623698" w:rsidP="00623698">
      <w:pPr>
        <w:rPr>
          <w:sz w:val="24"/>
        </w:rPr>
      </w:pPr>
    </w:p>
    <w:p w:rsidR="00623698" w:rsidRPr="00E4069E" w:rsidRDefault="00623698" w:rsidP="00623698">
      <w:pPr>
        <w:rPr>
          <w:sz w:val="24"/>
        </w:rPr>
      </w:pPr>
    </w:p>
    <w:p w:rsidR="00623698" w:rsidRPr="00E4069E" w:rsidRDefault="00623698">
      <w:pPr>
        <w:rPr>
          <w:sz w:val="24"/>
        </w:rPr>
      </w:pPr>
      <w:r w:rsidRPr="00E4069E">
        <w:rPr>
          <w:sz w:val="24"/>
        </w:rPr>
        <w:br w:type="page"/>
      </w:r>
    </w:p>
    <w:sdt>
      <w:sdtPr>
        <w:rPr>
          <w:rFonts w:asciiTheme="minorHAnsi" w:eastAsiaTheme="minorHAnsi" w:hAnsiTheme="minorHAnsi" w:cstheme="minorBidi"/>
          <w:color w:val="auto"/>
          <w:sz w:val="24"/>
          <w:szCs w:val="22"/>
          <w:lang w:eastAsia="en-US"/>
        </w:rPr>
        <w:id w:val="-2131002785"/>
        <w:docPartObj>
          <w:docPartGallery w:val="Table of Contents"/>
          <w:docPartUnique/>
        </w:docPartObj>
      </w:sdtPr>
      <w:sdtEndPr>
        <w:rPr>
          <w:b/>
          <w:bCs/>
        </w:rPr>
      </w:sdtEndPr>
      <w:sdtContent>
        <w:p w:rsidR="00623698" w:rsidRPr="00E4069E" w:rsidRDefault="00623698">
          <w:pPr>
            <w:pStyle w:val="Inhaltsverzeichnisberschrift"/>
            <w:rPr>
              <w:sz w:val="36"/>
            </w:rPr>
          </w:pPr>
          <w:r w:rsidRPr="00E4069E">
            <w:rPr>
              <w:sz w:val="36"/>
            </w:rPr>
            <w:t>Inhaltsverzeichnis</w:t>
          </w:r>
        </w:p>
        <w:p w:rsidR="00FA5EF9" w:rsidRPr="00E4069E" w:rsidRDefault="00910AF7">
          <w:pPr>
            <w:pStyle w:val="Verzeichnis1"/>
            <w:tabs>
              <w:tab w:val="right" w:leader="dot" w:pos="9062"/>
            </w:tabs>
            <w:rPr>
              <w:rFonts w:cstheme="minorBidi"/>
              <w:noProof/>
              <w:sz w:val="24"/>
            </w:rPr>
          </w:pPr>
          <w:r w:rsidRPr="00E4069E">
            <w:rPr>
              <w:sz w:val="24"/>
            </w:rPr>
            <w:fldChar w:fldCharType="begin"/>
          </w:r>
          <w:r w:rsidRPr="00E4069E">
            <w:rPr>
              <w:sz w:val="24"/>
            </w:rPr>
            <w:instrText xml:space="preserve"> TOC \o "1-3" \h \z \u </w:instrText>
          </w:r>
          <w:r w:rsidRPr="00E4069E">
            <w:rPr>
              <w:sz w:val="24"/>
            </w:rPr>
            <w:fldChar w:fldCharType="separate"/>
          </w:r>
          <w:hyperlink w:anchor="_Toc518468001" w:history="1">
            <w:r w:rsidR="00FA5EF9" w:rsidRPr="00E4069E">
              <w:rPr>
                <w:rStyle w:val="Hyperlink"/>
                <w:noProof/>
                <w:sz w:val="24"/>
              </w:rPr>
              <w:t>Soll-Zustand</w:t>
            </w:r>
            <w:r w:rsidR="00FA5EF9" w:rsidRPr="00E4069E">
              <w:rPr>
                <w:noProof/>
                <w:webHidden/>
                <w:sz w:val="24"/>
              </w:rPr>
              <w:tab/>
            </w:r>
            <w:r w:rsidR="00FA5EF9" w:rsidRPr="00E4069E">
              <w:rPr>
                <w:noProof/>
                <w:webHidden/>
                <w:sz w:val="24"/>
              </w:rPr>
              <w:fldChar w:fldCharType="begin"/>
            </w:r>
            <w:r w:rsidR="00FA5EF9" w:rsidRPr="00E4069E">
              <w:rPr>
                <w:noProof/>
                <w:webHidden/>
                <w:sz w:val="24"/>
              </w:rPr>
              <w:instrText xml:space="preserve"> PAGEREF _Toc518468001 \h </w:instrText>
            </w:r>
            <w:r w:rsidR="00FA5EF9" w:rsidRPr="00E4069E">
              <w:rPr>
                <w:noProof/>
                <w:webHidden/>
                <w:sz w:val="24"/>
              </w:rPr>
            </w:r>
            <w:r w:rsidR="00FA5EF9" w:rsidRPr="00E4069E">
              <w:rPr>
                <w:noProof/>
                <w:webHidden/>
                <w:sz w:val="24"/>
              </w:rPr>
              <w:fldChar w:fldCharType="separate"/>
            </w:r>
            <w:r w:rsidR="00CA0C38">
              <w:rPr>
                <w:noProof/>
                <w:webHidden/>
                <w:sz w:val="24"/>
              </w:rPr>
              <w:t>3</w:t>
            </w:r>
            <w:r w:rsidR="00FA5EF9" w:rsidRPr="00E4069E">
              <w:rPr>
                <w:noProof/>
                <w:webHidden/>
                <w:sz w:val="24"/>
              </w:rPr>
              <w:fldChar w:fldCharType="end"/>
            </w:r>
          </w:hyperlink>
        </w:p>
        <w:p w:rsidR="00FA5EF9" w:rsidRPr="00E4069E" w:rsidRDefault="008A540B">
          <w:pPr>
            <w:pStyle w:val="Verzeichnis1"/>
            <w:tabs>
              <w:tab w:val="right" w:leader="dot" w:pos="9062"/>
            </w:tabs>
            <w:rPr>
              <w:rFonts w:cstheme="minorBidi"/>
              <w:noProof/>
              <w:sz w:val="24"/>
            </w:rPr>
          </w:pPr>
          <w:hyperlink w:anchor="_Toc518468002" w:history="1">
            <w:r w:rsidR="00FA5EF9" w:rsidRPr="00E4069E">
              <w:rPr>
                <w:rStyle w:val="Hyperlink"/>
                <w:noProof/>
                <w:sz w:val="24"/>
              </w:rPr>
              <w:t>Datenbankkonzept</w:t>
            </w:r>
            <w:r w:rsidR="00FA5EF9" w:rsidRPr="00E4069E">
              <w:rPr>
                <w:noProof/>
                <w:webHidden/>
                <w:sz w:val="24"/>
              </w:rPr>
              <w:tab/>
            </w:r>
            <w:r w:rsidR="00FA5EF9" w:rsidRPr="00E4069E">
              <w:rPr>
                <w:noProof/>
                <w:webHidden/>
                <w:sz w:val="24"/>
              </w:rPr>
              <w:fldChar w:fldCharType="begin"/>
            </w:r>
            <w:r w:rsidR="00FA5EF9" w:rsidRPr="00E4069E">
              <w:rPr>
                <w:noProof/>
                <w:webHidden/>
                <w:sz w:val="24"/>
              </w:rPr>
              <w:instrText xml:space="preserve"> PAGEREF _Toc518468002 \h </w:instrText>
            </w:r>
            <w:r w:rsidR="00FA5EF9" w:rsidRPr="00E4069E">
              <w:rPr>
                <w:noProof/>
                <w:webHidden/>
                <w:sz w:val="24"/>
              </w:rPr>
            </w:r>
            <w:r w:rsidR="00FA5EF9" w:rsidRPr="00E4069E">
              <w:rPr>
                <w:noProof/>
                <w:webHidden/>
                <w:sz w:val="24"/>
              </w:rPr>
              <w:fldChar w:fldCharType="separate"/>
            </w:r>
            <w:r w:rsidR="00CA0C38">
              <w:rPr>
                <w:noProof/>
                <w:webHidden/>
                <w:sz w:val="24"/>
              </w:rPr>
              <w:t>4</w:t>
            </w:r>
            <w:r w:rsidR="00FA5EF9" w:rsidRPr="00E4069E">
              <w:rPr>
                <w:noProof/>
                <w:webHidden/>
                <w:sz w:val="24"/>
              </w:rPr>
              <w:fldChar w:fldCharType="end"/>
            </w:r>
          </w:hyperlink>
        </w:p>
        <w:p w:rsidR="00FA5EF9" w:rsidRPr="00E4069E" w:rsidRDefault="008A540B">
          <w:pPr>
            <w:pStyle w:val="Verzeichnis1"/>
            <w:tabs>
              <w:tab w:val="right" w:leader="dot" w:pos="9062"/>
            </w:tabs>
            <w:rPr>
              <w:rFonts w:cstheme="minorBidi"/>
              <w:noProof/>
              <w:sz w:val="24"/>
            </w:rPr>
          </w:pPr>
          <w:hyperlink w:anchor="_Toc518468003" w:history="1">
            <w:r w:rsidR="00FA5EF9" w:rsidRPr="00E4069E">
              <w:rPr>
                <w:rStyle w:val="Hyperlink"/>
                <w:noProof/>
                <w:sz w:val="24"/>
              </w:rPr>
              <w:t>Konzept der Anwendung</w:t>
            </w:r>
            <w:r w:rsidR="00FA5EF9" w:rsidRPr="00E4069E">
              <w:rPr>
                <w:noProof/>
                <w:webHidden/>
                <w:sz w:val="24"/>
              </w:rPr>
              <w:tab/>
            </w:r>
            <w:r w:rsidR="00FA5EF9" w:rsidRPr="00E4069E">
              <w:rPr>
                <w:noProof/>
                <w:webHidden/>
                <w:sz w:val="24"/>
              </w:rPr>
              <w:fldChar w:fldCharType="begin"/>
            </w:r>
            <w:r w:rsidR="00FA5EF9" w:rsidRPr="00E4069E">
              <w:rPr>
                <w:noProof/>
                <w:webHidden/>
                <w:sz w:val="24"/>
              </w:rPr>
              <w:instrText xml:space="preserve"> PAGEREF _Toc518468003 \h </w:instrText>
            </w:r>
            <w:r w:rsidR="00FA5EF9" w:rsidRPr="00E4069E">
              <w:rPr>
                <w:noProof/>
                <w:webHidden/>
                <w:sz w:val="24"/>
              </w:rPr>
            </w:r>
            <w:r w:rsidR="00FA5EF9" w:rsidRPr="00E4069E">
              <w:rPr>
                <w:noProof/>
                <w:webHidden/>
                <w:sz w:val="24"/>
              </w:rPr>
              <w:fldChar w:fldCharType="separate"/>
            </w:r>
            <w:r w:rsidR="00CA0C38">
              <w:rPr>
                <w:noProof/>
                <w:webHidden/>
                <w:sz w:val="24"/>
              </w:rPr>
              <w:t>5</w:t>
            </w:r>
            <w:r w:rsidR="00FA5EF9" w:rsidRPr="00E4069E">
              <w:rPr>
                <w:noProof/>
                <w:webHidden/>
                <w:sz w:val="24"/>
              </w:rPr>
              <w:fldChar w:fldCharType="end"/>
            </w:r>
          </w:hyperlink>
        </w:p>
        <w:p w:rsidR="00FA5EF9" w:rsidRPr="00E4069E" w:rsidRDefault="008A540B">
          <w:pPr>
            <w:pStyle w:val="Verzeichnis1"/>
            <w:tabs>
              <w:tab w:val="right" w:leader="dot" w:pos="9062"/>
            </w:tabs>
            <w:rPr>
              <w:rFonts w:cstheme="minorBidi"/>
              <w:noProof/>
              <w:sz w:val="24"/>
            </w:rPr>
          </w:pPr>
          <w:hyperlink w:anchor="_Toc518468004" w:history="1">
            <w:r w:rsidR="00FA5EF9" w:rsidRPr="00E4069E">
              <w:rPr>
                <w:rStyle w:val="Hyperlink"/>
                <w:noProof/>
                <w:sz w:val="24"/>
              </w:rPr>
              <w:t>Bedienungsanleitung</w:t>
            </w:r>
            <w:r w:rsidR="00FA5EF9" w:rsidRPr="00E4069E">
              <w:rPr>
                <w:noProof/>
                <w:webHidden/>
                <w:sz w:val="24"/>
              </w:rPr>
              <w:tab/>
            </w:r>
            <w:r w:rsidR="00FA5EF9" w:rsidRPr="00E4069E">
              <w:rPr>
                <w:noProof/>
                <w:webHidden/>
                <w:sz w:val="24"/>
              </w:rPr>
              <w:fldChar w:fldCharType="begin"/>
            </w:r>
            <w:r w:rsidR="00FA5EF9" w:rsidRPr="00E4069E">
              <w:rPr>
                <w:noProof/>
                <w:webHidden/>
                <w:sz w:val="24"/>
              </w:rPr>
              <w:instrText xml:space="preserve"> PAGEREF _Toc518468004 \h </w:instrText>
            </w:r>
            <w:r w:rsidR="00FA5EF9" w:rsidRPr="00E4069E">
              <w:rPr>
                <w:noProof/>
                <w:webHidden/>
                <w:sz w:val="24"/>
              </w:rPr>
            </w:r>
            <w:r w:rsidR="00FA5EF9" w:rsidRPr="00E4069E">
              <w:rPr>
                <w:noProof/>
                <w:webHidden/>
                <w:sz w:val="24"/>
              </w:rPr>
              <w:fldChar w:fldCharType="separate"/>
            </w:r>
            <w:r w:rsidR="00CA0C38">
              <w:rPr>
                <w:noProof/>
                <w:webHidden/>
                <w:sz w:val="24"/>
              </w:rPr>
              <w:t>6</w:t>
            </w:r>
            <w:r w:rsidR="00FA5EF9" w:rsidRPr="00E4069E">
              <w:rPr>
                <w:noProof/>
                <w:webHidden/>
                <w:sz w:val="24"/>
              </w:rPr>
              <w:fldChar w:fldCharType="end"/>
            </w:r>
          </w:hyperlink>
        </w:p>
        <w:p w:rsidR="00623698" w:rsidRPr="00E4069E" w:rsidRDefault="00910AF7">
          <w:pPr>
            <w:rPr>
              <w:sz w:val="24"/>
            </w:rPr>
          </w:pPr>
          <w:r w:rsidRPr="00E4069E">
            <w:rPr>
              <w:b/>
              <w:bCs/>
              <w:noProof/>
              <w:sz w:val="24"/>
            </w:rPr>
            <w:fldChar w:fldCharType="end"/>
          </w:r>
        </w:p>
      </w:sdtContent>
    </w:sdt>
    <w:p w:rsidR="00623698" w:rsidRPr="00E4069E" w:rsidRDefault="00623698">
      <w:pPr>
        <w:rPr>
          <w:sz w:val="24"/>
        </w:rPr>
      </w:pPr>
      <w:r w:rsidRPr="00E4069E">
        <w:rPr>
          <w:sz w:val="24"/>
        </w:rPr>
        <w:br w:type="page"/>
      </w:r>
    </w:p>
    <w:p w:rsidR="00B26FF9" w:rsidRPr="00E4069E" w:rsidRDefault="00623698" w:rsidP="00623698">
      <w:pPr>
        <w:pStyle w:val="berschrift1"/>
        <w:rPr>
          <w:sz w:val="36"/>
        </w:rPr>
      </w:pPr>
      <w:bookmarkStart w:id="0" w:name="_Toc518468001"/>
      <w:r w:rsidRPr="00E4069E">
        <w:rPr>
          <w:sz w:val="36"/>
        </w:rPr>
        <w:lastRenderedPageBreak/>
        <w:t>Soll-Zustand</w:t>
      </w:r>
      <w:bookmarkEnd w:id="0"/>
    </w:p>
    <w:p w:rsidR="00623698" w:rsidRPr="00E4069E" w:rsidRDefault="00623698" w:rsidP="00623698">
      <w:pPr>
        <w:rPr>
          <w:sz w:val="24"/>
        </w:rPr>
      </w:pPr>
      <w:r w:rsidRPr="00E4069E">
        <w:rPr>
          <w:sz w:val="24"/>
        </w:rPr>
        <w:t xml:space="preserve">Es soll eine Datenbankstruktur entstehen, die </w:t>
      </w:r>
      <w:r w:rsidR="00E4069E">
        <w:rPr>
          <w:sz w:val="24"/>
        </w:rPr>
        <w:t>eine Universitätsstruktur</w:t>
      </w:r>
      <w:r w:rsidRPr="00E4069E">
        <w:rPr>
          <w:sz w:val="24"/>
        </w:rPr>
        <w:t xml:space="preserve"> wiederspiegelt. Dabei wird eine MySQL-Datenbank verwendet.</w:t>
      </w:r>
    </w:p>
    <w:p w:rsidR="00623698" w:rsidRPr="00E4069E" w:rsidRDefault="00623698" w:rsidP="00623698">
      <w:pPr>
        <w:rPr>
          <w:sz w:val="24"/>
        </w:rPr>
      </w:pPr>
      <w:r w:rsidRPr="00E4069E">
        <w:rPr>
          <w:sz w:val="24"/>
        </w:rPr>
        <w:t xml:space="preserve">Es gibt insgesamt vier verschiedene Gruppen von Benutzern, die auf </w:t>
      </w:r>
      <w:r w:rsidR="00A37349" w:rsidRPr="00E4069E">
        <w:rPr>
          <w:sz w:val="24"/>
        </w:rPr>
        <w:t>die Datenbank zugreifen können. Folgende Gruppen werden verwendet:</w:t>
      </w:r>
    </w:p>
    <w:p w:rsidR="00A37349" w:rsidRPr="00E4069E" w:rsidRDefault="00A37349" w:rsidP="00A37349">
      <w:pPr>
        <w:pStyle w:val="Listenabsatz"/>
        <w:numPr>
          <w:ilvl w:val="0"/>
          <w:numId w:val="1"/>
        </w:numPr>
        <w:rPr>
          <w:sz w:val="24"/>
        </w:rPr>
      </w:pPr>
      <w:r w:rsidRPr="00E4069E">
        <w:rPr>
          <w:sz w:val="24"/>
        </w:rPr>
        <w:t>Professoren</w:t>
      </w:r>
    </w:p>
    <w:p w:rsidR="00A37349" w:rsidRPr="00E4069E" w:rsidRDefault="00A37349" w:rsidP="00A37349">
      <w:pPr>
        <w:pStyle w:val="Listenabsatz"/>
        <w:numPr>
          <w:ilvl w:val="0"/>
          <w:numId w:val="1"/>
        </w:numPr>
        <w:rPr>
          <w:sz w:val="24"/>
        </w:rPr>
      </w:pPr>
      <w:r w:rsidRPr="00E4069E">
        <w:rPr>
          <w:sz w:val="24"/>
        </w:rPr>
        <w:t>Studenten</w:t>
      </w:r>
    </w:p>
    <w:p w:rsidR="00A37349" w:rsidRPr="00E4069E" w:rsidRDefault="00A37349" w:rsidP="00A37349">
      <w:pPr>
        <w:pStyle w:val="Listenabsatz"/>
        <w:numPr>
          <w:ilvl w:val="0"/>
          <w:numId w:val="1"/>
        </w:numPr>
        <w:rPr>
          <w:sz w:val="24"/>
        </w:rPr>
      </w:pPr>
      <w:r w:rsidRPr="00E4069E">
        <w:rPr>
          <w:sz w:val="24"/>
        </w:rPr>
        <w:t>Assistenten</w:t>
      </w:r>
    </w:p>
    <w:p w:rsidR="00A37349" w:rsidRPr="00E4069E" w:rsidRDefault="00A37349" w:rsidP="00A37349">
      <w:pPr>
        <w:pStyle w:val="Listenabsatz"/>
        <w:numPr>
          <w:ilvl w:val="0"/>
          <w:numId w:val="1"/>
        </w:numPr>
        <w:rPr>
          <w:sz w:val="24"/>
        </w:rPr>
      </w:pPr>
      <w:r w:rsidRPr="00E4069E">
        <w:rPr>
          <w:sz w:val="24"/>
        </w:rPr>
        <w:t>Verwaltungsangestellte</w:t>
      </w:r>
    </w:p>
    <w:p w:rsidR="00553557" w:rsidRPr="00E4069E" w:rsidRDefault="00553557" w:rsidP="00553557">
      <w:pPr>
        <w:rPr>
          <w:sz w:val="24"/>
        </w:rPr>
      </w:pPr>
      <w:r w:rsidRPr="00E4069E">
        <w:rPr>
          <w:sz w:val="24"/>
        </w:rPr>
        <w:t>Jeder dieser Gruppen soll nur auf einen bestimmten Bereich der Datenbank zugreifen können. Die einzelnen Benutzergruppen sollen folgende Rechte haben:</w:t>
      </w:r>
    </w:p>
    <w:p w:rsidR="00553557" w:rsidRPr="00E4069E" w:rsidRDefault="00553557" w:rsidP="00553557">
      <w:pPr>
        <w:rPr>
          <w:sz w:val="24"/>
          <w:u w:val="single"/>
        </w:rPr>
      </w:pPr>
      <w:r w:rsidRPr="00E4069E">
        <w:rPr>
          <w:sz w:val="24"/>
          <w:u w:val="single"/>
        </w:rPr>
        <w:t>Professoren:</w:t>
      </w:r>
    </w:p>
    <w:p w:rsidR="00553557" w:rsidRPr="00E4069E" w:rsidRDefault="00553557" w:rsidP="00553557">
      <w:pPr>
        <w:pStyle w:val="Listenabsatz"/>
        <w:numPr>
          <w:ilvl w:val="0"/>
          <w:numId w:val="3"/>
        </w:numPr>
        <w:rPr>
          <w:sz w:val="24"/>
        </w:rPr>
      </w:pPr>
      <w:r w:rsidRPr="00E4069E">
        <w:rPr>
          <w:sz w:val="24"/>
        </w:rPr>
        <w:t>eigene Daten einsehen und ändern</w:t>
      </w:r>
    </w:p>
    <w:p w:rsidR="00553557" w:rsidRPr="00E4069E" w:rsidRDefault="00553557" w:rsidP="00553557">
      <w:pPr>
        <w:pStyle w:val="Listenabsatz"/>
        <w:numPr>
          <w:ilvl w:val="0"/>
          <w:numId w:val="3"/>
        </w:numPr>
        <w:rPr>
          <w:sz w:val="24"/>
        </w:rPr>
      </w:pPr>
      <w:r w:rsidRPr="00E4069E">
        <w:rPr>
          <w:sz w:val="24"/>
        </w:rPr>
        <w:t>Daten der Vorlesungen sehen, die sie halten</w:t>
      </w:r>
    </w:p>
    <w:p w:rsidR="00553557" w:rsidRPr="00E4069E" w:rsidRDefault="00553557" w:rsidP="00553557">
      <w:pPr>
        <w:pStyle w:val="Listenabsatz"/>
        <w:numPr>
          <w:ilvl w:val="1"/>
          <w:numId w:val="3"/>
        </w:numPr>
        <w:rPr>
          <w:sz w:val="24"/>
        </w:rPr>
      </w:pPr>
      <w:r w:rsidRPr="00E4069E">
        <w:rPr>
          <w:sz w:val="24"/>
        </w:rPr>
        <w:t>Informationen über die Assistenten pro Vorlesung erhalten</w:t>
      </w:r>
    </w:p>
    <w:p w:rsidR="00553557" w:rsidRPr="00E4069E" w:rsidRDefault="00553557" w:rsidP="00553557">
      <w:pPr>
        <w:rPr>
          <w:sz w:val="24"/>
          <w:u w:val="single"/>
        </w:rPr>
      </w:pPr>
      <w:r w:rsidRPr="00E4069E">
        <w:rPr>
          <w:sz w:val="24"/>
          <w:u w:val="single"/>
        </w:rPr>
        <w:t>Studenten:</w:t>
      </w:r>
    </w:p>
    <w:p w:rsidR="00553557" w:rsidRPr="00E4069E" w:rsidRDefault="00553557" w:rsidP="00553557">
      <w:pPr>
        <w:pStyle w:val="Listenabsatz"/>
        <w:numPr>
          <w:ilvl w:val="0"/>
          <w:numId w:val="4"/>
        </w:numPr>
        <w:rPr>
          <w:sz w:val="24"/>
        </w:rPr>
      </w:pPr>
      <w:r w:rsidRPr="00E4069E">
        <w:rPr>
          <w:sz w:val="24"/>
        </w:rPr>
        <w:t>eigene Daten einsehen und ändern</w:t>
      </w:r>
    </w:p>
    <w:p w:rsidR="00553557" w:rsidRPr="00E4069E" w:rsidRDefault="00553557" w:rsidP="00553557">
      <w:pPr>
        <w:pStyle w:val="Listenabsatz"/>
        <w:numPr>
          <w:ilvl w:val="0"/>
          <w:numId w:val="4"/>
        </w:numPr>
        <w:rPr>
          <w:sz w:val="24"/>
        </w:rPr>
      </w:pPr>
      <w:r w:rsidRPr="00E4069E">
        <w:rPr>
          <w:sz w:val="24"/>
        </w:rPr>
        <w:t>einsehen welche Vorlesungen sie belegen und wer diese Vorlesungen hält</w:t>
      </w:r>
    </w:p>
    <w:p w:rsidR="00553557" w:rsidRPr="00E4069E" w:rsidRDefault="00553557" w:rsidP="00553557">
      <w:pPr>
        <w:rPr>
          <w:sz w:val="24"/>
          <w:u w:val="single"/>
        </w:rPr>
      </w:pPr>
      <w:r w:rsidRPr="00E4069E">
        <w:rPr>
          <w:sz w:val="24"/>
          <w:u w:val="single"/>
        </w:rPr>
        <w:t>Assistenten:</w:t>
      </w:r>
    </w:p>
    <w:p w:rsidR="00553557" w:rsidRPr="00E4069E" w:rsidRDefault="00553557" w:rsidP="00553557">
      <w:pPr>
        <w:pStyle w:val="Listenabsatz"/>
        <w:numPr>
          <w:ilvl w:val="0"/>
          <w:numId w:val="4"/>
        </w:numPr>
        <w:rPr>
          <w:sz w:val="24"/>
        </w:rPr>
      </w:pPr>
      <w:r w:rsidRPr="00E4069E">
        <w:rPr>
          <w:sz w:val="24"/>
        </w:rPr>
        <w:t>eigene Daten einsehen und ändern</w:t>
      </w:r>
    </w:p>
    <w:p w:rsidR="00553557" w:rsidRPr="00E4069E" w:rsidRDefault="00553557" w:rsidP="00553557">
      <w:pPr>
        <w:pStyle w:val="Listenabsatz"/>
        <w:numPr>
          <w:ilvl w:val="0"/>
          <w:numId w:val="5"/>
        </w:numPr>
        <w:rPr>
          <w:sz w:val="24"/>
          <w:u w:val="single"/>
        </w:rPr>
      </w:pPr>
      <w:r w:rsidRPr="00E4069E">
        <w:rPr>
          <w:sz w:val="24"/>
        </w:rPr>
        <w:t>einsehen an welchen Vorlesungen sie teilnehmen müssen</w:t>
      </w:r>
    </w:p>
    <w:p w:rsidR="00553557" w:rsidRPr="00E4069E" w:rsidRDefault="00553557" w:rsidP="00553557">
      <w:pPr>
        <w:rPr>
          <w:sz w:val="24"/>
          <w:u w:val="single"/>
        </w:rPr>
      </w:pPr>
      <w:r w:rsidRPr="00E4069E">
        <w:rPr>
          <w:sz w:val="24"/>
          <w:u w:val="single"/>
        </w:rPr>
        <w:t>Verwaltungsangestellte:</w:t>
      </w:r>
    </w:p>
    <w:p w:rsidR="00553557" w:rsidRPr="00E4069E" w:rsidRDefault="00272075" w:rsidP="00272075">
      <w:pPr>
        <w:pStyle w:val="Listenabsatz"/>
        <w:numPr>
          <w:ilvl w:val="0"/>
          <w:numId w:val="5"/>
        </w:numPr>
        <w:rPr>
          <w:sz w:val="24"/>
          <w:u w:val="single"/>
        </w:rPr>
      </w:pPr>
      <w:r w:rsidRPr="00E4069E">
        <w:rPr>
          <w:sz w:val="24"/>
        </w:rPr>
        <w:t>alle Daten einsehen und ändern</w:t>
      </w:r>
    </w:p>
    <w:p w:rsidR="00272075" w:rsidRPr="00E4069E" w:rsidRDefault="00272075" w:rsidP="00272075">
      <w:pPr>
        <w:pStyle w:val="Listenabsatz"/>
        <w:numPr>
          <w:ilvl w:val="0"/>
          <w:numId w:val="5"/>
        </w:numPr>
        <w:rPr>
          <w:sz w:val="24"/>
          <w:u w:val="single"/>
        </w:rPr>
      </w:pPr>
      <w:r w:rsidRPr="00E4069E">
        <w:rPr>
          <w:sz w:val="24"/>
        </w:rPr>
        <w:t>Daten hinzufügen in allen Tabellen</w:t>
      </w:r>
    </w:p>
    <w:p w:rsidR="00272075" w:rsidRPr="00E4069E" w:rsidRDefault="00272075" w:rsidP="00272075">
      <w:pPr>
        <w:pStyle w:val="Listenabsatz"/>
        <w:numPr>
          <w:ilvl w:val="0"/>
          <w:numId w:val="5"/>
        </w:numPr>
        <w:rPr>
          <w:sz w:val="24"/>
          <w:u w:val="single"/>
        </w:rPr>
      </w:pPr>
      <w:r w:rsidRPr="00E4069E">
        <w:rPr>
          <w:sz w:val="24"/>
        </w:rPr>
        <w:t>Daten löschen in allen Tabellen</w:t>
      </w:r>
    </w:p>
    <w:p w:rsidR="00B72980" w:rsidRPr="00E4069E" w:rsidRDefault="00272075" w:rsidP="00272075">
      <w:pPr>
        <w:rPr>
          <w:sz w:val="24"/>
        </w:rPr>
      </w:pPr>
      <w:r w:rsidRPr="00E4069E">
        <w:rPr>
          <w:sz w:val="24"/>
        </w:rPr>
        <w:t xml:space="preserve">Für die Benutzer soll eine Anwendung geschrieben werden, die </w:t>
      </w:r>
      <w:r w:rsidR="00B72980" w:rsidRPr="00E4069E">
        <w:rPr>
          <w:sz w:val="24"/>
        </w:rPr>
        <w:t xml:space="preserve">diese Datenbankstruktur für alle Nutzer zugänglich macht. Dabei soll der Nutzer die verschiedenen Daten in einer Ansicht angezeigt bekommen und zwischen verschiedenen Ansichten wählen können. Der Nutzer muss für die Ansicht </w:t>
      </w:r>
      <w:r w:rsidR="00B72980" w:rsidRPr="00E4069E">
        <w:rPr>
          <w:b/>
          <w:sz w:val="24"/>
        </w:rPr>
        <w:t xml:space="preserve">keine </w:t>
      </w:r>
      <w:r w:rsidR="00B72980" w:rsidRPr="00E4069E">
        <w:rPr>
          <w:sz w:val="24"/>
        </w:rPr>
        <w:t>SQL-Anweisungen im Programm eingeben. Alle Abfragen an die Datenbank werden über die Anwendung realisiert.</w:t>
      </w:r>
    </w:p>
    <w:p w:rsidR="00D34CA6" w:rsidRPr="00E4069E" w:rsidRDefault="00B72980" w:rsidP="00272075">
      <w:pPr>
        <w:rPr>
          <w:sz w:val="24"/>
        </w:rPr>
      </w:pPr>
      <w:r w:rsidRPr="00E4069E">
        <w:rPr>
          <w:sz w:val="24"/>
        </w:rPr>
        <w:t>In Fehlerfällen sollte die Anwendung einen lesbaren Fehler ausgeben und sich möglichst nicht beenden.</w:t>
      </w:r>
    </w:p>
    <w:p w:rsidR="00D34CA6" w:rsidRPr="00E4069E" w:rsidRDefault="00D34CA6" w:rsidP="00D34CA6">
      <w:pPr>
        <w:rPr>
          <w:sz w:val="24"/>
        </w:rPr>
      </w:pPr>
      <w:r w:rsidRPr="00E4069E">
        <w:rPr>
          <w:sz w:val="24"/>
        </w:rPr>
        <w:br w:type="page"/>
      </w:r>
    </w:p>
    <w:p w:rsidR="00B72980" w:rsidRPr="00E4069E" w:rsidRDefault="00B72980" w:rsidP="00B72980">
      <w:pPr>
        <w:pStyle w:val="berschrift1"/>
        <w:rPr>
          <w:sz w:val="36"/>
        </w:rPr>
      </w:pPr>
      <w:bookmarkStart w:id="1" w:name="_Toc518468002"/>
      <w:r w:rsidRPr="00E4069E">
        <w:rPr>
          <w:sz w:val="36"/>
        </w:rPr>
        <w:lastRenderedPageBreak/>
        <w:t>Datenbankkonzept</w:t>
      </w:r>
      <w:bookmarkEnd w:id="1"/>
    </w:p>
    <w:p w:rsidR="00D34CA6" w:rsidRPr="00E4069E" w:rsidRDefault="00D34CA6" w:rsidP="00B72980">
      <w:pPr>
        <w:rPr>
          <w:sz w:val="24"/>
        </w:rPr>
      </w:pPr>
      <w:r w:rsidRPr="00E4069E">
        <w:rPr>
          <w:sz w:val="24"/>
        </w:rPr>
        <w:t>Die Datenbank wird als eine MySQL-Datenbank realisiert. Die einzelnen Datenbanktabellen werden im Vorhinein angelegt und nicht durch die Ausführung der Anwendung.</w:t>
      </w:r>
    </w:p>
    <w:p w:rsidR="00D34CA6" w:rsidRPr="00E4069E" w:rsidRDefault="00D34CA6" w:rsidP="00B72980">
      <w:pPr>
        <w:rPr>
          <w:sz w:val="24"/>
        </w:rPr>
      </w:pPr>
      <w:r w:rsidRPr="00E4069E">
        <w:rPr>
          <w:sz w:val="24"/>
        </w:rPr>
        <w:t>Die Datenbank wird in der MySQL-</w:t>
      </w:r>
      <w:proofErr w:type="spellStart"/>
      <w:r w:rsidRPr="00E4069E">
        <w:rPr>
          <w:sz w:val="24"/>
        </w:rPr>
        <w:t>Workbench</w:t>
      </w:r>
      <w:proofErr w:type="spellEnd"/>
      <w:r w:rsidRPr="00E4069E">
        <w:rPr>
          <w:sz w:val="24"/>
        </w:rPr>
        <w:t xml:space="preserve"> vollständig modelliert. Den Aufbau der dadurch entstandenen Datenbankstruktur ist dem untenstehenden relationalen Datenbankmodell zu entnehmen:</w:t>
      </w:r>
    </w:p>
    <w:p w:rsidR="00B72980" w:rsidRPr="00E4069E" w:rsidRDefault="00591B58" w:rsidP="00B72980">
      <w:pPr>
        <w:rPr>
          <w:sz w:val="24"/>
        </w:rPr>
      </w:pPr>
      <w:r w:rsidRPr="00E4069E">
        <w:rPr>
          <w:noProof/>
          <w:sz w:val="24"/>
          <w:lang w:eastAsia="de-DE"/>
        </w:rPr>
        <w:drawing>
          <wp:inline distT="0" distB="0" distL="0" distR="0">
            <wp:extent cx="5760720" cy="26187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F019B.tmp"/>
                    <pic:cNvPicPr/>
                  </pic:nvPicPr>
                  <pic:blipFill>
                    <a:blip r:embed="rId8">
                      <a:extLst>
                        <a:ext uri="{28A0092B-C50C-407E-A947-70E740481C1C}">
                          <a14:useLocalDpi xmlns:a14="http://schemas.microsoft.com/office/drawing/2010/main" val="0"/>
                        </a:ext>
                      </a:extLst>
                    </a:blip>
                    <a:stretch>
                      <a:fillRect/>
                    </a:stretch>
                  </pic:blipFill>
                  <pic:spPr>
                    <a:xfrm>
                      <a:off x="0" y="0"/>
                      <a:ext cx="5760720" cy="2618740"/>
                    </a:xfrm>
                    <a:prstGeom prst="rect">
                      <a:avLst/>
                    </a:prstGeom>
                  </pic:spPr>
                </pic:pic>
              </a:graphicData>
            </a:graphic>
          </wp:inline>
        </w:drawing>
      </w:r>
    </w:p>
    <w:p w:rsidR="00D34CA6" w:rsidRPr="00E4069E" w:rsidRDefault="00D34CA6" w:rsidP="00B72980">
      <w:pPr>
        <w:rPr>
          <w:sz w:val="24"/>
        </w:rPr>
      </w:pPr>
    </w:p>
    <w:p w:rsidR="00DE5E2A" w:rsidRPr="00E4069E" w:rsidRDefault="00DE5E2A" w:rsidP="00B72980">
      <w:pPr>
        <w:rPr>
          <w:sz w:val="24"/>
        </w:rPr>
      </w:pPr>
      <w:r w:rsidRPr="00E4069E">
        <w:rPr>
          <w:sz w:val="24"/>
        </w:rPr>
        <w:t>Die Benutzer werden in den Tabellen „</w:t>
      </w:r>
      <w:proofErr w:type="spellStart"/>
      <w:r w:rsidRPr="00E4069E">
        <w:rPr>
          <w:sz w:val="24"/>
        </w:rPr>
        <w:t>professors</w:t>
      </w:r>
      <w:proofErr w:type="spellEnd"/>
      <w:r w:rsidRPr="00E4069E">
        <w:rPr>
          <w:sz w:val="24"/>
        </w:rPr>
        <w:t>“, „</w:t>
      </w:r>
      <w:proofErr w:type="spellStart"/>
      <w:r w:rsidRPr="00E4069E">
        <w:rPr>
          <w:sz w:val="24"/>
        </w:rPr>
        <w:t>administrativeEmployees</w:t>
      </w:r>
      <w:proofErr w:type="spellEnd"/>
      <w:r w:rsidRPr="00E4069E">
        <w:rPr>
          <w:sz w:val="24"/>
        </w:rPr>
        <w:t>“, „</w:t>
      </w:r>
      <w:proofErr w:type="spellStart"/>
      <w:r w:rsidRPr="00E4069E">
        <w:rPr>
          <w:sz w:val="24"/>
        </w:rPr>
        <w:t>students</w:t>
      </w:r>
      <w:proofErr w:type="spellEnd"/>
      <w:r w:rsidRPr="00E4069E">
        <w:rPr>
          <w:sz w:val="24"/>
        </w:rPr>
        <w:t>“ und „</w:t>
      </w:r>
      <w:proofErr w:type="spellStart"/>
      <w:r w:rsidRPr="00E4069E">
        <w:rPr>
          <w:sz w:val="24"/>
        </w:rPr>
        <w:t>assistants</w:t>
      </w:r>
      <w:proofErr w:type="spellEnd"/>
      <w:r w:rsidRPr="00E4069E">
        <w:rPr>
          <w:sz w:val="24"/>
        </w:rPr>
        <w:t>“ gespeichert. Über Trigger wird beim Einfügen neuer Benutzer sichergestellt, dass jede ID nur einmal in diesem System vorkommt. Mit dieser ID meldet sich der Benutzer auch in der Anwendung zur Ansicht an.</w:t>
      </w:r>
    </w:p>
    <w:p w:rsidR="00591B58" w:rsidRPr="00E4069E" w:rsidRDefault="00DE5E2A" w:rsidP="00B72980">
      <w:pPr>
        <w:rPr>
          <w:sz w:val="24"/>
        </w:rPr>
      </w:pPr>
      <w:r w:rsidRPr="00E4069E">
        <w:rPr>
          <w:sz w:val="24"/>
        </w:rPr>
        <w:t>Die einzelnen Ansichten der Benutzer werden als Views dargestellt.</w:t>
      </w:r>
      <w:r w:rsidR="00591B58" w:rsidRPr="00E4069E">
        <w:rPr>
          <w:sz w:val="24"/>
        </w:rPr>
        <w:t xml:space="preserve"> </w:t>
      </w:r>
      <w:r w:rsidR="00E4069E">
        <w:rPr>
          <w:sz w:val="24"/>
        </w:rPr>
        <w:t>Es wird durch die Anwendung nur auf diese Views zugegriffen.</w:t>
      </w:r>
      <w:r w:rsidR="00591B58" w:rsidRPr="00E4069E">
        <w:rPr>
          <w:sz w:val="24"/>
        </w:rPr>
        <w:t xml:space="preserve"> </w:t>
      </w:r>
    </w:p>
    <w:p w:rsidR="00591B58" w:rsidRPr="00E4069E" w:rsidRDefault="00591B58" w:rsidP="00B72980">
      <w:pPr>
        <w:rPr>
          <w:sz w:val="24"/>
        </w:rPr>
      </w:pPr>
      <w:r w:rsidRPr="00E4069E">
        <w:rPr>
          <w:sz w:val="24"/>
        </w:rPr>
        <w:t>Die unterschiedlichen Benutzergruppen werden als vier verschiedene Benutzer in der Datenbank dargestellt. Jeder der Nutzer ist nur auf die Views der Datenbank berechtigt, die er zur Nutzung der Anwendung benötigt.</w:t>
      </w:r>
    </w:p>
    <w:p w:rsidR="00591B58" w:rsidRPr="00E4069E" w:rsidRDefault="00591B58" w:rsidP="00591B58">
      <w:pPr>
        <w:rPr>
          <w:sz w:val="24"/>
        </w:rPr>
      </w:pPr>
      <w:r w:rsidRPr="00E4069E">
        <w:rPr>
          <w:sz w:val="24"/>
        </w:rPr>
        <w:br w:type="page"/>
      </w:r>
    </w:p>
    <w:p w:rsidR="00591B58" w:rsidRPr="00E4069E" w:rsidRDefault="00591B58" w:rsidP="00591B58">
      <w:pPr>
        <w:pStyle w:val="berschrift1"/>
        <w:rPr>
          <w:sz w:val="36"/>
        </w:rPr>
      </w:pPr>
      <w:bookmarkStart w:id="2" w:name="_Toc518468003"/>
      <w:r w:rsidRPr="00E4069E">
        <w:rPr>
          <w:sz w:val="36"/>
        </w:rPr>
        <w:lastRenderedPageBreak/>
        <w:t>Konzept der Anwendung</w:t>
      </w:r>
      <w:bookmarkEnd w:id="2"/>
    </w:p>
    <w:p w:rsidR="00847721" w:rsidRPr="00E4069E" w:rsidRDefault="00847721" w:rsidP="007E40CB">
      <w:pPr>
        <w:rPr>
          <w:b/>
          <w:sz w:val="24"/>
        </w:rPr>
      </w:pPr>
    </w:p>
    <w:p w:rsidR="007E40CB" w:rsidRPr="00E4069E" w:rsidRDefault="00847721" w:rsidP="007E40CB">
      <w:pPr>
        <w:rPr>
          <w:sz w:val="24"/>
        </w:rPr>
      </w:pPr>
      <w:r w:rsidRPr="00E4069E">
        <w:rPr>
          <w:b/>
          <w:sz w:val="24"/>
        </w:rPr>
        <w:t>Voraussetzungen:</w:t>
      </w:r>
    </w:p>
    <w:p w:rsidR="00847721" w:rsidRPr="00E4069E" w:rsidRDefault="00847721" w:rsidP="00847721">
      <w:pPr>
        <w:pStyle w:val="Listenabsatz"/>
        <w:numPr>
          <w:ilvl w:val="0"/>
          <w:numId w:val="10"/>
        </w:numPr>
        <w:rPr>
          <w:b/>
          <w:sz w:val="24"/>
        </w:rPr>
      </w:pPr>
      <w:r w:rsidRPr="00E4069E">
        <w:rPr>
          <w:sz w:val="24"/>
        </w:rPr>
        <w:t>mindestens Java 1.8</w:t>
      </w:r>
    </w:p>
    <w:p w:rsidR="00847721" w:rsidRPr="00E4069E" w:rsidRDefault="00847721" w:rsidP="00847721">
      <w:pPr>
        <w:pStyle w:val="Listenabsatz"/>
        <w:numPr>
          <w:ilvl w:val="1"/>
          <w:numId w:val="10"/>
        </w:numPr>
        <w:rPr>
          <w:b/>
          <w:sz w:val="24"/>
        </w:rPr>
      </w:pPr>
      <w:r w:rsidRPr="00E4069E">
        <w:rPr>
          <w:sz w:val="24"/>
        </w:rPr>
        <w:t>gesetzt als Systemvariable</w:t>
      </w:r>
    </w:p>
    <w:p w:rsidR="00847721" w:rsidRPr="00E4069E" w:rsidRDefault="00847721" w:rsidP="00847721">
      <w:pPr>
        <w:pStyle w:val="Listenabsatz"/>
        <w:numPr>
          <w:ilvl w:val="1"/>
          <w:numId w:val="10"/>
        </w:numPr>
        <w:rPr>
          <w:b/>
          <w:sz w:val="24"/>
        </w:rPr>
      </w:pPr>
      <w:r w:rsidRPr="00E4069E">
        <w:rPr>
          <w:sz w:val="24"/>
        </w:rPr>
        <w:t>Java-Version kann in der Konsole über den Befehlt „</w:t>
      </w:r>
      <w:proofErr w:type="spellStart"/>
      <w:r w:rsidRPr="00E4069E">
        <w:rPr>
          <w:sz w:val="24"/>
        </w:rPr>
        <w:t>java</w:t>
      </w:r>
      <w:proofErr w:type="spellEnd"/>
      <w:r w:rsidRPr="00E4069E">
        <w:rPr>
          <w:sz w:val="24"/>
        </w:rPr>
        <w:t xml:space="preserve"> -version“ abgefragt werden</w:t>
      </w:r>
    </w:p>
    <w:p w:rsidR="00847721" w:rsidRPr="00E4069E" w:rsidRDefault="00847721" w:rsidP="00847721">
      <w:pPr>
        <w:pStyle w:val="Listenabsatz"/>
        <w:numPr>
          <w:ilvl w:val="0"/>
          <w:numId w:val="10"/>
        </w:numPr>
        <w:rPr>
          <w:b/>
          <w:sz w:val="24"/>
        </w:rPr>
      </w:pPr>
      <w:r w:rsidRPr="00E4069E">
        <w:rPr>
          <w:sz w:val="24"/>
        </w:rPr>
        <w:t xml:space="preserve">eine MySQL Umgebung, </w:t>
      </w:r>
      <w:proofErr w:type="spellStart"/>
      <w:r w:rsidRPr="00E4069E">
        <w:rPr>
          <w:sz w:val="24"/>
        </w:rPr>
        <w:t>MariaDB</w:t>
      </w:r>
      <w:proofErr w:type="spellEnd"/>
      <w:r w:rsidRPr="00E4069E">
        <w:rPr>
          <w:sz w:val="24"/>
        </w:rPr>
        <w:t xml:space="preserve"> 10.1.33</w:t>
      </w:r>
    </w:p>
    <w:p w:rsidR="00847721" w:rsidRPr="00E4069E" w:rsidRDefault="00847721" w:rsidP="00847721">
      <w:pPr>
        <w:rPr>
          <w:sz w:val="24"/>
        </w:rPr>
      </w:pPr>
      <w:r w:rsidRPr="00E4069E">
        <w:rPr>
          <w:sz w:val="24"/>
        </w:rPr>
        <w:t xml:space="preserve">Die Anwendung ist in Java 8 geschrieben. Dies wurde gewählt, da dort für die Oberfläche </w:t>
      </w:r>
      <w:proofErr w:type="spellStart"/>
      <w:r w:rsidRPr="00E4069E">
        <w:rPr>
          <w:sz w:val="24"/>
        </w:rPr>
        <w:t>JavaFX</w:t>
      </w:r>
      <w:proofErr w:type="spellEnd"/>
      <w:r w:rsidRPr="00E4069E">
        <w:rPr>
          <w:sz w:val="24"/>
        </w:rPr>
        <w:t xml:space="preserve"> verwendet werden kann. Folglich ist die Oberfläche in </w:t>
      </w:r>
      <w:proofErr w:type="spellStart"/>
      <w:r w:rsidRPr="00E4069E">
        <w:rPr>
          <w:sz w:val="24"/>
        </w:rPr>
        <w:t>JavaFX</w:t>
      </w:r>
      <w:proofErr w:type="spellEnd"/>
      <w:r w:rsidRPr="00E4069E">
        <w:rPr>
          <w:sz w:val="24"/>
        </w:rPr>
        <w:t xml:space="preserve"> programmiert.</w:t>
      </w:r>
    </w:p>
    <w:p w:rsidR="00847721" w:rsidRPr="00E4069E" w:rsidRDefault="00847721" w:rsidP="00847721">
      <w:pPr>
        <w:rPr>
          <w:sz w:val="24"/>
        </w:rPr>
      </w:pPr>
      <w:r w:rsidRPr="00E4069E">
        <w:rPr>
          <w:sz w:val="24"/>
        </w:rPr>
        <w:t xml:space="preserve">In der Anwendung kann nach einer Personen-ID gesucht werden. Diese ID wird mit der Datenbank abgeglichen und dadurch wird entscheiden, welcher Benutzer für den aktuellen </w:t>
      </w:r>
      <w:r w:rsidR="00E4069E">
        <w:rPr>
          <w:sz w:val="24"/>
        </w:rPr>
        <w:t>Anwender</w:t>
      </w:r>
      <w:r w:rsidRPr="00E4069E">
        <w:rPr>
          <w:sz w:val="24"/>
        </w:rPr>
        <w:t xml:space="preserve"> der Anwendung gesetzt wird. Für den gesetzten Benutzer werden alle berechtigten Views aus der Datenbank abgefragt. Dadurch ist es möglich auch dynamisch neue Views </w:t>
      </w:r>
      <w:r w:rsidR="00E4069E" w:rsidRPr="00E4069E">
        <w:rPr>
          <w:sz w:val="24"/>
        </w:rPr>
        <w:t>der Datenbank</w:t>
      </w:r>
      <w:r w:rsidR="00E4069E" w:rsidRPr="00E4069E">
        <w:rPr>
          <w:sz w:val="24"/>
        </w:rPr>
        <w:t xml:space="preserve"> </w:t>
      </w:r>
      <w:r w:rsidRPr="00E4069E">
        <w:rPr>
          <w:sz w:val="24"/>
        </w:rPr>
        <w:t>hinzuzufügen. Die gefundenen Views werden dem Benutzer in einer Liste angezeigt. Hier kann der Benutzer eine bestimmte View auswählen. Im Anschluss kann eine View ausgewählt werden.</w:t>
      </w:r>
    </w:p>
    <w:p w:rsidR="00847721" w:rsidRPr="00E4069E" w:rsidRDefault="00847721" w:rsidP="00847721">
      <w:pPr>
        <w:rPr>
          <w:sz w:val="24"/>
        </w:rPr>
      </w:pPr>
      <w:r w:rsidRPr="00E4069E">
        <w:rPr>
          <w:sz w:val="24"/>
        </w:rPr>
        <w:t>Sobald der Benutzer eine View ausgewählt hat. Werden die entsprechenden Daten aus der Datenbank geladen. Alle, außer die Verwaltungsangestellte</w:t>
      </w:r>
      <w:r w:rsidR="00FA5EF9" w:rsidRPr="00E4069E">
        <w:rPr>
          <w:sz w:val="24"/>
        </w:rPr>
        <w:t>n</w:t>
      </w:r>
      <w:r w:rsidRPr="00E4069E">
        <w:rPr>
          <w:sz w:val="24"/>
        </w:rPr>
        <w:t xml:space="preserve"> (Administratoren), sehen nur die Datensätze zu denen si</w:t>
      </w:r>
      <w:r w:rsidR="00FA5EF9" w:rsidRPr="00E4069E">
        <w:rPr>
          <w:sz w:val="24"/>
        </w:rPr>
        <w:t>e selbst eine Verbindung haben, um den Datenschutz zu gewährleisten. Der Nutzer kann hier, je nach Tabelle, Werte ändern, hinzufügen oder löschen. Wenn die Werte in der Anwendung abgeändert werden, wird die jeweilige Aktion auch direkt auf der Datenbank ausgeführt.</w:t>
      </w:r>
    </w:p>
    <w:p w:rsidR="00FA5EF9" w:rsidRPr="00E4069E" w:rsidRDefault="00FA5EF9" w:rsidP="00847721">
      <w:pPr>
        <w:rPr>
          <w:sz w:val="24"/>
        </w:rPr>
      </w:pPr>
      <w:r w:rsidRPr="00E4069E">
        <w:rPr>
          <w:sz w:val="24"/>
        </w:rPr>
        <w:t>Beim Schließen der Anwendung werden alle Verbindungen zur Datenbank geschlossen.</w:t>
      </w:r>
    </w:p>
    <w:p w:rsidR="00FA5EF9" w:rsidRPr="00E4069E" w:rsidRDefault="00FA5EF9" w:rsidP="00847721">
      <w:pPr>
        <w:rPr>
          <w:sz w:val="24"/>
        </w:rPr>
      </w:pPr>
    </w:p>
    <w:p w:rsidR="00FA5EF9" w:rsidRPr="00E4069E" w:rsidRDefault="00FA5EF9" w:rsidP="00847721">
      <w:pPr>
        <w:rPr>
          <w:b/>
          <w:sz w:val="24"/>
        </w:rPr>
      </w:pPr>
      <w:r w:rsidRPr="00E4069E">
        <w:rPr>
          <w:b/>
          <w:sz w:val="24"/>
        </w:rPr>
        <w:t>Benutzeroberfläche:</w:t>
      </w:r>
    </w:p>
    <w:p w:rsidR="00591B58" w:rsidRPr="00E4069E" w:rsidRDefault="00FA5EF9" w:rsidP="00E4069E">
      <w:pPr>
        <w:jc w:val="center"/>
        <w:rPr>
          <w:b/>
          <w:sz w:val="24"/>
        </w:rPr>
      </w:pPr>
      <w:r w:rsidRPr="00E4069E">
        <w:rPr>
          <w:b/>
          <w:noProof/>
          <w:sz w:val="24"/>
          <w:lang w:eastAsia="de-DE"/>
        </w:rPr>
        <w:drawing>
          <wp:inline distT="0" distB="0" distL="0" distR="0">
            <wp:extent cx="4816258" cy="2626857"/>
            <wp:effectExtent l="57150" t="38100" r="60960" b="787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06FAE.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3088" cy="264694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pic:spPr>
                </pic:pic>
              </a:graphicData>
            </a:graphic>
          </wp:inline>
        </w:drawing>
      </w:r>
    </w:p>
    <w:p w:rsidR="00591B58" w:rsidRPr="00E4069E" w:rsidRDefault="00591B58" w:rsidP="00591B58">
      <w:pPr>
        <w:pStyle w:val="berschrift1"/>
        <w:rPr>
          <w:sz w:val="36"/>
        </w:rPr>
      </w:pPr>
      <w:bookmarkStart w:id="3" w:name="_Toc518468004"/>
      <w:r w:rsidRPr="00E4069E">
        <w:rPr>
          <w:sz w:val="36"/>
        </w:rPr>
        <w:lastRenderedPageBreak/>
        <w:t>Bedienungsanleitung</w:t>
      </w:r>
      <w:bookmarkEnd w:id="3"/>
    </w:p>
    <w:p w:rsidR="00491855" w:rsidRPr="00E4069E" w:rsidRDefault="00BB59CD" w:rsidP="00591B58">
      <w:pPr>
        <w:rPr>
          <w:sz w:val="24"/>
        </w:rPr>
      </w:pPr>
      <w:r w:rsidRPr="00E4069E">
        <w:rPr>
          <w:sz w:val="24"/>
        </w:rPr>
        <w:t>Unter dem Ordner „data-show-tool</w:t>
      </w:r>
      <w:r w:rsidR="00491855" w:rsidRPr="00E4069E">
        <w:rPr>
          <w:sz w:val="24"/>
        </w:rPr>
        <w:t xml:space="preserve">-1.0.0“ befinden sich alle Dateien </w:t>
      </w:r>
      <w:r w:rsidR="00E4069E">
        <w:rPr>
          <w:sz w:val="24"/>
        </w:rPr>
        <w:t xml:space="preserve">die </w:t>
      </w:r>
      <w:r w:rsidR="00491855" w:rsidRPr="00E4069E">
        <w:rPr>
          <w:sz w:val="24"/>
        </w:rPr>
        <w:t>zum Ausführen der Anwendung</w:t>
      </w:r>
      <w:r w:rsidR="00E4069E">
        <w:rPr>
          <w:sz w:val="24"/>
        </w:rPr>
        <w:t xml:space="preserve"> nötig sind</w:t>
      </w:r>
      <w:r w:rsidR="00491855" w:rsidRPr="00E4069E">
        <w:rPr>
          <w:sz w:val="24"/>
        </w:rPr>
        <w:t>. Dort liegt auch eine „.exe“-Datei die zum Start auf Windows-Geräten genutzt werden kann. Diese verweist auf den Ordner „</w:t>
      </w:r>
      <w:proofErr w:type="spellStart"/>
      <w:r w:rsidR="00491855" w:rsidRPr="00E4069E">
        <w:rPr>
          <w:sz w:val="24"/>
        </w:rPr>
        <w:t>lib</w:t>
      </w:r>
      <w:proofErr w:type="spellEnd"/>
      <w:r w:rsidR="00491855" w:rsidRPr="00E4069E">
        <w:rPr>
          <w:sz w:val="24"/>
        </w:rPr>
        <w:t>“</w:t>
      </w:r>
      <w:r w:rsidR="00E4069E">
        <w:rPr>
          <w:sz w:val="24"/>
        </w:rPr>
        <w:t>,</w:t>
      </w:r>
      <w:r w:rsidR="00491855" w:rsidRPr="00E4069E">
        <w:rPr>
          <w:sz w:val="24"/>
        </w:rPr>
        <w:t xml:space="preserve"> in diesem Verzeichnis. Dort liegt der eigentliche </w:t>
      </w:r>
      <w:proofErr w:type="spellStart"/>
      <w:r w:rsidR="00491855" w:rsidRPr="00E4069E">
        <w:rPr>
          <w:sz w:val="24"/>
        </w:rPr>
        <w:t>Jar</w:t>
      </w:r>
      <w:proofErr w:type="spellEnd"/>
      <w:r w:rsidR="00491855" w:rsidRPr="00E4069E">
        <w:rPr>
          <w:sz w:val="24"/>
        </w:rPr>
        <w:t xml:space="preserve">-Container der ausgeführt wird. </w:t>
      </w:r>
    </w:p>
    <w:p w:rsidR="0015688E" w:rsidRPr="00E4069E" w:rsidRDefault="0015688E" w:rsidP="00591B58">
      <w:pPr>
        <w:rPr>
          <w:sz w:val="24"/>
        </w:rPr>
      </w:pPr>
      <w:r w:rsidRPr="00E4069E">
        <w:rPr>
          <w:sz w:val="24"/>
        </w:rPr>
        <w:t>Eine Ausführung über die Konsole ist wie folgt möglich:</w:t>
      </w:r>
    </w:p>
    <w:p w:rsidR="0015688E" w:rsidRPr="00E4069E" w:rsidRDefault="0015688E" w:rsidP="0015688E">
      <w:pPr>
        <w:pStyle w:val="Listenabsatz"/>
        <w:numPr>
          <w:ilvl w:val="0"/>
          <w:numId w:val="11"/>
        </w:numPr>
        <w:rPr>
          <w:sz w:val="24"/>
        </w:rPr>
      </w:pPr>
      <w:r w:rsidRPr="00E4069E">
        <w:rPr>
          <w:sz w:val="24"/>
        </w:rPr>
        <w:t>Navigieren sie zu Ordner „data-show-tool-1.0.0“</w:t>
      </w:r>
    </w:p>
    <w:p w:rsidR="0015688E" w:rsidRPr="00E4069E" w:rsidRDefault="0015688E" w:rsidP="0015688E">
      <w:pPr>
        <w:pStyle w:val="Listenabsatz"/>
        <w:numPr>
          <w:ilvl w:val="0"/>
          <w:numId w:val="11"/>
        </w:numPr>
        <w:rPr>
          <w:sz w:val="24"/>
        </w:rPr>
      </w:pPr>
      <w:r w:rsidRPr="00E4069E">
        <w:rPr>
          <w:sz w:val="24"/>
        </w:rPr>
        <w:t>Führen sie folgenden Befehlt aus</w:t>
      </w:r>
    </w:p>
    <w:p w:rsidR="0015688E" w:rsidRPr="00E4069E" w:rsidRDefault="0015688E" w:rsidP="0015688E">
      <w:pPr>
        <w:pStyle w:val="Listenabsatz"/>
        <w:numPr>
          <w:ilvl w:val="1"/>
          <w:numId w:val="11"/>
        </w:numPr>
        <w:rPr>
          <w:sz w:val="24"/>
          <w:lang w:val="en-GB"/>
        </w:rPr>
      </w:pPr>
      <w:r w:rsidRPr="00E4069E">
        <w:rPr>
          <w:sz w:val="24"/>
          <w:lang w:val="en-GB"/>
        </w:rPr>
        <w:t>Windows:</w:t>
      </w:r>
      <w:r w:rsidRPr="00E4069E">
        <w:rPr>
          <w:sz w:val="24"/>
          <w:lang w:val="en-GB"/>
        </w:rPr>
        <w:br/>
      </w:r>
      <w:r w:rsidRPr="00E4069E">
        <w:rPr>
          <w:b/>
          <w:sz w:val="24"/>
          <w:lang w:val="en-GB"/>
        </w:rPr>
        <w:t>java -</w:t>
      </w:r>
      <w:proofErr w:type="spellStart"/>
      <w:r w:rsidRPr="00E4069E">
        <w:rPr>
          <w:b/>
          <w:sz w:val="24"/>
          <w:lang w:val="en-GB"/>
        </w:rPr>
        <w:t>cp</w:t>
      </w:r>
      <w:proofErr w:type="spellEnd"/>
      <w:r w:rsidRPr="00E4069E">
        <w:rPr>
          <w:b/>
          <w:sz w:val="24"/>
          <w:lang w:val="en-GB"/>
        </w:rPr>
        <w:t xml:space="preserve"> "</w:t>
      </w:r>
      <w:proofErr w:type="gramStart"/>
      <w:r w:rsidRPr="00E4069E">
        <w:rPr>
          <w:b/>
          <w:sz w:val="24"/>
          <w:lang w:val="en-GB"/>
        </w:rPr>
        <w:t>lib\data-show-tool-1.0.0.jar;lib</w:t>
      </w:r>
      <w:proofErr w:type="gramEnd"/>
      <w:r w:rsidRPr="00E4069E">
        <w:rPr>
          <w:b/>
          <w:sz w:val="24"/>
          <w:lang w:val="en-GB"/>
        </w:rPr>
        <w:t xml:space="preserve">\*" </w:t>
      </w:r>
      <w:proofErr w:type="spellStart"/>
      <w:r w:rsidRPr="00E4069E">
        <w:rPr>
          <w:b/>
          <w:sz w:val="24"/>
          <w:lang w:val="en-GB"/>
        </w:rPr>
        <w:t>de.crbk.db.controller.UniversityData</w:t>
      </w:r>
      <w:proofErr w:type="spellEnd"/>
    </w:p>
    <w:p w:rsidR="0015688E" w:rsidRPr="00E4069E" w:rsidRDefault="005D2E7D" w:rsidP="0015688E">
      <w:pPr>
        <w:pStyle w:val="Listenabsatz"/>
        <w:numPr>
          <w:ilvl w:val="1"/>
          <w:numId w:val="11"/>
        </w:numPr>
        <w:rPr>
          <w:sz w:val="24"/>
          <w:lang w:val="en-GB"/>
        </w:rPr>
      </w:pPr>
      <w:r w:rsidRPr="00E4069E">
        <w:rPr>
          <w:sz w:val="24"/>
          <w:lang w:val="en-GB"/>
        </w:rPr>
        <w:t>Unix</w:t>
      </w:r>
      <w:r w:rsidR="0015688E" w:rsidRPr="00E4069E">
        <w:rPr>
          <w:sz w:val="24"/>
          <w:lang w:val="en-GB"/>
        </w:rPr>
        <w:t>:</w:t>
      </w:r>
      <w:r w:rsidR="0015688E" w:rsidRPr="00E4069E">
        <w:rPr>
          <w:sz w:val="24"/>
          <w:lang w:val="en-GB"/>
        </w:rPr>
        <w:br/>
      </w:r>
      <w:r w:rsidR="0015688E" w:rsidRPr="00E4069E">
        <w:rPr>
          <w:b/>
          <w:sz w:val="24"/>
          <w:lang w:val="en-GB"/>
        </w:rPr>
        <w:t>java -</w:t>
      </w:r>
      <w:proofErr w:type="spellStart"/>
      <w:r w:rsidR="0015688E" w:rsidRPr="00E4069E">
        <w:rPr>
          <w:b/>
          <w:sz w:val="24"/>
          <w:lang w:val="en-GB"/>
        </w:rPr>
        <w:t>cp</w:t>
      </w:r>
      <w:proofErr w:type="spellEnd"/>
      <w:r w:rsidR="0015688E" w:rsidRPr="00E4069E">
        <w:rPr>
          <w:b/>
          <w:sz w:val="24"/>
          <w:lang w:val="en-GB"/>
        </w:rPr>
        <w:t xml:space="preserve"> "lib/data-show-tool-1.0.0.jar:lib/*" </w:t>
      </w:r>
      <w:proofErr w:type="spellStart"/>
      <w:proofErr w:type="gramStart"/>
      <w:r w:rsidR="0015688E" w:rsidRPr="00E4069E">
        <w:rPr>
          <w:b/>
          <w:sz w:val="24"/>
          <w:lang w:val="en-GB"/>
        </w:rPr>
        <w:t>de.crbk</w:t>
      </w:r>
      <w:proofErr w:type="gramEnd"/>
      <w:r w:rsidR="0015688E" w:rsidRPr="00E4069E">
        <w:rPr>
          <w:b/>
          <w:sz w:val="24"/>
          <w:lang w:val="en-GB"/>
        </w:rPr>
        <w:t>.db.controller.UniversityData</w:t>
      </w:r>
      <w:proofErr w:type="spellEnd"/>
    </w:p>
    <w:p w:rsidR="00491855" w:rsidRPr="00E4069E" w:rsidRDefault="00491855" w:rsidP="00591B58">
      <w:pPr>
        <w:rPr>
          <w:sz w:val="24"/>
        </w:rPr>
      </w:pPr>
      <w:r w:rsidRPr="00E4069E">
        <w:rPr>
          <w:sz w:val="24"/>
        </w:rPr>
        <w:t>Die SQL-Datei zum Import der Datenbank befindet sich unter dem Ordner „</w:t>
      </w:r>
      <w:proofErr w:type="spellStart"/>
      <w:r w:rsidRPr="00E4069E">
        <w:rPr>
          <w:sz w:val="24"/>
        </w:rPr>
        <w:t>database</w:t>
      </w:r>
      <w:proofErr w:type="spellEnd"/>
      <w:r w:rsidRPr="00E4069E">
        <w:rPr>
          <w:sz w:val="24"/>
        </w:rPr>
        <w:t>-files“. Diese legt die gesamte Datenbank mit allen Tabellen, Views und Triggern an. Es werden Testdaten eingefügt.</w:t>
      </w:r>
    </w:p>
    <w:p w:rsidR="007E40CB" w:rsidRPr="00E4069E" w:rsidRDefault="007E40CB" w:rsidP="00591B58">
      <w:pPr>
        <w:rPr>
          <w:sz w:val="24"/>
        </w:rPr>
      </w:pPr>
      <w:r w:rsidRPr="00E4069E">
        <w:rPr>
          <w:sz w:val="24"/>
        </w:rPr>
        <w:t xml:space="preserve">Im Anschluss kann das Programm direkt gestartet und genutzt werden. Sollte der </w:t>
      </w:r>
      <w:r w:rsidR="00E4069E">
        <w:rPr>
          <w:sz w:val="24"/>
        </w:rPr>
        <w:t>Standartbenutzer „root“</w:t>
      </w:r>
      <w:r w:rsidRPr="00E4069E">
        <w:rPr>
          <w:sz w:val="24"/>
        </w:rPr>
        <w:t xml:space="preserve"> genutzt werden</w:t>
      </w:r>
      <w:r w:rsidR="00E4069E">
        <w:rPr>
          <w:sz w:val="24"/>
        </w:rPr>
        <w:t xml:space="preserve"> oder dieser Benutzer ein Passwort besitzen</w:t>
      </w:r>
      <w:bookmarkStart w:id="4" w:name="_GoBack"/>
      <w:bookmarkEnd w:id="4"/>
      <w:r w:rsidRPr="00E4069E">
        <w:rPr>
          <w:sz w:val="24"/>
        </w:rPr>
        <w:t>, muss dieser in der Konfigurationsdatei eingetragen werden. Diese Konfiguration ist in der „</w:t>
      </w:r>
      <w:proofErr w:type="spellStart"/>
      <w:proofErr w:type="gramStart"/>
      <w:r w:rsidRPr="00E4069E">
        <w:rPr>
          <w:sz w:val="24"/>
        </w:rPr>
        <w:t>conf.properties</w:t>
      </w:r>
      <w:proofErr w:type="spellEnd"/>
      <w:proofErr w:type="gramEnd"/>
      <w:r w:rsidRPr="00E4069E">
        <w:rPr>
          <w:sz w:val="24"/>
        </w:rPr>
        <w:t>“-Datei zu setzten. Diese Datei ist im Ordner „</w:t>
      </w:r>
      <w:proofErr w:type="spellStart"/>
      <w:r w:rsidRPr="00E4069E">
        <w:rPr>
          <w:sz w:val="24"/>
        </w:rPr>
        <w:t>conf</w:t>
      </w:r>
      <w:proofErr w:type="spellEnd"/>
      <w:r w:rsidRPr="00E4069E">
        <w:rPr>
          <w:sz w:val="24"/>
        </w:rPr>
        <w:t>“ zu finden.</w:t>
      </w:r>
    </w:p>
    <w:sectPr w:rsidR="007E40CB" w:rsidRPr="00E4069E">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40B" w:rsidRDefault="008A540B" w:rsidP="00A37349">
      <w:pPr>
        <w:spacing w:after="0" w:line="240" w:lineRule="auto"/>
      </w:pPr>
      <w:r>
        <w:separator/>
      </w:r>
    </w:p>
  </w:endnote>
  <w:endnote w:type="continuationSeparator" w:id="0">
    <w:p w:rsidR="008A540B" w:rsidRDefault="008A540B" w:rsidP="00A3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868943"/>
      <w:docPartObj>
        <w:docPartGallery w:val="Page Numbers (Bottom of Page)"/>
        <w:docPartUnique/>
      </w:docPartObj>
    </w:sdtPr>
    <w:sdtEndPr/>
    <w:sdtContent>
      <w:p w:rsidR="00A37349" w:rsidRDefault="00A37349">
        <w:pPr>
          <w:pStyle w:val="Fuzeile"/>
          <w:jc w:val="right"/>
        </w:pPr>
        <w:r>
          <w:fldChar w:fldCharType="begin"/>
        </w:r>
        <w:r>
          <w:instrText>PAGE   \* MERGEFORMAT</w:instrText>
        </w:r>
        <w:r>
          <w:fldChar w:fldCharType="separate"/>
        </w:r>
        <w:r w:rsidR="00CA0C38">
          <w:rPr>
            <w:noProof/>
          </w:rPr>
          <w:t>6</w:t>
        </w:r>
        <w:r>
          <w:fldChar w:fldCharType="end"/>
        </w:r>
      </w:p>
    </w:sdtContent>
  </w:sdt>
  <w:p w:rsidR="00A37349" w:rsidRDefault="00A3734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40B" w:rsidRDefault="008A540B" w:rsidP="00A37349">
      <w:pPr>
        <w:spacing w:after="0" w:line="240" w:lineRule="auto"/>
      </w:pPr>
      <w:r>
        <w:separator/>
      </w:r>
    </w:p>
  </w:footnote>
  <w:footnote w:type="continuationSeparator" w:id="0">
    <w:p w:rsidR="008A540B" w:rsidRDefault="008A540B" w:rsidP="00A37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92374"/>
    <w:multiLevelType w:val="hybridMultilevel"/>
    <w:tmpl w:val="8BBC56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387367"/>
    <w:multiLevelType w:val="hybridMultilevel"/>
    <w:tmpl w:val="239EA9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F35811"/>
    <w:multiLevelType w:val="hybridMultilevel"/>
    <w:tmpl w:val="E44493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EC06004"/>
    <w:multiLevelType w:val="hybridMultilevel"/>
    <w:tmpl w:val="68227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1F029AE"/>
    <w:multiLevelType w:val="hybridMultilevel"/>
    <w:tmpl w:val="8AF0BBD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5" w15:restartNumberingAfterBreak="0">
    <w:nsid w:val="53E53CF4"/>
    <w:multiLevelType w:val="hybridMultilevel"/>
    <w:tmpl w:val="55EC91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5904241"/>
    <w:multiLevelType w:val="hybridMultilevel"/>
    <w:tmpl w:val="E53AA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5219BA"/>
    <w:multiLevelType w:val="hybridMultilevel"/>
    <w:tmpl w:val="5F5CBA4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BCD64F3"/>
    <w:multiLevelType w:val="hybridMultilevel"/>
    <w:tmpl w:val="37867F5E"/>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9" w15:restartNumberingAfterBreak="0">
    <w:nsid w:val="719E174B"/>
    <w:multiLevelType w:val="hybridMultilevel"/>
    <w:tmpl w:val="7D2432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252DD4"/>
    <w:multiLevelType w:val="hybridMultilevel"/>
    <w:tmpl w:val="AF62C5A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1"/>
  </w:num>
  <w:num w:numId="2">
    <w:abstractNumId w:val="3"/>
  </w:num>
  <w:num w:numId="3">
    <w:abstractNumId w:val="9"/>
  </w:num>
  <w:num w:numId="4">
    <w:abstractNumId w:val="0"/>
  </w:num>
  <w:num w:numId="5">
    <w:abstractNumId w:val="2"/>
  </w:num>
  <w:num w:numId="6">
    <w:abstractNumId w:val="8"/>
  </w:num>
  <w:num w:numId="7">
    <w:abstractNumId w:val="10"/>
  </w:num>
  <w:num w:numId="8">
    <w:abstractNumId w:val="6"/>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698"/>
    <w:rsid w:val="0015688E"/>
    <w:rsid w:val="0020719F"/>
    <w:rsid w:val="00272075"/>
    <w:rsid w:val="002D2428"/>
    <w:rsid w:val="003040E5"/>
    <w:rsid w:val="00491855"/>
    <w:rsid w:val="00553557"/>
    <w:rsid w:val="00591B58"/>
    <w:rsid w:val="005D2E7D"/>
    <w:rsid w:val="00623698"/>
    <w:rsid w:val="007E40CB"/>
    <w:rsid w:val="0083466B"/>
    <w:rsid w:val="00847721"/>
    <w:rsid w:val="008A540B"/>
    <w:rsid w:val="00910AF7"/>
    <w:rsid w:val="00963886"/>
    <w:rsid w:val="00A37349"/>
    <w:rsid w:val="00B26FF9"/>
    <w:rsid w:val="00B72980"/>
    <w:rsid w:val="00BB59CD"/>
    <w:rsid w:val="00CA0C38"/>
    <w:rsid w:val="00D34CA6"/>
    <w:rsid w:val="00DE5E2A"/>
    <w:rsid w:val="00E4069E"/>
    <w:rsid w:val="00FA5E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FB23"/>
  <w15:chartTrackingRefBased/>
  <w15:docId w15:val="{DB915DD0-EDBD-4286-860D-B795469C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36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Preislisteschwarzwei">
    <w:name w:val="Preisliste schwarz weiß"/>
    <w:basedOn w:val="NormaleTabelle"/>
    <w:rsid w:val="0083466B"/>
    <w:pPr>
      <w:spacing w:after="0" w:line="240" w:lineRule="auto"/>
    </w:pPr>
    <w:rPr>
      <w:rFonts w:ascii="Impact" w:eastAsia="SimSun" w:hAnsi="Impact" w:cs="Times New Roman"/>
      <w:sz w:val="72"/>
      <w:szCs w:val="20"/>
      <w:lang w:eastAsia="de-DE"/>
    </w:rPr>
    <w:tblPr>
      <w:tblBorders>
        <w:top w:val="single" w:sz="36" w:space="0" w:color="auto"/>
        <w:left w:val="single" w:sz="36" w:space="0" w:color="auto"/>
        <w:bottom w:val="single" w:sz="36" w:space="0" w:color="auto"/>
        <w:right w:val="single" w:sz="36" w:space="0" w:color="auto"/>
        <w:insideH w:val="single" w:sz="36" w:space="0" w:color="auto"/>
        <w:insideV w:val="single" w:sz="36" w:space="0" w:color="auto"/>
      </w:tblBorders>
    </w:tblPr>
  </w:style>
  <w:style w:type="character" w:customStyle="1" w:styleId="berschrift1Zchn">
    <w:name w:val="Überschrift 1 Zchn"/>
    <w:basedOn w:val="Absatz-Standardschriftart"/>
    <w:link w:val="berschrift1"/>
    <w:uiPriority w:val="9"/>
    <w:rsid w:val="0062369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623698"/>
    <w:pPr>
      <w:outlineLvl w:val="9"/>
    </w:pPr>
    <w:rPr>
      <w:lang w:eastAsia="de-DE"/>
    </w:rPr>
  </w:style>
  <w:style w:type="paragraph" w:styleId="Verzeichnis2">
    <w:name w:val="toc 2"/>
    <w:basedOn w:val="Standard"/>
    <w:next w:val="Standard"/>
    <w:autoRedefine/>
    <w:uiPriority w:val="39"/>
    <w:unhideWhenUsed/>
    <w:rsid w:val="00623698"/>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623698"/>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623698"/>
    <w:pPr>
      <w:spacing w:after="100"/>
      <w:ind w:left="440"/>
    </w:pPr>
    <w:rPr>
      <w:rFonts w:eastAsiaTheme="minorEastAsia" w:cs="Times New Roman"/>
      <w:lang w:eastAsia="de-DE"/>
    </w:rPr>
  </w:style>
  <w:style w:type="paragraph" w:styleId="Titel">
    <w:name w:val="Title"/>
    <w:basedOn w:val="Standard"/>
    <w:next w:val="Standard"/>
    <w:link w:val="TitelZchn"/>
    <w:uiPriority w:val="10"/>
    <w:qFormat/>
    <w:rsid w:val="006236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3698"/>
    <w:rPr>
      <w:rFonts w:asciiTheme="majorHAnsi" w:eastAsiaTheme="majorEastAsia" w:hAnsiTheme="majorHAnsi" w:cstheme="majorBidi"/>
      <w:spacing w:val="-10"/>
      <w:kern w:val="28"/>
      <w:sz w:val="56"/>
      <w:szCs w:val="56"/>
    </w:rPr>
  </w:style>
  <w:style w:type="character" w:styleId="Hervorhebung">
    <w:name w:val="Emphasis"/>
    <w:basedOn w:val="Absatz-Standardschriftart"/>
    <w:uiPriority w:val="20"/>
    <w:qFormat/>
    <w:rsid w:val="00623698"/>
    <w:rPr>
      <w:i/>
      <w:iCs/>
    </w:rPr>
  </w:style>
  <w:style w:type="character" w:styleId="Hyperlink">
    <w:name w:val="Hyperlink"/>
    <w:basedOn w:val="Absatz-Standardschriftart"/>
    <w:uiPriority w:val="99"/>
    <w:unhideWhenUsed/>
    <w:rsid w:val="00A37349"/>
    <w:rPr>
      <w:color w:val="0563C1" w:themeColor="hyperlink"/>
      <w:u w:val="single"/>
    </w:rPr>
  </w:style>
  <w:style w:type="paragraph" w:styleId="Kopfzeile">
    <w:name w:val="header"/>
    <w:basedOn w:val="Standard"/>
    <w:link w:val="KopfzeileZchn"/>
    <w:uiPriority w:val="99"/>
    <w:unhideWhenUsed/>
    <w:rsid w:val="00A3734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7349"/>
  </w:style>
  <w:style w:type="paragraph" w:styleId="Fuzeile">
    <w:name w:val="footer"/>
    <w:basedOn w:val="Standard"/>
    <w:link w:val="FuzeileZchn"/>
    <w:uiPriority w:val="99"/>
    <w:unhideWhenUsed/>
    <w:rsid w:val="00A3734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7349"/>
  </w:style>
  <w:style w:type="paragraph" w:styleId="Listenabsatz">
    <w:name w:val="List Paragraph"/>
    <w:basedOn w:val="Standard"/>
    <w:uiPriority w:val="34"/>
    <w:qFormat/>
    <w:rsid w:val="00A37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476B0-FFD5-455F-8681-7D8AC9B75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768</Words>
  <Characters>4839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16</cp:revision>
  <cp:lastPrinted>2018-07-04T14:27:00Z</cp:lastPrinted>
  <dcterms:created xsi:type="dcterms:W3CDTF">2018-07-03T15:02:00Z</dcterms:created>
  <dcterms:modified xsi:type="dcterms:W3CDTF">2018-07-04T14:27:00Z</dcterms:modified>
</cp:coreProperties>
</file>