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f4e78"/>
          <w:sz w:val="24"/>
          <w:szCs w:val="24"/>
          <w:rtl w:val="0"/>
        </w:rPr>
        <w:t xml:space="preserve">TRADE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4e78"/>
          <w:sz w:val="48"/>
          <w:szCs w:val="48"/>
          <w:rtl w:val="0"/>
        </w:rPr>
        <w:t xml:space="preserve">到期日計算與 </w:t>
      </w:r>
      <w:r w:rsidDel="00000000" w:rsidR="00000000" w:rsidRPr="00000000">
        <w:rPr>
          <w:b w:val="1"/>
          <w:bCs w:val="1"/>
          <w:i w:val="0"/>
          <w:iCs w:val="0"/>
          <w:color w:val="1f4e78"/>
          <w:sz w:val="48"/>
          <w:szCs w:val="48"/>
          <w:rtl w:val="0"/>
        </w:rPr>
        <w:t xml:space="preserve">Balance Component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4e78"/>
          <w:sz w:val="48"/>
          <w:szCs w:val="48"/>
          <w:rtl w:val="0"/>
        </w:rPr>
        <w:t xml:space="preserve">控制規範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66666"/>
          <w:sz w:val="28"/>
          <w:szCs w:val="28"/>
          <w:rtl w:val="0"/>
        </w:rPr>
        <w:t xml:space="preserve">Maturity Date Calculation &amp; Control Best Practice</w:t>
      </w:r>
      <w:r w:rsidDel="00000000" w:rsidR="00000000" w:rsidRPr="00000000">
        <w:rPr>
          <w:rtl w:val="0"/>
        </w:rPr>
      </w:r>
    </w:p>
    <w:tbl>
      <w:tblPr>
        <w:tblStyle w:val="Table1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核心原則：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先依交易條款計算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Contractual Maturity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，再依付款地、幣別清算及支付路徑安排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Operational Payment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；兩者必須分開保存。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LC Expiry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不會使已成立之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Acceptance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義務消滅，亦不得因信用狀到期而自動釋放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Acceptance 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A35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B3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Checker Release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Approval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僅代表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Earmark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生效，不建立正式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Acceptance Obligation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；唯有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B4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或其他正式承兌／延期付款交易經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Checker Approval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後，才建立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Obligation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及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到期（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Maturity Reached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）不等於已結清（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Settlement Completed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）；到期未付款不得自動沖減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，須經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Checker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核准付款、解除或責任移轉後才減少。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Amendment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不得回溯改寫既有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Approved Maturity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；既有義務改期須另循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Maturity Amendment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Rescheduling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流程。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Auto Settlement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須具備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Idempotency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及併發控制（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Obligation-Level Lock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／版本檢查），避免人工與批次同時處理導致重複結清。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4"/>
        <w:gridCol w:w="7991"/>
        <w:tblGridChange w:id="0">
          <w:tblGrid>
            <w:gridCol w:w="1944"/>
            <w:gridCol w:w="7991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文件定位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適用範圍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Import LC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Export Confirmed LC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Documentary Collection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、融資與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Shipping Guarantee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主要依據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UCP 600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ISBP 821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URC 522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SWIFT Category 7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及信用狀／融資／保證條款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系統目標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正確計算、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Maker/Checker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控制、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Balance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生命周期、假日處理及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版本日期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2026-08-23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重要聲明：本文件將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ICC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規則轉化為系統設計與操作控制建議；實際法律效果仍須依信用狀條款、正式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ICC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出版物、適用法律及銀行核准政策確認。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spacing w:after="120" w:before="0" w:lineRule="auto"/>
        <w:rPr/>
      </w:pPr>
      <w:r w:rsidDel="00000000" w:rsidR="00000000" w:rsidRPr="00000000">
        <w:rPr>
          <w:rtl w:val="0"/>
        </w:rPr>
        <w:t xml:space="preserve">1. 適用規則與責任邊界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6"/>
        <w:gridCol w:w="3174"/>
        <w:gridCol w:w="4536"/>
        <w:tblGridChange w:id="0">
          <w:tblGrid>
            <w:gridCol w:w="2226"/>
            <w:gridCol w:w="3174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業務類型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主要依據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到期日管理重點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Import 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UCP 600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ISBP 821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Expiry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、交單期限、銀行承兌／延期付款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Export Confirmed 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UCP 600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ISBP 821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保兌行承諾、交單、承兌／延期付款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Documentary Collection D/A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URC 522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Collection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付款人承兌及到期提示；通常不是銀行付款承諾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Documentary Collection D/P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URC 522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Collection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即期或指定付款條件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Import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Export Financing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融資合約、銀行政策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Loan Maturity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Acceptance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分開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Shipping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保證書、適用法律、銀行政策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SG Expiry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Exposure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，與承兌到期分開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fff2cc" w:val="clea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責任邊界：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URC 522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下由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Drawee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接受的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D/A Bill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，不得直接計入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Acceptance 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；只有另有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Acceptance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Aval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Guarantee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或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Confirmed Undertaking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時，才建立相應銀行責任。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必須分開管理的日期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3522"/>
        <w:gridCol w:w="3822"/>
        <w:tblGridChange w:id="0">
          <w:tblGrid>
            <w:gridCol w:w="2592"/>
            <w:gridCol w:w="3522"/>
            <w:gridCol w:w="3822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日期類型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業務意義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主要控制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Expiry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信用狀可接受有效交單的期限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不等於付款義務到期日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Last Date for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最後有效交單日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須同時檢查交單期限與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Latest Shipment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最後裝運日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不得因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Presentation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順延而自動延長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Maturity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依匯票／延期付款條款算出的合約到期日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獨立保存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依付款地、清算、代理行及支付網路安排的作業日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不得直接覆寫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Loan Maturity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融資合約到期日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不等於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Acceptance 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SG Expiry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Shipping Guarantee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有效期限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不等於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Maturity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eef5fa" w:val="clea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重要：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Maturity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可以晚於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LC Expiry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LC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到期不會自動取消已成立的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Acceptance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，也不得自動釋放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Acceptance 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標準到期日計算模型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第一階段：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 Maturity Date = Tenor Base Date + Tenor Period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第二階段：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Operational Payment Date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依適用付款地／幣別清算／代理行／支付網路行事曆及銀行政策安排。</w:t>
      </w:r>
      <w:r w:rsidDel="00000000" w:rsidR="00000000" w:rsidRPr="00000000">
        <w:rPr>
          <w:rtl w:val="0"/>
        </w:rPr>
      </w:r>
    </w:p>
    <w:tbl>
      <w:tblPr>
        <w:tblStyle w:val="Table7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82"/>
        <w:gridCol w:w="6053"/>
        <w:tblGridChange w:id="0">
          <w:tblGrid>
            <w:gridCol w:w="3882"/>
            <w:gridCol w:w="605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必要欄位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BUYERS_USANCE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CALENDAR_DAYS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AFTER_BL_DATE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 Base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2026-09-26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Maturity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2026-12-25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2026-12-28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Tenor Basis 與起算日</w:t>
      </w:r>
    </w:p>
    <w:tbl>
      <w:tblPr>
        <w:tblStyle w:val="Table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9"/>
        <w:gridCol w:w="3530"/>
        <w:gridCol w:w="3457"/>
        <w:tblGridChange w:id="0">
          <w:tblGrid>
            <w:gridCol w:w="2949"/>
            <w:gridCol w:w="3530"/>
            <w:gridCol w:w="3457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Tenor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起算資料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計算方式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AFTER_SIGHT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經條款確認的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 Date + Tenor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AFTER_ACCEPTANCE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Date + Tenor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AFTER_BL_DATE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適用的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B/L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On-board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B/L Base Date + Tenor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AFTER_SHIPMENT_DATE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Shipment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Shipment Date + Tenor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AFTER_INVOICE_DATE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Invoice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Invoice Date + Tenor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AFTER_PRESENTATION_DATE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條款指定銀行的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Presentation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Presentation Date + Tenor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AFTER_ISSUING_BANK_RECEIPT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Issuing Bank Receipt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Receipt Date + Tenor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FIXED_DATE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明確指定日期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直接採用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案例：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B/L Date = 2026-08-10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Presentation Date = 2026-08-20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Date = 2026-08-25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Tenor = 120 Days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tbl>
      <w:tblPr>
        <w:tblStyle w:val="Table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1"/>
        <w:gridCol w:w="2880"/>
        <w:gridCol w:w="3025"/>
        <w:tblGridChange w:id="0">
          <w:tblGrid>
            <w:gridCol w:w="4031"/>
            <w:gridCol w:w="2880"/>
            <w:gridCol w:w="302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條款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Maturity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120 Days After B/L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2026-08-10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2026-12-08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120 Days After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2026-08-20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2026-12-18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120 Days After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2026-08-25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2026-12-23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多張提單／多筆裝運：當一筆交易涉及多張提單（如分批裝運），或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B/L Issue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On-board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不同時，應明確定義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Base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選取規則，並保存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documentDateSelectionRule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及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selectedSourceDocumentId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等欄位；此規則同時影響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Maturity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及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Interest Calculation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，不得由系統任意挑選單一提單日期。可用之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documentDateSelectionRule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選項包括：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FIRST_BL_DATE（最早提單日）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LAST_BL_DATE（最晚提單日）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PER_DOCUMENT_DATE（逐張提單分別計算）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PER_SHIPMENT_DATE（逐批裝運分別計算）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MANUAL_CONFIRMED_DATE（人工確認之基準日）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實際採用方式應依信用狀條款及產品規則決定，不宜預設永遠採最早或最晚提單日期。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eef5fa" w:val="clea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P0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控制：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Usance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Deferred Payment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缺少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Tenor Basis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，或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Tenor Basis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所需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Base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為空時，不得核准。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After Sight 的特別控制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AFTER_SIGHT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不得直接等同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AFTER_ACCEPTANCE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Document Receipt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Presentation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Maker Submit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Checker Approval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可能不同。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例如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 Date = 2026-08-20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Date = 2026-08-25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。條款若為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120 Days After Sight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Maturity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應為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2026-12-18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，而不是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2026-12-23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必須明確保存經業務確認的 Sight Date。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不得以交易日、Submit Date、Approval Date 或 Acceptance Date 任意代替。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存在 Discrepancy／Waiver 時，須保存 Base-Date Determination Reason、Maker／Checker 與 Audit Trail。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為使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之判定可由系統執行，建議以下列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Decision Table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明確定義各情況下的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來源：</w:t>
      </w:r>
      <w:r w:rsidDel="00000000" w:rsidR="00000000" w:rsidRPr="00000000">
        <w:rPr>
          <w:rtl w:val="0"/>
        </w:rPr>
      </w:r>
    </w:p>
    <w:tbl>
      <w:tblPr>
        <w:tblStyle w:val="Table1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4200"/>
        <w:gridCol w:w="2536"/>
        <w:tblGridChange w:id="0">
          <w:tblGrid>
            <w:gridCol w:w="3200"/>
            <w:gridCol w:w="4200"/>
            <w:gridCol w:w="253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情況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Sight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依據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是否可自動計算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單據提示相符（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Complying Presentation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依信用狀條款指定之提示銀行，以其提示日期為準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提示存在瑕疵（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Discrepant Presentation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依銀行審單結果及正式接受規則另行決定，不宜逕用一般提示日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否，須人工判斷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瑕疵獲客戶／開狀行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Waiver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成立時點及雙方確認之起算基準決定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視產品政策，通常須人工確認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尚未確認或缺漏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 Arrival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Submit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或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Approval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代入推定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不可，應阻擋計算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同一筆交易存在多個銀行收單日期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以信用狀條款指定之適用銀行（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Nominated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Issuing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Confirming Bank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）提示日期為準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視條款而定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建議至少保存以下欄位以支持前述判斷：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Tenor Basis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（如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AFTER_SIGHT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來源（如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Presentation to Nominated Bank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Presentation Compliance Status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COMPLYING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DISCREPANT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WAIVED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Base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確認之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Checker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Document Arrival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不得在任何產品中直接等同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UCP 600 Article 14(b) 規範銀行檢查提示是否相符的審單期限（最長 5 個銀行營業日），並不直接規定所有 After Sight 交易之 Sight Date 必然等於或晚於 Acceptance Date。Sight Date 應依信用狀條款、適用銀行提示事實、單據相符性及適用銀行實務確認；Acceptance Date 則為銀行正式承兌或確認付款責任之日期，兩者性質不同，不得任意互相替代，亦不得僅以審單期限之存在，作為兩者必然不同或必然相同的推論依據。</w:t>
      </w:r>
    </w:p>
    <w:p w:rsidR="00000000" w:rsidDel="00000000" w:rsidP="00000000" w:rsidRDefault="00000000" w:rsidRPr="00000000" w14:paraId="000000B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天數、月份與起算日規則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Tenor 寫作 90 Days 時，應按適用規則與條款解讀；不得由程式自行改成 90 Banking Days。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用於到期日的 from／after，一般排除所提及的起算日期；例如 2026-08-20 後 10 天為 2026-08-30。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依 UCP 600 Article 3：計算 Maturity Date 時，「from」與「after」均排除所提及之日期；但計算 Shipment Period 時，「to」「until」「till」「from」「between」均包含所提及之日期，僅「before」「after」排除之——即同一個「from」在兩種情境下的涵蓋規則相反，系統與人工判讀均不得套用同一組文字解析假設。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Maturity Calculation 與 Shipment Period 必須採用不同 Rule Context，不能共用一個文字解析假設。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Month 不等於 30 Days；3 Months 不等於 90 Days。</w:t>
      </w:r>
    </w:p>
    <w:tbl>
      <w:tblPr>
        <w:tblStyle w:val="Table12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5039"/>
        <w:tblGridChange w:id="0">
          <w:tblGrid>
            <w:gridCol w:w="4896"/>
            <w:gridCol w:w="5039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建議結果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2026-01-31 + 1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2026-02-28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2028-01-31 + 1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2028-02-29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（閏年）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2026-08-31 + 3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2026-11-30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eef5fa" w:val="clea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分離控制：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Maturity Tenor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Interest Day-Count Convention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必須分開；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ACT/360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不得把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3 Calendar Months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強制改為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90 Days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假日與付款日期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日期安排可能同時涉及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Paying Bank Calendar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Payment Location Calendar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Settlement Currency Calendar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Correspondent Bank Calendar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及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Payment Network Calendar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tbl>
      <w:tblPr>
        <w:tblStyle w:val="Table1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0"/>
        <w:gridCol w:w="3174"/>
        <w:gridCol w:w="4392"/>
        <w:tblGridChange w:id="0">
          <w:tblGrid>
            <w:gridCol w:w="2370"/>
            <w:gridCol w:w="3174"/>
            <w:gridCol w:w="4392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層次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例子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處理重點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付款銀行／付款地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AE_BANKING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判斷付款地銀行是否營業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C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幣別清算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USD_CLEARING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判斷該幣別能否清算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代理行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US_NEW_YORK_BANKING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判斷實際付款路徑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支付網路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FEDWIRE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判斷支付系統可用性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案例：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 Maturity Date = 2026-12-25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；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清算休市，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月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26–27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日為週末。若產品政策允許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FOLLOWING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安排，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Operational Payment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可為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2026-12-28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說明：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2026-12-25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 Maturity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當日，同時亦為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Christmas Day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，屬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清算相關市場之慣常休市日；惟付款銀行（如信用狀所訂付款地）是否同時休業，仍須依實際付款地及付款銀行行事曆分別判斷，不可逕行假設兩者一律同步休市——例如付款銀行位於未慶祝聖誕節之市場並正常營業，而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清算休市，此時仍屬「付款地銀行營業、僅幣別清算休市」之情形，應依第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節前述原則處理。本例中假設付款銀行與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清算之休市期間相連（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月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日至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26–27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日週末），故於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FOLLOWING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慣例下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Operational Payment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順延至首個可付款營業日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2026-12-28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；此僅為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Operational Payment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之作業安排，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 Maturity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本身不因此變更。</w:t>
      </w:r>
      <w:r w:rsidDel="00000000" w:rsidR="00000000" w:rsidRPr="00000000">
        <w:rPr>
          <w:rtl w:val="0"/>
        </w:rPr>
      </w:r>
    </w:p>
    <w:tbl>
      <w:tblPr>
        <w:tblStyle w:val="Table15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fff2cc" w:val="clea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法律與作業區分：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如果付款地銀行正常營業而只是幣別清算休市，不得直接宣告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Contractual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Legal Maturity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自動延後；應保存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Payment Constraint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Operational Payment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，並依條款、適用法律及銀行政策處理。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為避免混用，行事曆應依其對到期日之法律效力區分為三類：</w:t>
      </w:r>
      <w:r w:rsidDel="00000000" w:rsidR="00000000" w:rsidRPr="00000000">
        <w:rPr>
          <w:rtl w:val="0"/>
        </w:rPr>
      </w:r>
    </w:p>
    <w:tbl>
      <w:tblPr>
        <w:tblStyle w:val="Table1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5"/>
        <w:gridCol w:w="4200"/>
        <w:gridCol w:w="2941"/>
        <w:tblGridChange w:id="0">
          <w:tblGrid>
            <w:gridCol w:w="2795"/>
            <w:gridCol w:w="4200"/>
            <w:gridCol w:w="2941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範例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LEGAL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影響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Legal Maturity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本身是否順延，須有信用狀條款、適用法律或銀行核准政策明確支持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付款地銀行行事曆（信用狀所訂付款地）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CLEARING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僅影響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之實際執行安排，不變更合約到期日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幣別清算行事曆、代理行行事曆、支付網路行事曆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INFORMATIONAL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僅供風險提示或作業排程參考，不產生日期調整義務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輔助性或次要市場行事曆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多個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Operational Calendar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同時存在時，應明確定義是否須全部可用（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ALL_REQUIRED_OPEN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）才可執行付款，或任一可用即可；此規則須由產品政策設定，並記錄於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Audit Trail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，例如：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contractualCalendar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指定付款地行事曆、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operationalCalendars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列出全部相關清算／代理行／支付網路行事曆、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operationalRule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設為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ALL_REQUIRED_OPEN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legalDueDateAdjustment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限定僅依銀行核准政策調整、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executionDateAdjustment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設為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FOLLOWING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Business-Day Convention 與規則情境</w:t>
      </w:r>
    </w:p>
    <w:tbl>
      <w:tblPr>
        <w:tblStyle w:val="Table1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3240"/>
        <w:gridCol w:w="4104"/>
        <w:tblGridChange w:id="0">
          <w:tblGrid>
            <w:gridCol w:w="2592"/>
            <w:gridCol w:w="3240"/>
            <w:gridCol w:w="410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E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風險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不調整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可能需提前安排付款資金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順延至下一適用營業日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是否影響法律到期須另判斷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PRECEDING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提前至前一適用營業日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涉及提前付款、利息與授權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MODIFIED_FOLLOWING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順延；跨月則提前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不得未經政策批准套用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MODIFIED_PRECEDING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提前；跨月則順延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不得未經政策批准套用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UCP 600 Article 29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涉及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LC Expiry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Last Day for Presentation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的特定非營業日情況，不能直接套用到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Maturity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Loan Maturity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或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Latest Shipment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適用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Article 29(a)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時，另須注意：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應確認的是「應受理提示之相關銀行」是否休業，而非任意其他國家或市場的假日。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Article 36（不可抗力）之停業情境，性質上與一般銀行休業不同，不得套用同一套非營業日順延邏輯直接處理。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Expiry Date 或 Last Day for Presentation 之順延，不代表 Latest Date for Shipment 當然隨之順延（見 Article 29(c)）。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應保存原始日期、調整後日期、適用之相關銀行、所依據之行事曆及判斷依據，以利事後稽核。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精確條文：延展規定見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UCP 600 Article 29(a)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（銀行休業時，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LC Expiry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或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Last Day for Presentation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順延至次一銀行營業日）；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Article 29(c)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另明文排除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Latest Date for Shipment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因此順延——三者不得混用同一套非營業日調整邏輯。</w:t>
      </w:r>
      <w:r w:rsidDel="00000000" w:rsidR="00000000" w:rsidRPr="00000000">
        <w:rPr>
          <w:rtl w:val="0"/>
        </w:rPr>
      </w:r>
    </w:p>
    <w:tbl>
      <w:tblPr>
        <w:tblStyle w:val="Table18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1"/>
        <w:gridCol w:w="6264"/>
        <w:tblGridChange w:id="0">
          <w:tblGrid>
            <w:gridCol w:w="3671"/>
            <w:gridCol w:w="626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Date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Rule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Expiry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EXPIRY_DATE_RULE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／必要時檢查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UCP 600 Article 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Last Date for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PRESENTATION_DEADLINE_RULE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Latest Shipment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LATEST_SHIPMENT_DATE_RULE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ACCEPTANCE_MATURITY_RULE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Deferred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DEFERRED_PAYMENT_RULE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Loan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LOAN_MATURITY_RULE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每筆 Obligation 獨立管理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一張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可有多筆交單、承兌或分期付款，因此不應只有一個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LC-level Maturity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tbl>
      <w:tblPr>
        <w:tblStyle w:val="Table19"/>
        <w:tblW w:w="9935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2448"/>
        <w:gridCol w:w="2736"/>
        <w:gridCol w:w="2736"/>
        <w:tblGridChange w:id="0">
          <w:tblGrid>
            <w:gridCol w:w="2015"/>
            <w:gridCol w:w="2448"/>
            <w:gridCol w:w="2736"/>
            <w:gridCol w:w="273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Base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Maturity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IB001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USD 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2026-08-10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2026-12-08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IB002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USD 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2026-08-20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2026-12-18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IB003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USD 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2026-09-01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2026-12-30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Balance = USD 90,000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，但三筆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Obligation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必須分別追蹤。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Mixed Payment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Installment Payment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還須支援同一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Bill Reference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下多個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Installment Number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Due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Usance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混合付款範例：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EB001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總金額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USD 100,000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，其中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USD 30,000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付款、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USD 70,000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90 Days After B/L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Usance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部分。</w:t>
      </w:r>
      <w:r w:rsidDel="00000000" w:rsidR="00000000" w:rsidRPr="00000000">
        <w:rPr>
          <w:rtl w:val="0"/>
        </w:rPr>
      </w:r>
    </w:p>
    <w:tbl>
      <w:tblPr>
        <w:tblStyle w:val="Table2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200"/>
        <w:gridCol w:w="2200"/>
        <w:gridCol w:w="2000"/>
        <w:gridCol w:w="1736"/>
        <w:tblGridChange w:id="0">
          <w:tblGrid>
            <w:gridCol w:w="1800"/>
            <w:gridCol w:w="2200"/>
            <w:gridCol w:w="2200"/>
            <w:gridCol w:w="2000"/>
            <w:gridCol w:w="173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2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Installment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2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2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Payment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Maturity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是否建立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USD 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依付款安排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3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3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USD 70,000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3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2026-12-18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3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此範例中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Balance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應為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USD 70,000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，而非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EB001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全額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USD 100,000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；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部分之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USD 30,000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不計入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Balance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tbl>
      <w:tblPr>
        <w:tblStyle w:val="Table21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eef5fa" w:val="clea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主鍵建議：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LC Number + Bill Reference + Obligation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；如分期，再加入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Installment Number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Balance 生命周期與 Maker／Checker</w:t>
      </w:r>
    </w:p>
    <w:tbl>
      <w:tblPr>
        <w:tblStyle w:val="Table22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1"/>
        <w:gridCol w:w="2233"/>
        <w:gridCol w:w="2375"/>
        <w:gridCol w:w="3096"/>
        <w:tblGridChange w:id="0">
          <w:tblGrid>
            <w:gridCol w:w="2231"/>
            <w:gridCol w:w="2233"/>
            <w:gridCol w:w="2375"/>
            <w:gridCol w:w="309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3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Event Display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3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Obligation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3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Balance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影響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Maker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PENDING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A3/A35/B3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為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EARMARKING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尚未正式成立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不得增加正式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Checker Release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A35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：文件到單／保證項下到單）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EARMARKED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尚未成立（維持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Earmark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，非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不建立或增加正式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Checker Approval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Honour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依核准交易建立正式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及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到期日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Balance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到期後未付款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4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（須經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formalOverdueStatus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判定後始可宣告，不得單純依日期觸發，見下方決策矩陣）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5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Balance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部分核准付款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PARTIALLY_SETTLED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只減少實付金額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全額核准付款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5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SETTLED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Outstanding Balance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歸零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重要區分：本文件下表已將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A35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的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Approval Status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訂為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EARMARKED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（非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APPROVED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訂為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APPROVED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，避免同一欄位混用「工作流程核准」「額度保留」「正式責任成立」三種不同語意。建議進一步拆分為三個獨立欄位：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eventApprovalStatus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（該筆事件本身是否經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Checker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核准）、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reservationStatus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Earmark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／額度保留狀態）、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obligationStatus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（是否已正式成立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Obligation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）。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A35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核准後：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eventApprovalStatus=APPROVED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reservationStatus=EARMARKED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obligationStatus=NOT_CREATED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；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核准後：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eventApprovalStatus=APPROVED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reservationStatus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依交易規則轉換或解除，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obligationStatus=OUTSTANDING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。核心規則：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APPROVED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（事件核准）不等於已建立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Obligation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；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EARMARKED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不等於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OUTSTANDING Acceptance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；只有正式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Deferred Payment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事件核准後，才建立正式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Obligation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。本節前方生命週期表格中的「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Approval Status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」欄位，對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A35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而言實質上代表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Event Display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Reservation Status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（如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EARMARKED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），而非對承兌本身的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Checker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核准，命名時應以此三欄位模型為準，避免沿用單一「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Approval Status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」欄位造成混淆。下表彙整各事件是否建立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Obligation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：</w:t>
      </w:r>
      <w:r w:rsidDel="00000000" w:rsidR="00000000" w:rsidRPr="00000000">
        <w:rPr>
          <w:rtl w:val="0"/>
        </w:rPr>
      </w:r>
    </w:p>
    <w:tbl>
      <w:tblPr>
        <w:tblStyle w:val="Table23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1899"/>
        <w:gridCol w:w="2401"/>
        <w:gridCol w:w="2235"/>
        <w:tblGridChange w:id="0">
          <w:tblGrid>
            <w:gridCol w:w="3400"/>
            <w:gridCol w:w="1899"/>
            <w:gridCol w:w="2401"/>
            <w:gridCol w:w="223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Submit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Release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／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Event Display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是否建立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Acceptance Obligation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A3 Document Arrival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EARMARKING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EARMARKED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A35 Document Arrival against 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EARMARKING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EARMARKED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B3 Present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EARMARKING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EARMARKED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A4 Acceptance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Honour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B4 Honour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Settlement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A6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減少既有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核心控制：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Maturity Reached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不等於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Settlement Completed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Balance Released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或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LC Closed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EOD Batch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可更新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、提醒與例外報表，但不得僅因日期到達而沖減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 Due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Payment Execution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之判斷必須分開：若系統直接以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businessDate &gt; contractualMaturityDate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判定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OVERDUE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，可能在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Operational Payment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因假日順延時，將銀行實際尚未到付款執行日的義務誤判為逾期；反之，若僅依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Operational Payment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判斷，又可能掩蓋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 Maturity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層面的遲延付款風險。建議拆分為以下獨立欄位，並以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formalOverdueStatus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作為唯一的正式逾期判定結果，避免任何單一欄位被直接當成逾期依據：</w:t>
      </w:r>
      <w:r w:rsidDel="00000000" w:rsidR="00000000" w:rsidRPr="00000000">
        <w:rPr>
          <w:rtl w:val="0"/>
        </w:rPr>
      </w:r>
    </w:p>
    <w:tbl>
      <w:tblPr>
        <w:tblStyle w:val="Table25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735"/>
        <w:tblGridChange w:id="0">
          <w:tblGrid>
            <w:gridCol w:w="3200"/>
            <w:gridCol w:w="673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contractualDueStatus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Maturity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Business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比較所得狀態（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OVERDUE_INDICATION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），僅反映合約層面義務是否屆期，本身不構成正式逾期認定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及實際付款處理進度所得狀態（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NOT_SCHEDULED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SCHEDULED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IN_PROGRESS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PARTIALLY_COMPLETED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COMPLETED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FAILED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CANCELLED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），反映作業層面付款安排；是否已逾越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而尚未完成付款，應由獨立之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paymentExecutionDelayStatus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欄位標示，不得與本欄位所代表之處理進度混用同一列舉值。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paymentExecutionDelayStatus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標示是否已逾越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而尚未完成付款（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NOT_APPLICABLE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ON_TIME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DELAYED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）：尚未進入付款執行期間應為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NOT_APPLICABLE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，已進入執行期間且未逾期為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ON_TIME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，已逾期未完成為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DELAYED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（處理進度）分開，避免將「處理進度」與「是否延遲」混為同一欄位；是否已核准之例外另由獨立的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paymentExecutionExceptionStatus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欄位標示，兩者不互斥（一筆付款可同時是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DELAYED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且例外已核准）。矩陣中「已過允許付款日且尚未支付」情境對應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paymentExecutionDelayStatus=DELAYED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，「尚未到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Maturity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」情境對應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paymentExecutionDelayStatus=NOT_APPLICABLE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paymentExecutionExceptionStatus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獨立標示付款延遲是否已取得例外核准（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NOT_REQUIRED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PENDING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REJECTED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），適用原因不限於假日調整，亦涵蓋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Correspondent Bank outage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 Network unavailable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Sanctions screening hold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incident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Cut-off missed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等非假日原因；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holidayAdjustmentApproved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僅涵蓋假日順延情境，不得視為本欄位之替代。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holidayAdjustmentApproved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是否已依銀行政策核准之假日調整規則計算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formalOverdueStatus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綜合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contractualDueStatus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paymentExecutionDelayStatus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paymentExecutionExceptionStatus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holidayAdjustmentApproved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、適用法律及銀行政策後得出的正式逾期分類，是否對外／對客戶宣告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應以此欄位為準，不得由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contractualDueStatus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單獨代表（列舉值：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RESOLVED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WAIVED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；一旦曾經進入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，其後結清或經核准豁免，應轉為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RESOLVED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或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WAIVED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，不得直接改回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NOT_OVERDUE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而抹除曾經正式逾期之歷史紀錄）。付款例外核准僅表示作業層面的延遲已獲授權，不當然免除合約義務、法定責任、遲延利息或客戶通知要求；是否構成正式逾期仍應依適用法律、交易條款及銀行政策判定，尤其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Sanctions screening hold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等合規性延遲，不應直接等同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holidayAdjustmentApproved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之核准效果。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wasEverOverdue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overdueFromDate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8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獨立保存之歷史逾期紀錄欄位：即使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formalOverdueStatus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其後轉為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RESOLVED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或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WAIVED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，仍須保留是否曾經正式逾期、起算日與逾期天數，不得因結清或核准豁免而清除，以利稽核追溯與遲延利息／違約計算。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為使上述狀態欄位可實際落地判斷，建議以下列情境矩陣明確定義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formalOverdueStatus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之判定結果（僅此欄位可作為正式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Overdue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宣告依據）：</w:t>
      </w:r>
      <w:r w:rsidDel="00000000" w:rsidR="00000000" w:rsidRPr="00000000">
        <w:rPr>
          <w:rtl w:val="0"/>
        </w:rPr>
      </w:r>
    </w:p>
    <w:tbl>
      <w:tblPr>
        <w:tblStyle w:val="Table26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1697"/>
        <w:gridCol w:w="1700"/>
        <w:gridCol w:w="1503"/>
        <w:gridCol w:w="1835"/>
        <w:tblGridChange w:id="0">
          <w:tblGrid>
            <w:gridCol w:w="3200"/>
            <w:gridCol w:w="1697"/>
            <w:gridCol w:w="1700"/>
            <w:gridCol w:w="1503"/>
            <w:gridCol w:w="183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contractualDueStatus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paymentExecutionStatus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paymentExecutionDelayStatus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formalOverdueStatus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尚未到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Maturity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當日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SCHEDULED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9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ON_TIME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NOT_OVERDUE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已過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Maturity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，但付款日依條款或核准政策順延（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holidayAdjustmentApproved=true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OVERDUE_INDICATION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ON_TIME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（順延後尚未到期）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（依核准政策）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已過允許付款日且尚未支付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OVERDUE_INDICATION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SCHEDULED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DELAYED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A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已核准部分付款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OVERDUE_INDICATION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或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PARTIALLY_COMPLETED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依實際情況（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ON_TIME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或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DELAYED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依剩餘金額及付款期限判定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全額核准支付（未曾逾期）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A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ON_TIME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（已結清）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已逾期後全額結清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OVERDUE_INDICATION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DELAYED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（已於逾期後完成）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RESOLVED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（保留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wasEverOverdue=true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overdueFromDate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overdueDays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等歷史逾期紀錄，不得改回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須嚴格區分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Legal Breach Determination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Operational Payment Delay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：不能因清算假日順延就自動認定法律違約，也不能因作業順延而擅自改寫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 Maturity 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；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contractualDueStatus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的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OVERDUE_INDICATION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僅代表合約層面已過期的初步訊號，不等於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formalOverdueStatus=OVERDUE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是否構成正式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OVERDUE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、是否需例外核准、是否計算遲延利息、是否需通知客戶，應由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formalOverdueStatus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之判定結果決定，不得由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contractualDueStatus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或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paymentExecutionStatus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任一欄位單獨直接決定。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Obligation Status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之轉換應受限制，避免任意回轉；其中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DUE → OVERDUE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的轉換須經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formalOverdueStatus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判定，不得單純以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Business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是否超過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 Maturity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自動觸發，以免繞過已核准之假日順延安排：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OUTSTANDING → DUE：Business Date 到達 Contractual Maturity Date 時觸發，僅代表合約層面已屆期。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DUE → OVERDUE：僅能在 formalOverdueStatus=OVERDUE 時發生；正式逾期判定應依本節所定義之完整狀態模型（contractualDueStatus、paymentExecutionStatus、paymentExecutionDelayStatus、paymentExecutionExceptionStatus、holidayAdjustmentApproved 及適用之核准政策）綜合執行，不得由 Business Date 與 Contractual Maturity Date 的單純比較直接觸發。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OUTSTANDING／DUE／OVERDUE → PARTIALLY_SETTLED → SETTLED：僅因核准之實付金額觸發。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SETTLED → REVERSAL_PENDING → REINSTATED：僅限沖正流程，須 Maker／Checker、Reason Code、會計沖正及 Balance 回復同時處理，並保存 Audit Trail。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不允許 SETTLED 直接改回 OUTSTANDING，或任意跳過 Maker／Checker 之狀態變更。</w:t>
      </w:r>
    </w:p>
    <w:p w:rsidR="00000000" w:rsidDel="00000000" w:rsidP="00000000" w:rsidRDefault="00000000" w:rsidRPr="00000000" w14:paraId="000001B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11. Import LC A2–A10 控制</w:t>
      </w:r>
    </w:p>
    <w:tbl>
      <w:tblPr>
        <w:tblStyle w:val="Table27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8"/>
        <w:gridCol w:w="7277"/>
        <w:tblGridChange w:id="0">
          <w:tblGrid>
            <w:gridCol w:w="2658"/>
            <w:gridCol w:w="7277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C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控制要求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A2 Amendment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Expiry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修改不得自動覆寫既有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 Obligation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C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A3 Document Arrival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檢查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Presentation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；可產生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Indicative Maturity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，不建立正式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A35 Document Arrival against 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另檢查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SG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不得代替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A4 Acceptance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Honour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C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確認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Basis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Base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Maturity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Approval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後才建立正式義務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A6 Payment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核准後按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減少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Outstanding 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；實際功能名稱依系統核對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C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A8 Shipping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管理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SG Exposure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，不自動建立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A9 SG Redemption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只依核准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Redemption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解除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D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A10 LC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檢查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Pending Events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Charges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與其他未結責任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若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時仍有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Outstanding Acceptance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Pending Transaction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Final Closure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應拒絕；例外關閉須有專門權限、原因、會計處理及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Audit Trail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A10 LC Close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應區分「不再受理新交單」與「正式法律／會計結案」兩種不同層次的關閉，避免將尚有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Outstanding Acceptance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的信用狀誤標為已結案：</w:t>
      </w:r>
      <w:r w:rsidDel="00000000" w:rsidR="00000000" w:rsidRPr="00000000">
        <w:rPr>
          <w:rtl w:val="0"/>
        </w:rPr>
      </w:r>
    </w:p>
    <w:tbl>
      <w:tblPr>
        <w:tblStyle w:val="Table28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5"/>
        <w:gridCol w:w="3205"/>
        <w:gridCol w:w="2340"/>
        <w:gridCol w:w="2195"/>
        <w:tblGridChange w:id="0">
          <w:tblGrid>
            <w:gridCol w:w="2195"/>
            <w:gridCol w:w="3205"/>
            <w:gridCol w:w="2340"/>
            <w:gridCol w:w="219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LC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是否可交單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既有義務是否存續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是否可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Final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原則上否，依適用規則及個案例外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RUN_OFF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FULLY_CLOSED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是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例如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LC Expiry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已過但仍有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Maturity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尚未到期，正確狀態應為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LC Status=EXPIRED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RUN_OFF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Status=OUTSTANDING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，而非直接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FULLY_CLOSED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；僅當所有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Pending Events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及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Charges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均已結清，才可轉為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FULLY_CLOSED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12. Export Confirmed LC B2–B5 控制</w:t>
      </w:r>
    </w:p>
    <w:tbl>
      <w:tblPr>
        <w:tblStyle w:val="Table29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7055"/>
        <w:tblGridChange w:id="0">
          <w:tblGrid>
            <w:gridCol w:w="2880"/>
            <w:gridCol w:w="705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控制要求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B2 Amendment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不得自動修改既有已核准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F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B3 Present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F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檢查交單與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有效性；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Submit=EARMARKING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Release=EARMARKED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B4 Honour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不建立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Maturity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核准後按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建立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F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B5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核准後才按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EB Reference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減少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Balance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13. Sight、Loan、Collection 與 SG 分離</w:t>
      </w:r>
    </w:p>
    <w:tbl>
      <w:tblPr>
        <w:tblStyle w:val="Table30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2"/>
        <w:gridCol w:w="5903"/>
        <w:tblGridChange w:id="0">
          <w:tblGrid>
            <w:gridCol w:w="4032"/>
            <w:gridCol w:w="590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情況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正確日期／責任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 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通常沒有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Maturity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 LC + Import Bill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建立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Loan Maturity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，不等同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Acceptance 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D/A Collection accepted by Importer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建立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Drawee Acceptance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Collection Outstanding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，不直接建立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Bank 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D/A with Bank Aval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另建立銀行責任及相應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Shipping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管理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SG Expiry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Exposure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，不等同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 LC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項下之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Post-Import Financing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（如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Import Bill Loan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）須與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本身之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完全分開計算與追蹤：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Sight LC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付款完成後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LC Acceptance Balance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應為零，另立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Loan Outstanding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及其獨立之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Loan Maturity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。若產品名稱包含「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」（如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Buyer's Usance Financing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），仍須依交易實質判斷其屬於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Bank Acceptance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Deferred Payment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或單純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Loan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，不得僅因名稱包含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Usance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即計入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Balance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14. Amendment、改期與提前／部分付款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LC Amendment 原則上只適用於生效後且受新條款約束的未來交易，不得回溯覆寫既有 Approved Maturity。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既有義務改期應使用獨立 Maturity Amendment／Rescheduling 流程，保存 Original Date、New Date、Reason、Effective Date、Maker、Checker、必要同意及 Audit Trail。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部分付款只減少已核准付款金額，剩餘 Obligation 的 Maturity 不應自動重算。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提前付款可能涉及折扣、利息、資金成本及客戶授權，必須由產品規則控制。</w:t>
      </w:r>
    </w:p>
    <w:p w:rsidR="00000000" w:rsidDel="00000000" w:rsidP="00000000" w:rsidRDefault="00000000" w:rsidRPr="00000000" w14:paraId="0000020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15. 自動付款、重試與 Idempotency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Auto Settlement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是獨立付款流程，必須具備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Customer Authorization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Funding Verification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Payment Instruction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Accounting Entries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Approval Policy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Exception Handling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Idempotency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及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Audit Trail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tbl>
      <w:tblPr>
        <w:tblStyle w:val="Table31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fff2cc" w:val="clear"/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網路錯誤控制：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遇到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ECONNRESET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ECONNREFUSED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或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fetch failed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，不可直接重送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POST /settlements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。應先查原交易狀態，並以相同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Idempotency Key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判斷是否重試，避免重複扣款、付款、分錄及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Balance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更新。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Idempotency Key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必須代表一筆唯一的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Settlement Instruction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Manual Settlement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使用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Settlement Instruction ID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或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Settlement Request ID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；排程型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Auto Settlement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使用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Obligation ID + Scheduled Auto-Payment Run ID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。只有在產品明確限制同一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Obligation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每日最多執行一次時，才可使用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Obligation ID + Scheduled Date + Transaction Type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（例如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ACC001-2026-12-18-SETTLEMENT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補充：上例之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Obligation ID + Scheduled Date + Transaction Type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僅為「每日至多一次執行」限制下之等價表示，其本身不得作為資料庫唯一性限制條件；一般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Manual Settlement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或允許同日多筆之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Auto Settlement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，應改採下方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Unique Settlement Constraint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建議之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Settlement Instruction ID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設計。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除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Idempotency Key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外，人工結清（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Manual Settlement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Auto Settlement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可能同時對同一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Obligation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執行；若兩者使用不同的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Idempotency Key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，仍可能造成重複結清。建議另行搭配：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Obligation-Level Lock：結清處理前取得該 Obligation 的排他鎖，避免同時處理。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Optimistic Version Control：每次結清須檢查並更新 Obligation 版本號，版本不符時拒絕並要求重新讀取。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Outstanding Amount Revalidation：核准結清前重新驗證 Outstanding Amount，確保 Settlement Amount 不超過剩餘 Obligation。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 Settlement Constraint：唯一性限制不應直接建立在「Obligation ID + Scheduled Date + Transaction Type」上，否則會誤擋同一 Obligation 於同一天發生的多筆合法部分付款；建議改以 Settlement Instruction ID（或 Obligation ID + Settlement Request ID）作為唯一鍵，Auto Settlement 另以 Obligation ID + Scheduled Auto-Payment Run ID 建立唯一性，目的是防止同一付款指令被重複執行，而不是禁止同一 Obligation 在同一天發生多筆合法付款。</w:t>
      </w:r>
    </w:p>
    <w:p w:rsidR="00000000" w:rsidDel="00000000" w:rsidP="00000000" w:rsidRDefault="00000000" w:rsidRPr="00000000" w14:paraId="0000021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16. Holiday Calendar Service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建議建立共用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Holiday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Business Calendar Service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，供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Payment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Loan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Trade Finance Transactions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共用。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支援國家、金融中心、付款銀行、幣別清算、代理行、支付網路與可配置週末。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保存 Calendar ID、版本、來源、更新時間及核准狀態。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未來年度行事曆缺漏時，不得默認所有日期均可營業；應 Block Approval 或要求 Exception Authorization。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「假日資料尚未建立」與「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Holiday Calendar Service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暫時無法連線」須區分處理：</w:t>
      </w:r>
      <w:r w:rsidDel="00000000" w:rsidR="00000000" w:rsidRPr="00000000">
        <w:rPr>
          <w:rtl w:val="0"/>
        </w:rPr>
      </w:r>
    </w:p>
    <w:tbl>
      <w:tblPr>
        <w:tblStyle w:val="Table32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5135"/>
        <w:tblGridChange w:id="0">
          <w:tblGrid>
            <w:gridCol w:w="4800"/>
            <w:gridCol w:w="513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問題類型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1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建議處理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CALENDAR_NOT_CONFIGURED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（假日資料尚未建立）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不得核准，要求先行設定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2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CALENDAR_YEAR_NOT_AVAILABLE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（未來年度資料缺漏）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2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阻擋核准或要求例外授權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CALENDAR_SERVICE_TIMEOUT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（服務暫時無法連線）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可有限重試（如至多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次，間隔遞增），再轉入例外處理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2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CALENDAR_DATA_STALE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（資料逾更新時效）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2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依資料時效政策處理，必要時提示重新確認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CALENDAR_CONFLICT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（多來源資料衝突）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交由人工核對並經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Checker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核准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查詢類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Calendar 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之暫時性錯誤（如連線逾時）可進行有限重試；但對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Settlement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等會產生資金移動之呼叫，任何網路錯誤仍應先查核既有交易狀態並以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Idempotency Key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判定是否重試，不得逕行重送，與第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節原則一致。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Calendar 更新應產生 Impact Report，但不得無授權改寫 Approved Contractual Maturity Date。</w:t>
      </w:r>
    </w:p>
    <w:p w:rsidR="00000000" w:rsidDel="00000000" w:rsidP="00000000" w:rsidRDefault="00000000" w:rsidRPr="00000000" w14:paraId="0000022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17. 日期資料型態與時區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Maturity Date 應以 DATE／LocalDate 保存，不以 UTC Timestamp 作為唯一表示。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Location Time Zone、Cut-off Time 與 EOD Business Date 另行保存。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DUE／OVERDUE 判定應依付款地或產品定義的 Business Date。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範例：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contractualMaturityDate="2026-12-18"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；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paymentLocationTimeZone="Asia/Dubai"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；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cutOffTime="14:00"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18. 建議核心資料模型</w:t>
      </w:r>
    </w:p>
    <w:tbl>
      <w:tblPr>
        <w:tblStyle w:val="Table33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7703"/>
        <w:tblGridChange w:id="0">
          <w:tblGrid>
            <w:gridCol w:w="2232"/>
            <w:gridCol w:w="7703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資料群組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3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必要欄位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Product 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Rule 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Number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Bill Reference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Installment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3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3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Original Amount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Outstanding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 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Period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Unit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Basis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Base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Inclusion Rule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Month-End Convention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3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3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Expiry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Presentation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Maturity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Calendar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 Place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Currency Clearing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Correspondent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Combination Rule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Convention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Adjustment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3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3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Approval 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Calculation Rule Version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Calendar Version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Checker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第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9-11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15-16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節新增之控制，建議一併納入核心資料模型，避免文件原則與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／資料表／事件模型脫節：</w:t>
      </w:r>
      <w:r w:rsidDel="00000000" w:rsidR="00000000" w:rsidRPr="00000000">
        <w:rPr>
          <w:rtl w:val="0"/>
        </w:rPr>
      </w:r>
    </w:p>
    <w:tbl>
      <w:tblPr>
        <w:tblStyle w:val="Table34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99"/>
        <w:gridCol w:w="4736"/>
        <w:tblGridChange w:id="0">
          <w:tblGrid>
            <w:gridCol w:w="5199"/>
            <w:gridCol w:w="473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4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對應章節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eventApprovalStatus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reservationStatus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節：事件核准／額度保留／義務成立三態分離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contractualDueStatus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paymentExecutionDelayStatus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paymentExecutionExceptionStatus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holidayAdjustmentApproved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formalOverdueStatus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4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 Execution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與正式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判定分離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4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wasEverOverdue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overdueFromDate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4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節：獨立保存之歷史逾期紀錄，即使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formalOverdueStatus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轉為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RESOLVED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WAIVED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仍不得清除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overdueClassificationReason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holidayAdjustmentApprovalReference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formalOverdueStatus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判定依據及對應之假日調整核准紀錄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4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sightDateSource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presentationComplianceStatus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4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決策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documentDateSelectionRule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selectedSourceDocumentId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節：多張提單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Base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選取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contractualCalendarId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operationalCalendarIds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operationalCalendarRule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5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7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節：行事曆分類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obligationVersion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settlementInstructionId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settlementRequestId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scheduledAutoPaymentRunId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15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節：併發控制與唯一鍵（人工結清與排程型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Auto Settlement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分別建鍵）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idempotencyKey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15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節：用於辨識同一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Settlement Instruction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的重送與重試，適用於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Manual Settlement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及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Auto Settlement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；鍵值應依付款指令類型產生，不得以同一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當日所有付款共用同一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。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Manual Settlement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使用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Settlement Instruction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；排程型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Auto Settlement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使用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ID + Scheduled Auto-Payment Run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；同一付款指令重送使用相同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，不同合法付款指令須使用不同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operationalPaymentDate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17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為預定作業付款日，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為實際付款完成日，兩者不得混用同一欄位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5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swiftStandardsRelease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targetSwiftStandardsRelease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5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21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SWIFT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版本管理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applicableRulesVersion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22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節：本文件控制事項所依據之規則版本（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UCP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ISBP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URC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及內部政策版本）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19. 控制優先級</w:t>
      </w:r>
    </w:p>
    <w:tbl>
      <w:tblPr>
        <w:tblStyle w:val="Table35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8"/>
        <w:gridCol w:w="8357"/>
        <w:tblGridChange w:id="0">
          <w:tblGrid>
            <w:gridCol w:w="1578"/>
            <w:gridCol w:w="8357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6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控制要求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保存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 Basis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Base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；缺漏不得核准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6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AFTER_SIGHT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不得直接等同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Maturity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分開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6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6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每筆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Bill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Installment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獨立到期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允許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Maturity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晚於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Expiry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Expiry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不得自動解除已成立義務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6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6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到期不得自動沖減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Checker Approval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後才建立或減少義務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Amendment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不得回溯改寫既有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6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7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D/A Collection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不得直接計入銀行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Auto Settlement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必須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Idempotent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Calendar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缺漏須阻擋或例外授權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7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7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支援多行事曆、月份／月底／閏年、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Mixed Payment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、時區與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Cut-off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提供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Reminder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 Dashboard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Maturity Calendar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Impact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20. 最低測試案例</w:t>
      </w:r>
    </w:p>
    <w:tbl>
      <w:tblPr>
        <w:tblStyle w:val="Table3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4"/>
        <w:gridCol w:w="3888"/>
        <w:gridCol w:w="4614"/>
        <w:tblGridChange w:id="0">
          <w:tblGrid>
            <w:gridCol w:w="1434"/>
            <w:gridCol w:w="3888"/>
            <w:gridCol w:w="4614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7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7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測試案例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7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預期結果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120 Days After B/L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依不同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Base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得出正確日期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7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8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不得混用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Maturity &gt; LC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允許，已成立義務維持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8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8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到期但未付款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8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Status=DUE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Balance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Partial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僅減少核准實付金額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8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8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Amendment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改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8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不得覆寫既有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 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 Basis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Base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Calendar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缺漏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阻擋核准或例外授權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9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9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Auto Settlement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網路錯誤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9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Idempotency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防止重複處理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月底、閏年、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Months Tenor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Month-End Convention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正確計算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9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9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Mixed Payment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／分期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9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同一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Bill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支援多筆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假日資料更新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產生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Impact Report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，不改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補充測試情境：</w:t>
      </w:r>
      <w:r w:rsidDel="00000000" w:rsidR="00000000" w:rsidRPr="00000000">
        <w:rPr>
          <w:rtl w:val="0"/>
        </w:rPr>
      </w:r>
    </w:p>
    <w:tbl>
      <w:tblPr>
        <w:tblStyle w:val="Table3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4936"/>
        <w:gridCol w:w="3800"/>
        <w:tblGridChange w:id="0">
          <w:tblGrid>
            <w:gridCol w:w="1200"/>
            <w:gridCol w:w="4936"/>
            <w:gridCol w:w="3800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9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9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測試案例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A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預期結果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Discrepant Presentation + Waiver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Waiver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規則確定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Base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，不逕用一般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規則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A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A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Multiple B/L Dates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／分批裝運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A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documentDateSelectionRule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正確選取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 + Usance Mixed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Balance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僅計入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Usance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部分金額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A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A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Manual Settlement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Auto Settlement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同時執行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A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併發控制防止重複結清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Holiday Calendar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更新後重新排程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產生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Impact Report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，不變更既有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Approved Maturity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B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B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付款地正常營業但幣別清算休市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B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僅調整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Maturity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已結清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沖正後重新成立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REVERSAL_PENDING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REINSTATED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流程並保留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B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B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Expiry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後進入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RUN_OFF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B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 Status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正確反映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RUN_OFF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義務不受影響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Outstanding Acceptance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時執行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A10 Final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系統阻擋，回傳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LC_CANNOT_CLOSE_WITH_OUTSTANDING_ACCEPTANCE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B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同一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Bill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分期付款、各期分別到期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B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各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Installment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Due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及狀態獨立追蹤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同一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同一天兩筆合法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Partial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兩筆均可成功，各自具有不同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Settlement Instruction 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Idempotency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C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C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同一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Settlement Instruction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重送兩次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C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僅建立一次付款、分錄與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Balance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更新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Manual Settlement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Auto Settlement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同時處理同一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僅符合剩餘金額及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Lock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規則之交易可成功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C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C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Contractual Due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已過但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尚未到且已核准順延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C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formalOverdueStatus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不得標示為正式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已過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且仍未付款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formalOverdueStatus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依政策正確轉為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正式逾期三天後完成全額付款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obligationStatus=SETTLED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formalOverdueStatus=RESOLVED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；保留原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overdueFromDate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overdueDays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Audit Trail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，不得改回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NOT_OVERDUE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付款於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開始執行後失敗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不減少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paymentExecutionStatus=FAILED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；依錯誤性質轉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Retry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Exception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處理，不得重複建立付款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已超過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，因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 Network outage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取得例外核准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paymentExecutionDelayStatus=DELAYED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paymentExecutionExceptionStatus=APPROVED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formalOverdueStatus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依銀行政策判定（例外核准不當然等於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NOT_OVERDUE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Balance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不變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已超過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，例外申請被拒絕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paymentExecutionDelayStatus=DELAYED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paymentExecutionExceptionStatus=REJECTED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formalOverdueStatus=OVERDUE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；保留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Sanctions screening hold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導致付款延遲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保留合規阻擋原因；不得強制執行付款，也不得將合規阻擋自動視為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holidayAdjustmentApproved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之核准效果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D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D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A35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B3 Release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後檢查三態欄位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D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eventApprovalStatus=APPROVED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reservationStatus=EARMARKED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obligationStatus=NOT_CREATED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A10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結案時尚有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SG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但無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回傳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LC_CANNOT_CLOSE_WITH_OUTSTANDING_SG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E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E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SWIFT 42C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存在但缺少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E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回傳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INVALID_SWIFT_TENOR_FIELD_COMBINATION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SWIFT 42a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指向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Applicant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而非適用銀行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依訊息規則拒絕或轉人工處理，回傳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INVALID_SWIFT_DRAWEE_TYPE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21. SWIFT 欄位對應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為避免系統欄位與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SWIFT MT7xx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訊息脫節，建議建立以下對照：</w:t>
      </w:r>
      <w:r w:rsidDel="00000000" w:rsidR="00000000" w:rsidRPr="00000000">
        <w:rPr>
          <w:rtl w:val="0"/>
        </w:rPr>
      </w:r>
    </w:p>
    <w:tbl>
      <w:tblPr>
        <w:tblStyle w:val="Table3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4200"/>
        <w:gridCol w:w="3936"/>
        <w:tblGridChange w:id="0">
          <w:tblGrid>
            <w:gridCol w:w="1800"/>
            <w:gridCol w:w="4200"/>
            <w:gridCol w:w="393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E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SWIFT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E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業務用途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E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建議系統欄位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Available With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availabilityType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F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F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Draft Tenor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F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tenorNarrative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tenorPeriod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Drawee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draweeBank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F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42P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F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Deferred Payment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2F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deferredPaymentTerms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maturityMethod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Mixed Payment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installmentSchedule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paymentAmounts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欄位組合須符合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SWIFT Category 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規則，不應任意混用；建議至少涵蓋下列組合檢查：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42C（Draft Tenor）與 42a（Drawee）成對出現，用於一般匯票承兌情境。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42M（Mixed Payment Details）與 42P（Deferred Payment Details）互斥，不應同時出現於同一組欄位。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42a（Drawee）之對象原則上應為銀行；若信用狀要求以 Applicant 為匯票付款人，須另行判斷其文件性質及責任歸屬，不得逕以一般 Drawee 規則處理，以免將 Applicant Acceptance 誤認為 Bank Acceptance。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建議新增驗證錯誤碼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INVALID_SWIFT_TENOR_FIELD_COMBINATION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及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INVALID_SWIFT_DRAWEE_TYPE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，並針對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42C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42a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42a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42C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42C+42a+42P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並存、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42M+42P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並存、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42a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指向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Applicant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而非適格銀行等情境建立測試案例。實際驗證規則仍須以適用訊息類型及當年度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SWIFT Standards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版本為準。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SWIFT Standards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版本管理：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SWIFT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已公告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Standards Release 2026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（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SR2026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Standards MT Release Guide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已於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2025-12-19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發布，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SR2026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適用之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Standards User Handbook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已於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2026-07-17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上線，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SR2026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正式生效（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Live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）日期為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2026-11-14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。系統應區分並保存：</w:t>
      </w:r>
      <w:r w:rsidDel="00000000" w:rsidR="00000000" w:rsidRPr="00000000">
        <w:rPr>
          <w:rtl w:val="0"/>
        </w:rPr>
      </w:r>
    </w:p>
    <w:tbl>
      <w:tblPr>
        <w:tblStyle w:val="Table39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9"/>
        <w:gridCol w:w="6336"/>
        <w:tblGridChange w:id="0">
          <w:tblGrid>
            <w:gridCol w:w="3599"/>
            <w:gridCol w:w="6336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0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0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swiftStandardsRelease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目前正式生效之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Standards Release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Current Production Standard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），如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SR2025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或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SR2026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0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targetSwiftStandardsRelease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0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系統預定上線日期所適用之目標版本（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Target Release Standard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若系統預計於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2026-11-14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後上線，應以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SR2026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驗證規則為準；若在此日期前上線，須同時支援現行正式版與即將生效版本的並存期間驗證，避免版本切換前後出現欄位驗證落差。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eef5fa" w:val="clear"/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注意：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MT7xx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Drawee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42a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）原則上應為銀行；若信用狀要求對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Applicant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開立匯票，其性質及責任歸屬須另行判斷，不得逕以一般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Drawee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欄位規則處理，以避免將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Applicant Acceptance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誤認為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Bank Acceptance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22. 規則版本與條文對照矩陣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為避免將系統設計建議與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ICC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規則本身混為一談，建議以下列矩陣管理控制事項與其依據來源：</w:t>
      </w:r>
      <w:r w:rsidDel="00000000" w:rsidR="00000000" w:rsidRPr="00000000">
        <w:rPr>
          <w:rtl w:val="0"/>
        </w:rPr>
      </w:r>
    </w:p>
    <w:tbl>
      <w:tblPr>
        <w:tblStyle w:val="Table4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5"/>
        <w:gridCol w:w="3600"/>
        <w:gridCol w:w="2741"/>
        <w:tblGridChange w:id="0">
          <w:tblGrid>
            <w:gridCol w:w="3595"/>
            <w:gridCol w:w="3600"/>
            <w:gridCol w:w="2741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1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控制事項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1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主要來源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1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性質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到期日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from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after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解讀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UCP 600 Article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ICC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規則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1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Expiry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Presentation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非營業日順延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1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UCP 600 Article 29(a)(c)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1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ICC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規則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Presentation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審核期限（最長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5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銀行營業日）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UCP 600 Article 14(b)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ICC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規則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1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Draft Tenor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Maturity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相關實務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1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ISBP 821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（現行版本，相關段落）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2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ICC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實務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Collection D/A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承兌責任邊界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URC 522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Collection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ICC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規則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2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多行事曆組合、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Business-Day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2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銀行產品政策／支付路徑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2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系統設計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Maker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Checker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、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Balance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生命周期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銀行內控／產品政策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銀行控制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2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Auto Settlement Idempotency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與併發控制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2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技術與操作風險控制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2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系統設計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核對條文時仍應以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ICC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正式出版物及最新公告版次為準，本矩陣僅供追溯控制事項之依據性質，不取代正式法律或合規核對。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23. 標準錯誤代碼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建議採用一致的錯誤代碼語意，供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Microservice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Batch Process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及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Support Team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共用：</w:t>
      </w:r>
      <w:r w:rsidDel="00000000" w:rsidR="00000000" w:rsidRPr="00000000">
        <w:rPr>
          <w:rtl w:val="0"/>
        </w:rPr>
      </w:r>
    </w:p>
    <w:tbl>
      <w:tblPr>
        <w:tblStyle w:val="Table42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5135"/>
        <w:tblGridChange w:id="0">
          <w:tblGrid>
            <w:gridCol w:w="4800"/>
            <w:gridCol w:w="513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3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錯誤代碼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3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MATURITY_BASIS_REQUIRED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缺少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 Basis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，無法核准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3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TENOR_BASE_DATE_REQUIRED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3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Tenor Basis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所需之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Base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為空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INVALID_SIGHT_DATE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Sight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缺漏或來源不符規則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3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HOLIDAY_CALENDAR_NOT_FOUND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3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找不到適用之行事曆資料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PAYMENT_DATE_POLICY_UNDEFINED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缺少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Operational Payment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之調整政策設定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3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OBLIGATION_ALREADY_SETTLED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3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Obligation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已結清，不可重複處理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SETTLEMENT_EXCEEDS_OUTSTANDING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結清金額超過剩餘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Outstanding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4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DUPLICATE_SETTLEMENT_REQUEST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42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偵測到重複結清請求（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Idempotency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觸發）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3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INVALID_SWIFT_TENOR_FIELD_COMBINATION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SWIFT 42C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42a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42M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／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42P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欄位組合不符規則（見第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21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45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INVALID_SWIFT_DRAWEE_TYPE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46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SWIFT 42a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Drawee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對象類型不符規則（見第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21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節）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為利前端提示、客服排查與稽核報表，建議依實際阻擋原因細分：</w:t>
      </w:r>
      <w:r w:rsidDel="00000000" w:rsidR="00000000" w:rsidRPr="00000000">
        <w:rPr>
          <w:rtl w:val="0"/>
        </w:rPr>
      </w:r>
    </w:p>
    <w:tbl>
      <w:tblPr>
        <w:tblStyle w:val="Table43"/>
        <w:tblW w:w="99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5135"/>
        <w:tblGridChange w:id="0">
          <w:tblGrid>
            <w:gridCol w:w="4800"/>
            <w:gridCol w:w="5135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48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錯誤代碼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49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A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LC_CANNOT_CLOSE_WITH_OUTSTANDING_ACCEPTANCE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仍有未結清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Acceptance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，不可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Final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4C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LC_CANNOT_CLOSE_WITH_OUTSTANDING_SG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4D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仍有未結清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Shipping Guarantee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，不可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Final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E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LC_CANNOT_CLOSE_WITH_PENDING_EVENT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仍有待處理事件（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Pending Event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），不可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Final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50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LC_CANNOT_CLOSE_WITH_UNSETTLED_CHARGES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9fc" w:val="clear"/>
            <w:vAlign w:val="center"/>
          </w:tcPr>
          <w:p w:rsidR="00000000" w:rsidDel="00000000" w:rsidP="00000000" w:rsidRDefault="00000000" w:rsidRPr="00000000" w14:paraId="00000351">
            <w:pPr>
              <w:widowControl w:val="1"/>
              <w:spacing w:after="0" w:before="0" w:line="259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仍有未結清費用（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Charges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），不可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Final Close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24. 結論</w:t>
      </w:r>
    </w:p>
    <w:tbl>
      <w:tblPr>
        <w:tblStyle w:val="Table44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eef5fa" w:val="clear"/>
          </w:tcPr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計算：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Contractual Maturity Date = Tenor Base Date + Tenor Period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eef5fa" w:val="clear"/>
          </w:tcPr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付款安排：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Operational Payment Date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依付款地、幣別清算、代理行與支付網路安排，但不得未經判斷覆寫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Contractual Maturity 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994.0" w:type="dxa"/>
        <w:jc w:val="center"/>
        <w:tblLayout w:type="fixed"/>
        <w:tblLook w:val="0400"/>
      </w:tblPr>
      <w:tblGrid>
        <w:gridCol w:w="9994"/>
        <w:tblGridChange w:id="0">
          <w:tblGrid>
            <w:gridCol w:w="9994"/>
          </w:tblGrid>
        </w:tblGridChange>
      </w:tblGrid>
      <w:tr>
        <w:trPr>
          <w:cantSplit w:val="1"/>
          <w:tblHeader w:val="1"/>
        </w:trPr>
        <w:tc>
          <w:tcPr>
            <w:shd w:fill="eef5fa" w:val="clear"/>
          </w:tcPr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f4e78"/>
                <w:sz w:val="21"/>
                <w:szCs w:val="21"/>
                <w:rtl w:val="0"/>
              </w:rPr>
              <w:t xml:space="preserve">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核准承兌／延期付款時建立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Obligation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；僅於核准付款、解除或責任移轉後減少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最終原則：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LC Expiry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Presentation Deadline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Acceptance Maturity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Deferred Payment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Loan Maturity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、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SG Expiry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與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Operational Payment 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必須分開管理；任何假日調整、批次處理或信用狀到期，都不得未經授權改寫既有付款義務或自動沖減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參考資料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ICC 官方規則正本（一手資料，優先於下列 Academy 文章）：UCP 600（Uniform Customs and Practice for Documentary Credits, ICC Publication No. 600）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ISBP 821（International Standard Banking Practice for the Examination of Documents under UCP 600，現行版本；查核時請以 ICC 最新公告版次為準）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URC 522（Uniform Rules for Collections, ICC Publication No. 522）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19"/>
          <w:szCs w:val="19"/>
          <w:u w:val="none"/>
          <w:shd w:fill="auto" w:val="clear"/>
          <w:vertAlign w:val="baseline"/>
          <w:rtl w:val="0"/>
        </w:rPr>
        <w:t xml:space="preserve">ICC Academy — International Standard Banking Practice (ISBP)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"/>
          <w:szCs w:val="17"/>
          <w:u w:val="none"/>
          <w:shd w:fill="auto" w:val="clear"/>
          <w:vertAlign w:val="baseline"/>
          <w:rtl w:val="0"/>
        </w:rPr>
        <w:t xml:space="preserve">https://academy.iccwbo.org/trade-finance/e-books/international-standard-banking-practice-isbp/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19"/>
          <w:szCs w:val="19"/>
          <w:u w:val="none"/>
          <w:shd w:fill="auto" w:val="clear"/>
          <w:vertAlign w:val="baseline"/>
          <w:rtl w:val="0"/>
        </w:rPr>
        <w:t xml:space="preserve">ICC Academy — Documentary credits: Rules, guidelines &amp; terminology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"/>
          <w:szCs w:val="17"/>
          <w:u w:val="none"/>
          <w:shd w:fill="auto" w:val="clear"/>
          <w:vertAlign w:val="baseline"/>
          <w:rtl w:val="0"/>
        </w:rPr>
        <w:t xml:space="preserve">https://academy.iccwbo.org/international-trade/article/documentary-credits-rules-guidelines-terminology/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19"/>
          <w:szCs w:val="19"/>
          <w:u w:val="none"/>
          <w:shd w:fill="auto" w:val="clear"/>
          <w:vertAlign w:val="baseline"/>
          <w:rtl w:val="0"/>
        </w:rPr>
        <w:t xml:space="preserve">ICC Academy — Export financing: A comprehensive guide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"/>
          <w:szCs w:val="17"/>
          <w:u w:val="none"/>
          <w:shd w:fill="auto" w:val="clear"/>
          <w:vertAlign w:val="baseline"/>
          <w:rtl w:val="0"/>
        </w:rPr>
        <w:t xml:space="preserve">https://academy.iccwbo.org/trade-finance/article/what-is-export-financing/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19"/>
          <w:szCs w:val="19"/>
          <w:u w:val="none"/>
          <w:shd w:fill="auto" w:val="clear"/>
          <w:vertAlign w:val="baseline"/>
          <w:rtl w:val="0"/>
        </w:rPr>
        <w:t xml:space="preserve">ICC Academy — ISBP Insights: Avoiding common LC discrepancies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"/>
          <w:szCs w:val="17"/>
          <w:u w:val="none"/>
          <w:shd w:fill="auto" w:val="clear"/>
          <w:vertAlign w:val="baseline"/>
          <w:rtl w:val="0"/>
        </w:rPr>
        <w:t xml:space="preserve">https://academy.iccwbo.org/trade-finance/article/isbp-insights-avoiding-common-lc-discrepancies/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19"/>
          <w:szCs w:val="19"/>
          <w:u w:val="none"/>
          <w:shd w:fill="auto" w:val="clear"/>
          <w:vertAlign w:val="baseline"/>
          <w:rtl w:val="0"/>
        </w:rPr>
        <w:t xml:space="preserve">ICC Digital Library — ICC Trade Finance Rules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"/>
          <w:szCs w:val="17"/>
          <w:u w:val="none"/>
          <w:shd w:fill="auto" w:val="clear"/>
          <w:vertAlign w:val="baseline"/>
          <w:rtl w:val="0"/>
        </w:rPr>
        <w:t xml:space="preserve">https://library.iccwbo.org/tfb/tfb-iccrules.htm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3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19"/>
          <w:szCs w:val="19"/>
          <w:u w:val="none"/>
          <w:shd w:fill="auto" w:val="clear"/>
          <w:vertAlign w:val="baseline"/>
          <w:rtl w:val="0"/>
        </w:rPr>
        <w:t xml:space="preserve">SWIFT — Category 7 Documentary Credits and Guarantees Message Reference Guide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"/>
          <w:szCs w:val="17"/>
          <w:u w:val="none"/>
          <w:shd w:fill="auto" w:val="clear"/>
          <w:vertAlign w:val="baseline"/>
          <w:rtl w:val="0"/>
        </w:rPr>
        <w:t xml:space="preserve">https://www.swift.com/swift-resource/251812/download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037" w:top="1123" w:left="1123" w:right="1123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Trade Finance / Balance Component Reference Guide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Trade Finance / Balance Component Reference Guide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TRADE FINANCE  |  MATURITY DATE CONTROL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TRADE FINANCE  |  MATURITY DATE CONTROL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Calibri" w:cs="Calibri" w:eastAsia="Calibri" w:hAnsi="Calibri"/>
      <w:b w:val="1"/>
      <w:bCs w:val="1"/>
      <w:color w:val="1f4e78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20" w:lineRule="auto"/>
    </w:pPr>
    <w:rPr>
      <w:rFonts w:ascii="Calibri" w:cs="Calibri" w:eastAsia="Calibri" w:hAnsi="Calibri"/>
      <w:b w:val="1"/>
      <w:bCs w:val="1"/>
      <w:color w:val="1f4e78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Calibri" w:cs="Calibri" w:eastAsia="Calibri" w:hAnsi="Calibri"/>
      <w:b w:val="1"/>
      <w:bCs w:val="1"/>
      <w:color w:val="365f9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60.0" w:type="dxa"/>
        <w:left w:w="180.0" w:type="dxa"/>
        <w:bottom w:w="16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