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84455" w14:textId="77777777" w:rsidR="00474522" w:rsidRPr="00CF6D12" w:rsidRDefault="00000000">
      <w:pPr>
        <w:pStyle w:val="Title"/>
        <w:jc w:val="center"/>
        <w:rPr>
          <w:rFonts w:ascii="Times New Roman" w:hAnsi="Times New Roman" w:cs="Times New Roman"/>
          <w:sz w:val="22"/>
          <w:szCs w:val="22"/>
        </w:rPr>
      </w:pPr>
      <w:r w:rsidRPr="00CF6D12">
        <w:rPr>
          <w:rFonts w:ascii="Times New Roman" w:hAnsi="Times New Roman" w:cs="Times New Roman"/>
          <w:sz w:val="22"/>
          <w:szCs w:val="22"/>
        </w:rPr>
        <w:t>SWIFT SR2026 MT3xx / MT4xx / MT7xx</w:t>
      </w:r>
      <w:r w:rsidRPr="00CF6D12">
        <w:rPr>
          <w:rFonts w:ascii="Times New Roman" w:hAnsi="Times New Roman" w:cs="Times New Roman"/>
          <w:sz w:val="22"/>
          <w:szCs w:val="22"/>
        </w:rPr>
        <w:br/>
        <w:t xml:space="preserve">SSI Resolution </w:t>
      </w:r>
      <w:r w:rsidRPr="00CF6D12">
        <w:rPr>
          <w:rFonts w:ascii="Times New Roman" w:hAnsi="Times New Roman" w:cs="Times New Roman"/>
          <w:sz w:val="22"/>
          <w:szCs w:val="22"/>
        </w:rPr>
        <w:t>分析</w:t>
      </w:r>
    </w:p>
    <w:p w14:paraId="2802707C" w14:textId="77777777" w:rsidR="00474522" w:rsidRPr="00CF6D12" w:rsidRDefault="00000000">
      <w:pPr>
        <w:jc w:val="center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i/>
          <w:sz w:val="22"/>
        </w:rPr>
        <w:t>依據</w:t>
      </w:r>
      <w:r w:rsidRPr="00CF6D12">
        <w:rPr>
          <w:rFonts w:ascii="Times New Roman" w:hAnsi="Times New Roman" w:cs="Times New Roman"/>
          <w:i/>
          <w:sz w:val="22"/>
        </w:rPr>
        <w:t xml:space="preserve"> Standards MT November 2026 Message Reference Guides</w:t>
      </w:r>
      <w:r w:rsidRPr="00CF6D12">
        <w:rPr>
          <w:rFonts w:ascii="Times New Roman" w:hAnsi="Times New Roman" w:cs="Times New Roman"/>
          <w:i/>
          <w:sz w:val="22"/>
        </w:rPr>
        <w:t>（</w:t>
      </w:r>
      <w:r w:rsidRPr="00CF6D12">
        <w:rPr>
          <w:rFonts w:ascii="Times New Roman" w:hAnsi="Times New Roman" w:cs="Times New Roman"/>
          <w:i/>
          <w:sz w:val="22"/>
        </w:rPr>
        <w:t>2026</w:t>
      </w:r>
      <w:r w:rsidRPr="00CF6D12">
        <w:rPr>
          <w:rFonts w:ascii="Times New Roman" w:hAnsi="Times New Roman" w:cs="Times New Roman"/>
          <w:i/>
          <w:sz w:val="22"/>
        </w:rPr>
        <w:t>年</w:t>
      </w:r>
      <w:r w:rsidRPr="00CF6D12">
        <w:rPr>
          <w:rFonts w:ascii="Times New Roman" w:hAnsi="Times New Roman" w:cs="Times New Roman"/>
          <w:i/>
          <w:sz w:val="22"/>
        </w:rPr>
        <w:t>7</w:t>
      </w:r>
      <w:r w:rsidRPr="00CF6D12">
        <w:rPr>
          <w:rFonts w:ascii="Times New Roman" w:hAnsi="Times New Roman" w:cs="Times New Roman"/>
          <w:i/>
          <w:sz w:val="22"/>
        </w:rPr>
        <w:t>月</w:t>
      </w:r>
      <w:r w:rsidRPr="00CF6D12">
        <w:rPr>
          <w:rFonts w:ascii="Times New Roman" w:hAnsi="Times New Roman" w:cs="Times New Roman"/>
          <w:i/>
          <w:sz w:val="22"/>
        </w:rPr>
        <w:t>17</w:t>
      </w:r>
      <w:r w:rsidRPr="00CF6D12">
        <w:rPr>
          <w:rFonts w:ascii="Times New Roman" w:hAnsi="Times New Roman" w:cs="Times New Roman"/>
          <w:i/>
          <w:sz w:val="22"/>
        </w:rPr>
        <w:t>日）</w:t>
      </w:r>
    </w:p>
    <w:p w14:paraId="00A2056A" w14:textId="77777777" w:rsidR="00474522" w:rsidRPr="00CF6D12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CF6D12">
        <w:rPr>
          <w:rFonts w:ascii="Times New Roman" w:hAnsi="Times New Roman" w:cs="Times New Roman"/>
          <w:sz w:val="22"/>
          <w:szCs w:val="22"/>
        </w:rPr>
        <w:t xml:space="preserve">1. </w:t>
      </w:r>
      <w:r w:rsidRPr="00CF6D12">
        <w:rPr>
          <w:rFonts w:ascii="Times New Roman" w:hAnsi="Times New Roman" w:cs="Times New Roman"/>
          <w:sz w:val="22"/>
          <w:szCs w:val="22"/>
        </w:rPr>
        <w:t>結論摘要</w:t>
      </w:r>
    </w:p>
    <w:p w14:paraId="62B6681B" w14:textId="77777777" w:rsidR="00474522" w:rsidRPr="00CF6D12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 xml:space="preserve">SSI Microservice </w:t>
      </w:r>
      <w:r w:rsidRPr="00CF6D12">
        <w:rPr>
          <w:rFonts w:ascii="Times New Roman" w:hAnsi="Times New Roman" w:cs="Times New Roman"/>
          <w:sz w:val="22"/>
        </w:rPr>
        <w:t>只需要提供</w:t>
      </w:r>
      <w:r w:rsidRPr="00CF6D12">
        <w:rPr>
          <w:rFonts w:ascii="Times New Roman" w:hAnsi="Times New Roman" w:cs="Times New Roman"/>
          <w:sz w:val="22"/>
        </w:rPr>
        <w:t xml:space="preserve"> RESOLUTION</w:t>
      </w:r>
      <w:r w:rsidRPr="00CF6D12">
        <w:rPr>
          <w:rFonts w:ascii="Times New Roman" w:hAnsi="Times New Roman" w:cs="Times New Roman"/>
          <w:sz w:val="22"/>
        </w:rPr>
        <w:t>；不需要另外設計</w:t>
      </w:r>
      <w:r w:rsidRPr="00CF6D12">
        <w:rPr>
          <w:rFonts w:ascii="Times New Roman" w:hAnsi="Times New Roman" w:cs="Times New Roman"/>
          <w:sz w:val="22"/>
        </w:rPr>
        <w:t xml:space="preserve"> SUGGESTION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0AC4C149" w14:textId="77777777" w:rsidR="00474522" w:rsidRPr="00CF6D12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 xml:space="preserve">SWIFT Message </w:t>
      </w:r>
      <w:r w:rsidRPr="00CF6D12">
        <w:rPr>
          <w:rFonts w:ascii="Times New Roman" w:hAnsi="Times New Roman" w:cs="Times New Roman"/>
          <w:sz w:val="22"/>
        </w:rPr>
        <w:t>中存在</w:t>
      </w:r>
      <w:r w:rsidRPr="00CF6D12">
        <w:rPr>
          <w:rFonts w:ascii="Times New Roman" w:hAnsi="Times New Roman" w:cs="Times New Roman"/>
          <w:sz w:val="22"/>
        </w:rPr>
        <w:t xml:space="preserve"> 5x Tag</w:t>
      </w:r>
      <w:r w:rsidRPr="00CF6D12">
        <w:rPr>
          <w:rFonts w:ascii="Times New Roman" w:hAnsi="Times New Roman" w:cs="Times New Roman"/>
          <w:sz w:val="22"/>
        </w:rPr>
        <w:t>，不代表該</w:t>
      </w:r>
      <w:r w:rsidRPr="00CF6D12">
        <w:rPr>
          <w:rFonts w:ascii="Times New Roman" w:hAnsi="Times New Roman" w:cs="Times New Roman"/>
          <w:sz w:val="22"/>
        </w:rPr>
        <w:t xml:space="preserve"> Tag </w:t>
      </w:r>
      <w:r w:rsidRPr="00CF6D12">
        <w:rPr>
          <w:rFonts w:ascii="Times New Roman" w:hAnsi="Times New Roman" w:cs="Times New Roman"/>
          <w:sz w:val="22"/>
        </w:rPr>
        <w:t>可以由</w:t>
      </w:r>
      <w:r w:rsidRPr="00CF6D12">
        <w:rPr>
          <w:rFonts w:ascii="Times New Roman" w:hAnsi="Times New Roman" w:cs="Times New Roman"/>
          <w:sz w:val="22"/>
        </w:rPr>
        <w:t xml:space="preserve"> SSI </w:t>
      </w:r>
      <w:r w:rsidRPr="00CF6D12">
        <w:rPr>
          <w:rFonts w:ascii="Times New Roman" w:hAnsi="Times New Roman" w:cs="Times New Roman"/>
          <w:sz w:val="22"/>
        </w:rPr>
        <w:t>推導。正式</w:t>
      </w:r>
      <w:r w:rsidRPr="00CF6D12">
        <w:rPr>
          <w:rFonts w:ascii="Times New Roman" w:hAnsi="Times New Roman" w:cs="Times New Roman"/>
          <w:sz w:val="22"/>
        </w:rPr>
        <w:t xml:space="preserve"> Mapping Key </w:t>
      </w:r>
      <w:r w:rsidRPr="00CF6D12">
        <w:rPr>
          <w:rFonts w:ascii="Times New Roman" w:hAnsi="Times New Roman" w:cs="Times New Roman"/>
          <w:sz w:val="22"/>
        </w:rPr>
        <w:t>必須全文統一為：</w:t>
      </w:r>
      <w:r w:rsidRPr="00CF6D12">
        <w:rPr>
          <w:rFonts w:ascii="Times New Roman" w:hAnsi="Times New Roman" w:cs="Times New Roman"/>
          <w:sz w:val="22"/>
        </w:rPr>
        <w:t>SR + Message + Direction + Sequence/Subsequence + Settlement Leg + Tag + Option + Official Role + Business Function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3937B48F" w14:textId="77777777" w:rsidR="00474522" w:rsidRPr="00CF6D12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>只有</w:t>
      </w:r>
      <w:r w:rsidRPr="00CF6D12">
        <w:rPr>
          <w:rFonts w:ascii="Times New Roman" w:hAnsi="Times New Roman" w:cs="Times New Roman"/>
          <w:sz w:val="22"/>
        </w:rPr>
        <w:t xml:space="preserve"> Settlement Routing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Correspondent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Account With Bank / Institution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 xml:space="preserve">Settlement Agent </w:t>
      </w:r>
      <w:r w:rsidRPr="00CF6D12">
        <w:rPr>
          <w:rFonts w:ascii="Times New Roman" w:hAnsi="Times New Roman" w:cs="Times New Roman"/>
          <w:sz w:val="22"/>
        </w:rPr>
        <w:t>等角色才屬於</w:t>
      </w:r>
      <w:r w:rsidRPr="00CF6D12">
        <w:rPr>
          <w:rFonts w:ascii="Times New Roman" w:hAnsi="Times New Roman" w:cs="Times New Roman"/>
          <w:sz w:val="22"/>
        </w:rPr>
        <w:t xml:space="preserve"> SSI </w:t>
      </w:r>
      <w:r w:rsidRPr="00CF6D12">
        <w:rPr>
          <w:rFonts w:ascii="Times New Roman" w:hAnsi="Times New Roman" w:cs="Times New Roman"/>
          <w:sz w:val="22"/>
        </w:rPr>
        <w:t>範圍。</w:t>
      </w:r>
    </w:p>
    <w:p w14:paraId="29169DC7" w14:textId="77777777" w:rsidR="00474522" w:rsidRPr="00CF6D12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>Trade Routing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Advising Bank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Requested Confirmation Party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Reimbursing Authority</w:t>
      </w:r>
      <w:r w:rsidRPr="00CF6D12">
        <w:rPr>
          <w:rFonts w:ascii="Times New Roman" w:hAnsi="Times New Roman" w:cs="Times New Roman"/>
          <w:sz w:val="22"/>
        </w:rPr>
        <w:t>、交易指定的</w:t>
      </w:r>
      <w:r w:rsidRPr="00CF6D12">
        <w:rPr>
          <w:rFonts w:ascii="Times New Roman" w:hAnsi="Times New Roman" w:cs="Times New Roman"/>
          <w:sz w:val="22"/>
        </w:rPr>
        <w:t xml:space="preserve"> Branch/Affiliate </w:t>
      </w:r>
      <w:r w:rsidRPr="00CF6D12">
        <w:rPr>
          <w:rFonts w:ascii="Times New Roman" w:hAnsi="Times New Roman" w:cs="Times New Roman"/>
          <w:sz w:val="22"/>
        </w:rPr>
        <w:t>等，不應由一般</w:t>
      </w:r>
      <w:r w:rsidRPr="00CF6D12">
        <w:rPr>
          <w:rFonts w:ascii="Times New Roman" w:hAnsi="Times New Roman" w:cs="Times New Roman"/>
          <w:sz w:val="22"/>
        </w:rPr>
        <w:t xml:space="preserve"> Currency SSI </w:t>
      </w:r>
      <w:r w:rsidRPr="00CF6D12">
        <w:rPr>
          <w:rFonts w:ascii="Times New Roman" w:hAnsi="Times New Roman" w:cs="Times New Roman"/>
          <w:sz w:val="22"/>
        </w:rPr>
        <w:t>決定。</w:t>
      </w:r>
    </w:p>
    <w:p w14:paraId="63AFAE3D" w14:textId="77777777" w:rsidR="00474522" w:rsidRPr="00CF6D12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 xml:space="preserve">SSI_SUPPORTED </w:t>
      </w:r>
      <w:r w:rsidRPr="00CF6D12">
        <w:rPr>
          <w:rFonts w:ascii="Times New Roman" w:hAnsi="Times New Roman" w:cs="Times New Roman"/>
          <w:sz w:val="22"/>
        </w:rPr>
        <w:t>的</w:t>
      </w:r>
      <w:r w:rsidRPr="00CF6D12">
        <w:rPr>
          <w:rFonts w:ascii="Times New Roman" w:hAnsi="Times New Roman" w:cs="Times New Roman"/>
          <w:sz w:val="22"/>
        </w:rPr>
        <w:t xml:space="preserve"> Runtime </w:t>
      </w:r>
      <w:r w:rsidRPr="00CF6D12">
        <w:rPr>
          <w:rFonts w:ascii="Times New Roman" w:hAnsi="Times New Roman" w:cs="Times New Roman"/>
          <w:sz w:val="22"/>
        </w:rPr>
        <w:t>結果為</w:t>
      </w:r>
      <w:r w:rsidRPr="00CF6D12">
        <w:rPr>
          <w:rFonts w:ascii="Times New Roman" w:hAnsi="Times New Roman" w:cs="Times New Roman"/>
          <w:sz w:val="22"/>
        </w:rPr>
        <w:t xml:space="preserve"> RESOLVED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NOT_REQUIRED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NO_ELIGIBLE_SSI</w:t>
      </w:r>
      <w:r w:rsidRPr="00CF6D12">
        <w:rPr>
          <w:rFonts w:ascii="Times New Roman" w:hAnsi="Times New Roman" w:cs="Times New Roman"/>
          <w:sz w:val="22"/>
        </w:rPr>
        <w:t>；</w:t>
      </w:r>
      <w:r w:rsidRPr="00CF6D12">
        <w:rPr>
          <w:rFonts w:ascii="Times New Roman" w:hAnsi="Times New Roman" w:cs="Times New Roman"/>
          <w:sz w:val="22"/>
        </w:rPr>
        <w:t xml:space="preserve">OUT_OF_SSI_SCOPE </w:t>
      </w:r>
      <w:r w:rsidRPr="00CF6D12">
        <w:rPr>
          <w:rFonts w:ascii="Times New Roman" w:hAnsi="Times New Roman" w:cs="Times New Roman"/>
          <w:sz w:val="22"/>
        </w:rPr>
        <w:t>使用</w:t>
      </w:r>
      <w:r w:rsidRPr="00CF6D12">
        <w:rPr>
          <w:rFonts w:ascii="Times New Roman" w:hAnsi="Times New Roman" w:cs="Times New Roman"/>
          <w:sz w:val="22"/>
        </w:rPr>
        <w:t xml:space="preserve"> N_A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65BC36EB" w14:textId="77777777" w:rsidR="00474522" w:rsidRPr="00CF6D12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CF6D12">
        <w:rPr>
          <w:rFonts w:ascii="Times New Roman" w:hAnsi="Times New Roman" w:cs="Times New Roman"/>
          <w:sz w:val="22"/>
          <w:szCs w:val="22"/>
        </w:rPr>
        <w:t xml:space="preserve">2. </w:t>
      </w:r>
      <w:r w:rsidRPr="00CF6D12">
        <w:rPr>
          <w:rFonts w:ascii="Times New Roman" w:hAnsi="Times New Roman" w:cs="Times New Roman"/>
          <w:sz w:val="22"/>
          <w:szCs w:val="22"/>
        </w:rPr>
        <w:t>最終</w:t>
      </w:r>
      <w:r w:rsidRPr="00CF6D12">
        <w:rPr>
          <w:rFonts w:ascii="Times New Roman" w:hAnsi="Times New Roman" w:cs="Times New Roman"/>
          <w:sz w:val="22"/>
          <w:szCs w:val="22"/>
        </w:rPr>
        <w:t xml:space="preserve"> SSI Resolution </w:t>
      </w:r>
      <w:r w:rsidRPr="00CF6D12">
        <w:rPr>
          <w:rFonts w:ascii="Times New Roman" w:hAnsi="Times New Roman" w:cs="Times New Roman"/>
          <w:sz w:val="22"/>
          <w:szCs w:val="22"/>
        </w:rPr>
        <w:t>狀態模型</w:t>
      </w:r>
    </w:p>
    <w:p w14:paraId="0093D0A2" w14:textId="77777777" w:rsidR="00474522" w:rsidRPr="00CF6D12" w:rsidRDefault="00000000">
      <w:pPr>
        <w:pStyle w:val="IntenseQuote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 xml:space="preserve">SSI_SUPPORTED → </w:t>
      </w:r>
      <w:r w:rsidRPr="00CF6D12">
        <w:rPr>
          <w:rFonts w:ascii="Times New Roman" w:hAnsi="Times New Roman" w:cs="Times New Roman"/>
          <w:sz w:val="22"/>
        </w:rPr>
        <w:t>該欄位可進行</w:t>
      </w:r>
      <w:r w:rsidRPr="00CF6D12">
        <w:rPr>
          <w:rFonts w:ascii="Times New Roman" w:hAnsi="Times New Roman" w:cs="Times New Roman"/>
          <w:sz w:val="22"/>
        </w:rPr>
        <w:t xml:space="preserve"> SSI Route Resolution</w:t>
      </w:r>
      <w:r w:rsidRPr="00CF6D12">
        <w:rPr>
          <w:rFonts w:ascii="Times New Roman" w:hAnsi="Times New Roman" w:cs="Times New Roman"/>
          <w:sz w:val="22"/>
        </w:rPr>
        <w:br/>
        <w:t xml:space="preserve">OUT_OF_SSI_SCOPE → </w:t>
      </w:r>
      <w:r w:rsidRPr="00CF6D12">
        <w:rPr>
          <w:rFonts w:ascii="Times New Roman" w:hAnsi="Times New Roman" w:cs="Times New Roman"/>
          <w:sz w:val="22"/>
        </w:rPr>
        <w:t>該欄位不由</w:t>
      </w:r>
      <w:r w:rsidRPr="00CF6D12">
        <w:rPr>
          <w:rFonts w:ascii="Times New Roman" w:hAnsi="Times New Roman" w:cs="Times New Roman"/>
          <w:sz w:val="22"/>
        </w:rPr>
        <w:t xml:space="preserve"> SSI </w:t>
      </w:r>
      <w:r w:rsidRPr="00CF6D12">
        <w:rPr>
          <w:rFonts w:ascii="Times New Roman" w:hAnsi="Times New Roman" w:cs="Times New Roman"/>
          <w:sz w:val="22"/>
        </w:rPr>
        <w:t>控制</w:t>
      </w:r>
    </w:p>
    <w:p w14:paraId="41B7829C" w14:textId="77777777" w:rsidR="00474522" w:rsidRPr="00CF6D12" w:rsidRDefault="00000000">
      <w:pPr>
        <w:pStyle w:val="IntenseQuote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 xml:space="preserve">RESOLVED → </w:t>
      </w:r>
      <w:r w:rsidRPr="00CF6D12">
        <w:rPr>
          <w:rFonts w:ascii="Times New Roman" w:hAnsi="Times New Roman" w:cs="Times New Roman"/>
          <w:sz w:val="22"/>
        </w:rPr>
        <w:t>找到有效</w:t>
      </w:r>
      <w:r w:rsidRPr="00CF6D12">
        <w:rPr>
          <w:rFonts w:ascii="Times New Roman" w:hAnsi="Times New Roman" w:cs="Times New Roman"/>
          <w:sz w:val="22"/>
        </w:rPr>
        <w:t xml:space="preserve"> Route / Value</w:t>
      </w:r>
      <w:r w:rsidRPr="00CF6D12">
        <w:rPr>
          <w:rFonts w:ascii="Times New Roman" w:hAnsi="Times New Roman" w:cs="Times New Roman"/>
          <w:sz w:val="22"/>
        </w:rPr>
        <w:br/>
        <w:t xml:space="preserve">NOT_REQUIRED → Route </w:t>
      </w:r>
      <w:r w:rsidRPr="00CF6D12">
        <w:rPr>
          <w:rFonts w:ascii="Times New Roman" w:hAnsi="Times New Roman" w:cs="Times New Roman"/>
          <w:sz w:val="22"/>
        </w:rPr>
        <w:t>已完整，不需要該</w:t>
      </w:r>
      <w:r w:rsidRPr="00CF6D12">
        <w:rPr>
          <w:rFonts w:ascii="Times New Roman" w:hAnsi="Times New Roman" w:cs="Times New Roman"/>
          <w:sz w:val="22"/>
        </w:rPr>
        <w:t xml:space="preserve"> Tag</w:t>
      </w:r>
      <w:r w:rsidRPr="00CF6D12">
        <w:rPr>
          <w:rFonts w:ascii="Times New Roman" w:hAnsi="Times New Roman" w:cs="Times New Roman"/>
          <w:sz w:val="22"/>
        </w:rPr>
        <w:br/>
        <w:t xml:space="preserve">NO_ELIGIBLE_SSI → Route </w:t>
      </w:r>
      <w:r w:rsidRPr="00CF6D12">
        <w:rPr>
          <w:rFonts w:ascii="Times New Roman" w:hAnsi="Times New Roman" w:cs="Times New Roman"/>
          <w:sz w:val="22"/>
        </w:rPr>
        <w:t>需要，但</w:t>
      </w:r>
      <w:r w:rsidRPr="00CF6D12">
        <w:rPr>
          <w:rFonts w:ascii="Times New Roman" w:hAnsi="Times New Roman" w:cs="Times New Roman"/>
          <w:sz w:val="22"/>
        </w:rPr>
        <w:t xml:space="preserve"> SSI </w:t>
      </w:r>
      <w:r w:rsidRPr="00CF6D12">
        <w:rPr>
          <w:rFonts w:ascii="Times New Roman" w:hAnsi="Times New Roman" w:cs="Times New Roman"/>
          <w:sz w:val="22"/>
        </w:rPr>
        <w:t>缺失／過期／衝突</w:t>
      </w:r>
      <w:r w:rsidRPr="00CF6D12">
        <w:rPr>
          <w:rFonts w:ascii="Times New Roman" w:hAnsi="Times New Roman" w:cs="Times New Roman"/>
          <w:sz w:val="22"/>
        </w:rPr>
        <w:br/>
        <w:t xml:space="preserve">N_A → </w:t>
      </w:r>
      <w:r w:rsidRPr="00CF6D12">
        <w:rPr>
          <w:rFonts w:ascii="Times New Roman" w:hAnsi="Times New Roman" w:cs="Times New Roman"/>
          <w:sz w:val="22"/>
        </w:rPr>
        <w:t>不屬</w:t>
      </w:r>
      <w:r w:rsidRPr="00CF6D12">
        <w:rPr>
          <w:rFonts w:ascii="Times New Roman" w:hAnsi="Times New Roman" w:cs="Times New Roman"/>
          <w:sz w:val="22"/>
        </w:rPr>
        <w:t xml:space="preserve"> SSI Scope</w:t>
      </w:r>
    </w:p>
    <w:p w14:paraId="381A7783" w14:textId="77777777" w:rsidR="00474522" w:rsidRPr="00CF6D12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CF6D12">
        <w:rPr>
          <w:rFonts w:ascii="Times New Roman" w:hAnsi="Times New Roman" w:cs="Times New Roman"/>
          <w:sz w:val="22"/>
          <w:szCs w:val="22"/>
        </w:rPr>
        <w:t xml:space="preserve">3. SR2026 </w:t>
      </w:r>
      <w:r w:rsidRPr="00CF6D12">
        <w:rPr>
          <w:rFonts w:ascii="Times New Roman" w:hAnsi="Times New Roman" w:cs="Times New Roman"/>
          <w:sz w:val="22"/>
          <w:szCs w:val="22"/>
        </w:rPr>
        <w:t>統一</w:t>
      </w:r>
      <w:r w:rsidRPr="00CF6D12">
        <w:rPr>
          <w:rFonts w:ascii="Times New Roman" w:hAnsi="Times New Roman" w:cs="Times New Roman"/>
          <w:sz w:val="22"/>
          <w:szCs w:val="22"/>
        </w:rPr>
        <w:t xml:space="preserve"> Mapping </w:t>
      </w:r>
      <w:r w:rsidRPr="00CF6D12">
        <w:rPr>
          <w:rFonts w:ascii="Times New Roman" w:hAnsi="Times New Roman" w:cs="Times New Roman"/>
          <w:sz w:val="22"/>
          <w:szCs w:val="22"/>
        </w:rPr>
        <w:t>表</w:t>
      </w:r>
    </w:p>
    <w:p w14:paraId="6A679D8D" w14:textId="77777777" w:rsidR="00474522" w:rsidRPr="00CF6D12" w:rsidRDefault="00000000">
      <w:pPr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>「</w:t>
      </w:r>
      <w:r w:rsidRPr="00CF6D12">
        <w:rPr>
          <w:rFonts w:ascii="Times New Roman" w:hAnsi="Times New Roman" w:cs="Times New Roman"/>
          <w:sz w:val="22"/>
        </w:rPr>
        <w:t>SSI Tags</w:t>
      </w:r>
      <w:r w:rsidRPr="00CF6D12">
        <w:rPr>
          <w:rFonts w:ascii="Times New Roman" w:hAnsi="Times New Roman" w:cs="Times New Roman"/>
          <w:sz w:val="22"/>
        </w:rPr>
        <w:t>」只列真正應由</w:t>
      </w:r>
      <w:r w:rsidRPr="00CF6D12">
        <w:rPr>
          <w:rFonts w:ascii="Times New Roman" w:hAnsi="Times New Roman" w:cs="Times New Roman"/>
          <w:sz w:val="22"/>
        </w:rPr>
        <w:t xml:space="preserve"> SSI Microservice </w:t>
      </w:r>
      <w:r w:rsidRPr="00CF6D12">
        <w:rPr>
          <w:rFonts w:ascii="Times New Roman" w:hAnsi="Times New Roman" w:cs="Times New Roman"/>
          <w:sz w:val="22"/>
        </w:rPr>
        <w:t>處理的欄位。若顯示「</w:t>
      </w:r>
      <w:r w:rsidRPr="00CF6D12">
        <w:rPr>
          <w:rFonts w:ascii="Times New Roman" w:hAnsi="Times New Roman" w:cs="Times New Roman"/>
          <w:sz w:val="22"/>
        </w:rPr>
        <w:t>—</w:t>
      </w:r>
      <w:r w:rsidRPr="00CF6D12">
        <w:rPr>
          <w:rFonts w:ascii="Times New Roman" w:hAnsi="Times New Roman" w:cs="Times New Roman"/>
          <w:sz w:val="22"/>
        </w:rPr>
        <w:t>」，代表該</w:t>
      </w:r>
      <w:r w:rsidRPr="00CF6D12">
        <w:rPr>
          <w:rFonts w:ascii="Times New Roman" w:hAnsi="Times New Roman" w:cs="Times New Roman"/>
          <w:sz w:val="22"/>
        </w:rPr>
        <w:t xml:space="preserve"> Message </w:t>
      </w:r>
      <w:r w:rsidRPr="00CF6D12">
        <w:rPr>
          <w:rFonts w:ascii="Times New Roman" w:hAnsi="Times New Roman" w:cs="Times New Roman"/>
          <w:sz w:val="22"/>
        </w:rPr>
        <w:t>不需要目前這套</w:t>
      </w:r>
      <w:r w:rsidRPr="00CF6D12">
        <w:rPr>
          <w:rFonts w:ascii="Times New Roman" w:hAnsi="Times New Roman" w:cs="Times New Roman"/>
          <w:sz w:val="22"/>
        </w:rPr>
        <w:t xml:space="preserve"> 5x SSI Resolution</w:t>
      </w:r>
      <w:r w:rsidRPr="00CF6D12">
        <w:rPr>
          <w:rFonts w:ascii="Times New Roman" w:hAnsi="Times New Roman" w:cs="Times New Roman"/>
          <w:sz w:val="22"/>
        </w:rPr>
        <w:t>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878"/>
        <w:gridCol w:w="1776"/>
        <w:gridCol w:w="1776"/>
        <w:gridCol w:w="1776"/>
        <w:gridCol w:w="1776"/>
      </w:tblGrid>
      <w:tr w:rsidR="00474522" w:rsidRPr="00CF6D12" w14:paraId="126F93B4" w14:textId="77777777">
        <w:trPr>
          <w:jc w:val="center"/>
        </w:trPr>
        <w:tc>
          <w:tcPr>
            <w:tcW w:w="1776" w:type="dxa"/>
          </w:tcPr>
          <w:p w14:paraId="2414169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b/>
                <w:sz w:val="22"/>
              </w:rPr>
              <w:t>MT</w:t>
            </w:r>
          </w:p>
        </w:tc>
        <w:tc>
          <w:tcPr>
            <w:tcW w:w="1776" w:type="dxa"/>
          </w:tcPr>
          <w:p w14:paraId="31B2AB8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b/>
                <w:sz w:val="22"/>
              </w:rPr>
              <w:t>SWIFT Description</w:t>
            </w:r>
          </w:p>
        </w:tc>
        <w:tc>
          <w:tcPr>
            <w:tcW w:w="1776" w:type="dxa"/>
          </w:tcPr>
          <w:p w14:paraId="2E6BB86E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b/>
                <w:sz w:val="22"/>
              </w:rPr>
              <w:t>Sender</w:t>
            </w:r>
          </w:p>
        </w:tc>
        <w:tc>
          <w:tcPr>
            <w:tcW w:w="1776" w:type="dxa"/>
          </w:tcPr>
          <w:p w14:paraId="758F31FE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b/>
                <w:sz w:val="22"/>
              </w:rPr>
              <w:t>Receiver</w:t>
            </w:r>
          </w:p>
        </w:tc>
        <w:tc>
          <w:tcPr>
            <w:tcW w:w="1776" w:type="dxa"/>
          </w:tcPr>
          <w:p w14:paraId="117DDBE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b/>
                <w:sz w:val="22"/>
              </w:rPr>
              <w:t>SSI Tags</w:t>
            </w:r>
          </w:p>
        </w:tc>
        <w:tc>
          <w:tcPr>
            <w:tcW w:w="1776" w:type="dxa"/>
          </w:tcPr>
          <w:p w14:paraId="246A05D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b/>
                <w:sz w:val="22"/>
              </w:rPr>
              <w:t>SSI Resolution</w:t>
            </w:r>
          </w:p>
        </w:tc>
      </w:tr>
      <w:tr w:rsidR="00474522" w:rsidRPr="00CF6D12" w14:paraId="7D83EEDB" w14:textId="77777777">
        <w:trPr>
          <w:jc w:val="center"/>
        </w:trPr>
        <w:tc>
          <w:tcPr>
            <w:tcW w:w="1776" w:type="dxa"/>
          </w:tcPr>
          <w:p w14:paraId="5D821E8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MT300</w:t>
            </w:r>
          </w:p>
        </w:tc>
        <w:tc>
          <w:tcPr>
            <w:tcW w:w="1776" w:type="dxa"/>
          </w:tcPr>
          <w:p w14:paraId="63D92AF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Foreign Exchange Confirmation</w:t>
            </w:r>
          </w:p>
        </w:tc>
        <w:tc>
          <w:tcPr>
            <w:tcW w:w="1776" w:type="dxa"/>
          </w:tcPr>
          <w:p w14:paraId="1D51C8A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FX Party A</w:t>
            </w:r>
          </w:p>
        </w:tc>
        <w:tc>
          <w:tcPr>
            <w:tcW w:w="1776" w:type="dxa"/>
          </w:tcPr>
          <w:p w14:paraId="658B8BBA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FX Party B</w:t>
            </w:r>
          </w:p>
        </w:tc>
        <w:tc>
          <w:tcPr>
            <w:tcW w:w="1776" w:type="dxa"/>
          </w:tcPr>
          <w:p w14:paraId="357C4F57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53a, 56a, 57a, 58a</w:t>
            </w:r>
          </w:p>
        </w:tc>
        <w:tc>
          <w:tcPr>
            <w:tcW w:w="1776" w:type="dxa"/>
          </w:tcPr>
          <w:p w14:paraId="7CFC7E3D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RESOLUTION</w:t>
            </w:r>
          </w:p>
        </w:tc>
      </w:tr>
      <w:tr w:rsidR="00474522" w:rsidRPr="00CF6D12" w14:paraId="49BCA47B" w14:textId="77777777">
        <w:trPr>
          <w:jc w:val="center"/>
        </w:trPr>
        <w:tc>
          <w:tcPr>
            <w:tcW w:w="1776" w:type="dxa"/>
          </w:tcPr>
          <w:p w14:paraId="496F3BC6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MT304</w:t>
            </w:r>
          </w:p>
        </w:tc>
        <w:tc>
          <w:tcPr>
            <w:tcW w:w="1776" w:type="dxa"/>
          </w:tcPr>
          <w:p w14:paraId="4B54EA47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Advice/Instruction of a Third Party Deal</w:t>
            </w:r>
          </w:p>
        </w:tc>
        <w:tc>
          <w:tcPr>
            <w:tcW w:w="1776" w:type="dxa"/>
          </w:tcPr>
          <w:p w14:paraId="13AC8D5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Fund Manager</w:t>
            </w:r>
          </w:p>
        </w:tc>
        <w:tc>
          <w:tcPr>
            <w:tcW w:w="1776" w:type="dxa"/>
          </w:tcPr>
          <w:p w14:paraId="5DB743D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Custodian / Settlement Party</w:t>
            </w:r>
          </w:p>
        </w:tc>
        <w:tc>
          <w:tcPr>
            <w:tcW w:w="1776" w:type="dxa"/>
          </w:tcPr>
          <w:p w14:paraId="5AB30F0F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53a, 56a, 57a, 58a</w:t>
            </w:r>
          </w:p>
        </w:tc>
        <w:tc>
          <w:tcPr>
            <w:tcW w:w="1776" w:type="dxa"/>
          </w:tcPr>
          <w:p w14:paraId="22559EDF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RESOLUTION</w:t>
            </w:r>
          </w:p>
        </w:tc>
      </w:tr>
      <w:tr w:rsidR="00474522" w:rsidRPr="00CF6D12" w14:paraId="09EF0CD4" w14:textId="77777777">
        <w:trPr>
          <w:jc w:val="center"/>
        </w:trPr>
        <w:tc>
          <w:tcPr>
            <w:tcW w:w="1776" w:type="dxa"/>
          </w:tcPr>
          <w:p w14:paraId="64FEE9D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MT305</w:t>
            </w:r>
          </w:p>
        </w:tc>
        <w:tc>
          <w:tcPr>
            <w:tcW w:w="1776" w:type="dxa"/>
          </w:tcPr>
          <w:p w14:paraId="225E7B55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 xml:space="preserve">Foreign Currency </w:t>
            </w:r>
            <w:r w:rsidRPr="00CF6D12">
              <w:rPr>
                <w:rFonts w:ascii="Times New Roman" w:hAnsi="Times New Roman" w:cs="Times New Roman"/>
                <w:sz w:val="22"/>
              </w:rPr>
              <w:lastRenderedPageBreak/>
              <w:t>Option Confirmation</w:t>
            </w:r>
          </w:p>
        </w:tc>
        <w:tc>
          <w:tcPr>
            <w:tcW w:w="1776" w:type="dxa"/>
          </w:tcPr>
          <w:p w14:paraId="1DAE40A0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lastRenderedPageBreak/>
              <w:t>Option Party A</w:t>
            </w:r>
          </w:p>
        </w:tc>
        <w:tc>
          <w:tcPr>
            <w:tcW w:w="1776" w:type="dxa"/>
          </w:tcPr>
          <w:p w14:paraId="40F1FE4F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Option Party B</w:t>
            </w:r>
          </w:p>
        </w:tc>
        <w:tc>
          <w:tcPr>
            <w:tcW w:w="1776" w:type="dxa"/>
          </w:tcPr>
          <w:p w14:paraId="1EB601C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53a, 56a, 57a</w:t>
            </w:r>
          </w:p>
        </w:tc>
        <w:tc>
          <w:tcPr>
            <w:tcW w:w="1776" w:type="dxa"/>
          </w:tcPr>
          <w:p w14:paraId="476F0A6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RESOLUTION</w:t>
            </w:r>
          </w:p>
        </w:tc>
      </w:tr>
      <w:tr w:rsidR="00474522" w:rsidRPr="00CF6D12" w14:paraId="61D7DF42" w14:textId="77777777">
        <w:trPr>
          <w:jc w:val="center"/>
        </w:trPr>
        <w:tc>
          <w:tcPr>
            <w:tcW w:w="1776" w:type="dxa"/>
          </w:tcPr>
          <w:p w14:paraId="32CBDAB6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MT306</w:t>
            </w:r>
          </w:p>
        </w:tc>
        <w:tc>
          <w:tcPr>
            <w:tcW w:w="1776" w:type="dxa"/>
          </w:tcPr>
          <w:p w14:paraId="51924CB6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Foreign Currency Option Confirmation</w:t>
            </w:r>
          </w:p>
        </w:tc>
        <w:tc>
          <w:tcPr>
            <w:tcW w:w="1776" w:type="dxa"/>
          </w:tcPr>
          <w:p w14:paraId="7495BEBA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Option Party A</w:t>
            </w:r>
          </w:p>
        </w:tc>
        <w:tc>
          <w:tcPr>
            <w:tcW w:w="1776" w:type="dxa"/>
          </w:tcPr>
          <w:p w14:paraId="2FC2D2E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Option Party B</w:t>
            </w:r>
          </w:p>
        </w:tc>
        <w:tc>
          <w:tcPr>
            <w:tcW w:w="1776" w:type="dxa"/>
          </w:tcPr>
          <w:p w14:paraId="60214F4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53a, 56a, 57a, 58a</w:t>
            </w:r>
          </w:p>
        </w:tc>
        <w:tc>
          <w:tcPr>
            <w:tcW w:w="1776" w:type="dxa"/>
          </w:tcPr>
          <w:p w14:paraId="78EAC6C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RESOLUTION</w:t>
            </w:r>
          </w:p>
        </w:tc>
      </w:tr>
      <w:tr w:rsidR="00474522" w:rsidRPr="00CF6D12" w14:paraId="73A36A20" w14:textId="77777777">
        <w:trPr>
          <w:jc w:val="center"/>
        </w:trPr>
        <w:tc>
          <w:tcPr>
            <w:tcW w:w="1776" w:type="dxa"/>
          </w:tcPr>
          <w:p w14:paraId="319CDEA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MT320</w:t>
            </w:r>
          </w:p>
        </w:tc>
        <w:tc>
          <w:tcPr>
            <w:tcW w:w="1776" w:type="dxa"/>
          </w:tcPr>
          <w:p w14:paraId="6A15F020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Fixed Loan/Deposit Confirmation</w:t>
            </w:r>
          </w:p>
        </w:tc>
        <w:tc>
          <w:tcPr>
            <w:tcW w:w="1776" w:type="dxa"/>
          </w:tcPr>
          <w:p w14:paraId="66A9DE7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Money Market Party A</w:t>
            </w:r>
          </w:p>
        </w:tc>
        <w:tc>
          <w:tcPr>
            <w:tcW w:w="1776" w:type="dxa"/>
          </w:tcPr>
          <w:p w14:paraId="1DC7F86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Party B</w:t>
            </w:r>
          </w:p>
        </w:tc>
        <w:tc>
          <w:tcPr>
            <w:tcW w:w="1776" w:type="dxa"/>
          </w:tcPr>
          <w:p w14:paraId="1B90A53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53a, 56a, 57a, 58a</w:t>
            </w:r>
          </w:p>
        </w:tc>
        <w:tc>
          <w:tcPr>
            <w:tcW w:w="1776" w:type="dxa"/>
          </w:tcPr>
          <w:p w14:paraId="171DF74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RESOLUTION</w:t>
            </w:r>
          </w:p>
        </w:tc>
      </w:tr>
      <w:tr w:rsidR="00474522" w:rsidRPr="00CF6D12" w14:paraId="42EDB66F" w14:textId="77777777">
        <w:trPr>
          <w:jc w:val="center"/>
        </w:trPr>
        <w:tc>
          <w:tcPr>
            <w:tcW w:w="1776" w:type="dxa"/>
          </w:tcPr>
          <w:p w14:paraId="5F2B54F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MT321</w:t>
            </w:r>
          </w:p>
        </w:tc>
        <w:tc>
          <w:tcPr>
            <w:tcW w:w="1776" w:type="dxa"/>
          </w:tcPr>
          <w:p w14:paraId="1C66A38E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Instruction to Settle a Third Party Loan/Deposit</w:t>
            </w:r>
          </w:p>
        </w:tc>
        <w:tc>
          <w:tcPr>
            <w:tcW w:w="1776" w:type="dxa"/>
          </w:tcPr>
          <w:p w14:paraId="289D37AF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Fund Manager</w:t>
            </w:r>
          </w:p>
        </w:tc>
        <w:tc>
          <w:tcPr>
            <w:tcW w:w="1776" w:type="dxa"/>
          </w:tcPr>
          <w:p w14:paraId="326DF7C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Fund Custodian</w:t>
            </w:r>
          </w:p>
        </w:tc>
        <w:tc>
          <w:tcPr>
            <w:tcW w:w="1776" w:type="dxa"/>
          </w:tcPr>
          <w:p w14:paraId="3FC7B13D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 (95a / 97A structure)</w:t>
            </w:r>
          </w:p>
        </w:tc>
        <w:tc>
          <w:tcPr>
            <w:tcW w:w="1776" w:type="dxa"/>
          </w:tcPr>
          <w:p w14:paraId="6AE7351E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  <w:r w:rsidRPr="00CF6D12">
              <w:rPr>
                <w:rFonts w:ascii="Times New Roman" w:hAnsi="Times New Roman" w:cs="Times New Roman"/>
                <w:sz w:val="22"/>
              </w:rPr>
              <w:t>（非</w:t>
            </w:r>
            <w:r w:rsidRPr="00CF6D12">
              <w:rPr>
                <w:rFonts w:ascii="Times New Roman" w:hAnsi="Times New Roman" w:cs="Times New Roman"/>
                <w:sz w:val="22"/>
              </w:rPr>
              <w:t xml:space="preserve"> 5x SSI </w:t>
            </w:r>
            <w:r w:rsidRPr="00CF6D12">
              <w:rPr>
                <w:rFonts w:ascii="Times New Roman" w:hAnsi="Times New Roman" w:cs="Times New Roman"/>
                <w:sz w:val="22"/>
              </w:rPr>
              <w:t>結構）</w:t>
            </w:r>
          </w:p>
        </w:tc>
      </w:tr>
      <w:tr w:rsidR="00474522" w:rsidRPr="00CF6D12" w14:paraId="0FFC52C5" w14:textId="77777777">
        <w:trPr>
          <w:jc w:val="center"/>
        </w:trPr>
        <w:tc>
          <w:tcPr>
            <w:tcW w:w="1776" w:type="dxa"/>
          </w:tcPr>
          <w:p w14:paraId="347CA7F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MT330</w:t>
            </w:r>
          </w:p>
        </w:tc>
        <w:tc>
          <w:tcPr>
            <w:tcW w:w="1776" w:type="dxa"/>
          </w:tcPr>
          <w:p w14:paraId="2D43F72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Call/Notice Loan/Deposit Confirmation</w:t>
            </w:r>
          </w:p>
        </w:tc>
        <w:tc>
          <w:tcPr>
            <w:tcW w:w="1776" w:type="dxa"/>
          </w:tcPr>
          <w:p w14:paraId="236CB5B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Money Market Party A</w:t>
            </w:r>
          </w:p>
        </w:tc>
        <w:tc>
          <w:tcPr>
            <w:tcW w:w="1776" w:type="dxa"/>
          </w:tcPr>
          <w:p w14:paraId="1C84B3B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Party B</w:t>
            </w:r>
          </w:p>
        </w:tc>
        <w:tc>
          <w:tcPr>
            <w:tcW w:w="1776" w:type="dxa"/>
          </w:tcPr>
          <w:p w14:paraId="29EFDCE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53a, 56a, 57a, 58a</w:t>
            </w:r>
          </w:p>
        </w:tc>
        <w:tc>
          <w:tcPr>
            <w:tcW w:w="1776" w:type="dxa"/>
          </w:tcPr>
          <w:p w14:paraId="71F99CA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RESOLUTION</w:t>
            </w:r>
          </w:p>
        </w:tc>
      </w:tr>
      <w:tr w:rsidR="00474522" w:rsidRPr="00CF6D12" w14:paraId="2C08E4C2" w14:textId="77777777">
        <w:trPr>
          <w:jc w:val="center"/>
        </w:trPr>
        <w:tc>
          <w:tcPr>
            <w:tcW w:w="1776" w:type="dxa"/>
          </w:tcPr>
          <w:p w14:paraId="5E0012C7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MT340</w:t>
            </w:r>
          </w:p>
        </w:tc>
        <w:tc>
          <w:tcPr>
            <w:tcW w:w="1776" w:type="dxa"/>
          </w:tcPr>
          <w:p w14:paraId="43DD338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Forward Rate Agreement Confirmation</w:t>
            </w:r>
          </w:p>
        </w:tc>
        <w:tc>
          <w:tcPr>
            <w:tcW w:w="1776" w:type="dxa"/>
          </w:tcPr>
          <w:p w14:paraId="180DEC8D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FRA Party A</w:t>
            </w:r>
          </w:p>
        </w:tc>
        <w:tc>
          <w:tcPr>
            <w:tcW w:w="1776" w:type="dxa"/>
          </w:tcPr>
          <w:p w14:paraId="6938AD65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FRA Party B</w:t>
            </w:r>
          </w:p>
        </w:tc>
        <w:tc>
          <w:tcPr>
            <w:tcW w:w="1776" w:type="dxa"/>
          </w:tcPr>
          <w:p w14:paraId="3E60E32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53a, 56a, 57a, 58a</w:t>
            </w:r>
          </w:p>
        </w:tc>
        <w:tc>
          <w:tcPr>
            <w:tcW w:w="1776" w:type="dxa"/>
          </w:tcPr>
          <w:p w14:paraId="25F7BC8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RESOLUTION</w:t>
            </w:r>
          </w:p>
        </w:tc>
      </w:tr>
      <w:tr w:rsidR="00474522" w:rsidRPr="00CF6D12" w14:paraId="4537DE2E" w14:textId="77777777">
        <w:trPr>
          <w:jc w:val="center"/>
        </w:trPr>
        <w:tc>
          <w:tcPr>
            <w:tcW w:w="1776" w:type="dxa"/>
          </w:tcPr>
          <w:p w14:paraId="6C3CAC2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MT341</w:t>
            </w:r>
          </w:p>
        </w:tc>
        <w:tc>
          <w:tcPr>
            <w:tcW w:w="1776" w:type="dxa"/>
          </w:tcPr>
          <w:p w14:paraId="6EA577E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Forward Rate Agreement Settlement Confirmation</w:t>
            </w:r>
          </w:p>
        </w:tc>
        <w:tc>
          <w:tcPr>
            <w:tcW w:w="1776" w:type="dxa"/>
          </w:tcPr>
          <w:p w14:paraId="5CF514F5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FRA Party A</w:t>
            </w:r>
          </w:p>
        </w:tc>
        <w:tc>
          <w:tcPr>
            <w:tcW w:w="1776" w:type="dxa"/>
          </w:tcPr>
          <w:p w14:paraId="4131DE95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FRA Party B</w:t>
            </w:r>
          </w:p>
        </w:tc>
        <w:tc>
          <w:tcPr>
            <w:tcW w:w="1776" w:type="dxa"/>
          </w:tcPr>
          <w:p w14:paraId="3134E35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53a, 56a, 57a, 58a</w:t>
            </w:r>
          </w:p>
        </w:tc>
        <w:tc>
          <w:tcPr>
            <w:tcW w:w="1776" w:type="dxa"/>
          </w:tcPr>
          <w:p w14:paraId="5501E84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RESOLUTION</w:t>
            </w:r>
          </w:p>
        </w:tc>
      </w:tr>
      <w:tr w:rsidR="00474522" w:rsidRPr="00CF6D12" w14:paraId="176FD23C" w14:textId="77777777">
        <w:trPr>
          <w:jc w:val="center"/>
        </w:trPr>
        <w:tc>
          <w:tcPr>
            <w:tcW w:w="1776" w:type="dxa"/>
          </w:tcPr>
          <w:p w14:paraId="0B53590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MT350</w:t>
            </w:r>
          </w:p>
        </w:tc>
        <w:tc>
          <w:tcPr>
            <w:tcW w:w="1776" w:type="dxa"/>
          </w:tcPr>
          <w:p w14:paraId="178A9AD0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Advice of Loan/Deposit Interest Payment</w:t>
            </w:r>
          </w:p>
        </w:tc>
        <w:tc>
          <w:tcPr>
            <w:tcW w:w="1776" w:type="dxa"/>
          </w:tcPr>
          <w:p w14:paraId="3B61E56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Money Market Party A</w:t>
            </w:r>
          </w:p>
        </w:tc>
        <w:tc>
          <w:tcPr>
            <w:tcW w:w="1776" w:type="dxa"/>
          </w:tcPr>
          <w:p w14:paraId="35AB1B2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Money Market Party B</w:t>
            </w:r>
          </w:p>
        </w:tc>
        <w:tc>
          <w:tcPr>
            <w:tcW w:w="1776" w:type="dxa"/>
          </w:tcPr>
          <w:p w14:paraId="003C91FD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53a, 56a, 57a, 58a</w:t>
            </w:r>
          </w:p>
        </w:tc>
        <w:tc>
          <w:tcPr>
            <w:tcW w:w="1776" w:type="dxa"/>
          </w:tcPr>
          <w:p w14:paraId="2EB957F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RESOLUTION</w:t>
            </w:r>
          </w:p>
        </w:tc>
      </w:tr>
      <w:tr w:rsidR="00474522" w:rsidRPr="00CF6D12" w14:paraId="784615A3" w14:textId="77777777">
        <w:trPr>
          <w:jc w:val="center"/>
        </w:trPr>
        <w:tc>
          <w:tcPr>
            <w:tcW w:w="1776" w:type="dxa"/>
          </w:tcPr>
          <w:p w14:paraId="37E0F83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MT360</w:t>
            </w:r>
          </w:p>
        </w:tc>
        <w:tc>
          <w:tcPr>
            <w:tcW w:w="1776" w:type="dxa"/>
          </w:tcPr>
          <w:p w14:paraId="4C9EA367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Single Currency Interest Rate Derivative Confirmation</w:t>
            </w:r>
          </w:p>
        </w:tc>
        <w:tc>
          <w:tcPr>
            <w:tcW w:w="1776" w:type="dxa"/>
          </w:tcPr>
          <w:p w14:paraId="7CEF8F50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Derivative Party A</w:t>
            </w:r>
          </w:p>
        </w:tc>
        <w:tc>
          <w:tcPr>
            <w:tcW w:w="1776" w:type="dxa"/>
          </w:tcPr>
          <w:p w14:paraId="0D59FBA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Derivative Party B</w:t>
            </w:r>
          </w:p>
        </w:tc>
        <w:tc>
          <w:tcPr>
            <w:tcW w:w="1776" w:type="dxa"/>
          </w:tcPr>
          <w:p w14:paraId="50181EC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53a, 56a, 57a</w:t>
            </w:r>
          </w:p>
        </w:tc>
        <w:tc>
          <w:tcPr>
            <w:tcW w:w="1776" w:type="dxa"/>
          </w:tcPr>
          <w:p w14:paraId="4862258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RESOLUTION</w:t>
            </w:r>
          </w:p>
        </w:tc>
      </w:tr>
      <w:tr w:rsidR="00474522" w:rsidRPr="00CF6D12" w14:paraId="52967207" w14:textId="77777777">
        <w:trPr>
          <w:jc w:val="center"/>
        </w:trPr>
        <w:tc>
          <w:tcPr>
            <w:tcW w:w="1776" w:type="dxa"/>
          </w:tcPr>
          <w:p w14:paraId="33B9028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MT361</w:t>
            </w:r>
          </w:p>
        </w:tc>
        <w:tc>
          <w:tcPr>
            <w:tcW w:w="1776" w:type="dxa"/>
          </w:tcPr>
          <w:p w14:paraId="5BA1E51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Cross Currency Interest Rate Swap Confirmation</w:t>
            </w:r>
          </w:p>
        </w:tc>
        <w:tc>
          <w:tcPr>
            <w:tcW w:w="1776" w:type="dxa"/>
          </w:tcPr>
          <w:p w14:paraId="6CDF1945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Swap Party A</w:t>
            </w:r>
          </w:p>
        </w:tc>
        <w:tc>
          <w:tcPr>
            <w:tcW w:w="1776" w:type="dxa"/>
          </w:tcPr>
          <w:p w14:paraId="45D94B7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Swap Party B</w:t>
            </w:r>
          </w:p>
        </w:tc>
        <w:tc>
          <w:tcPr>
            <w:tcW w:w="1776" w:type="dxa"/>
          </w:tcPr>
          <w:p w14:paraId="3C305D75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53a, 56a, 57a</w:t>
            </w:r>
          </w:p>
        </w:tc>
        <w:tc>
          <w:tcPr>
            <w:tcW w:w="1776" w:type="dxa"/>
          </w:tcPr>
          <w:p w14:paraId="267E33D0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RESOLUTION</w:t>
            </w:r>
          </w:p>
        </w:tc>
      </w:tr>
      <w:tr w:rsidR="00474522" w:rsidRPr="00CF6D12" w14:paraId="1C7CDD7F" w14:textId="77777777">
        <w:trPr>
          <w:jc w:val="center"/>
        </w:trPr>
        <w:tc>
          <w:tcPr>
            <w:tcW w:w="1776" w:type="dxa"/>
          </w:tcPr>
          <w:p w14:paraId="70A14A9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MT362</w:t>
            </w:r>
          </w:p>
        </w:tc>
        <w:tc>
          <w:tcPr>
            <w:tcW w:w="1776" w:type="dxa"/>
          </w:tcPr>
          <w:p w14:paraId="76B83B3A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Interest Rate Reset / Advice of Payment</w:t>
            </w:r>
          </w:p>
        </w:tc>
        <w:tc>
          <w:tcPr>
            <w:tcW w:w="1776" w:type="dxa"/>
          </w:tcPr>
          <w:p w14:paraId="14C52A5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Derivative Party A</w:t>
            </w:r>
          </w:p>
        </w:tc>
        <w:tc>
          <w:tcPr>
            <w:tcW w:w="1776" w:type="dxa"/>
          </w:tcPr>
          <w:p w14:paraId="6AF51DD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Derivative Party B</w:t>
            </w:r>
          </w:p>
        </w:tc>
        <w:tc>
          <w:tcPr>
            <w:tcW w:w="1776" w:type="dxa"/>
          </w:tcPr>
          <w:p w14:paraId="5886DF0E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53a, 56a, 57a</w:t>
            </w:r>
          </w:p>
        </w:tc>
        <w:tc>
          <w:tcPr>
            <w:tcW w:w="1776" w:type="dxa"/>
          </w:tcPr>
          <w:p w14:paraId="4927F207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RESOLUTION</w:t>
            </w:r>
          </w:p>
        </w:tc>
      </w:tr>
      <w:tr w:rsidR="00474522" w:rsidRPr="00CF6D12" w14:paraId="68EBF519" w14:textId="77777777">
        <w:trPr>
          <w:jc w:val="center"/>
        </w:trPr>
        <w:tc>
          <w:tcPr>
            <w:tcW w:w="1776" w:type="dxa"/>
          </w:tcPr>
          <w:p w14:paraId="7D4A1AA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MT364</w:t>
            </w:r>
          </w:p>
        </w:tc>
        <w:tc>
          <w:tcPr>
            <w:tcW w:w="1776" w:type="dxa"/>
          </w:tcPr>
          <w:p w14:paraId="1EECE6B0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Single Currency Interest Rate Derivative Termination / Recouponing Confirmation</w:t>
            </w:r>
          </w:p>
        </w:tc>
        <w:tc>
          <w:tcPr>
            <w:tcW w:w="1776" w:type="dxa"/>
          </w:tcPr>
          <w:p w14:paraId="015AB10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Derivative Party A</w:t>
            </w:r>
          </w:p>
        </w:tc>
        <w:tc>
          <w:tcPr>
            <w:tcW w:w="1776" w:type="dxa"/>
          </w:tcPr>
          <w:p w14:paraId="0F45164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Derivative Party B</w:t>
            </w:r>
          </w:p>
        </w:tc>
        <w:tc>
          <w:tcPr>
            <w:tcW w:w="1776" w:type="dxa"/>
          </w:tcPr>
          <w:p w14:paraId="6874945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53a, 56a, 57a</w:t>
            </w:r>
          </w:p>
        </w:tc>
        <w:tc>
          <w:tcPr>
            <w:tcW w:w="1776" w:type="dxa"/>
          </w:tcPr>
          <w:p w14:paraId="5B6C685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RESOLUTION</w:t>
            </w:r>
          </w:p>
        </w:tc>
      </w:tr>
      <w:tr w:rsidR="00474522" w:rsidRPr="00CF6D12" w14:paraId="635E6B2B" w14:textId="77777777">
        <w:trPr>
          <w:jc w:val="center"/>
        </w:trPr>
        <w:tc>
          <w:tcPr>
            <w:tcW w:w="1776" w:type="dxa"/>
          </w:tcPr>
          <w:p w14:paraId="3F26A6F5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MT365</w:t>
            </w:r>
          </w:p>
        </w:tc>
        <w:tc>
          <w:tcPr>
            <w:tcW w:w="1776" w:type="dxa"/>
          </w:tcPr>
          <w:p w14:paraId="48DFEDE7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Cross Currency Interest Rate Swap Termination / Recouponing Confirmation</w:t>
            </w:r>
          </w:p>
        </w:tc>
        <w:tc>
          <w:tcPr>
            <w:tcW w:w="1776" w:type="dxa"/>
          </w:tcPr>
          <w:p w14:paraId="51B69C25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Swap Party A</w:t>
            </w:r>
          </w:p>
        </w:tc>
        <w:tc>
          <w:tcPr>
            <w:tcW w:w="1776" w:type="dxa"/>
          </w:tcPr>
          <w:p w14:paraId="6591207D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Swap Party B</w:t>
            </w:r>
          </w:p>
        </w:tc>
        <w:tc>
          <w:tcPr>
            <w:tcW w:w="1776" w:type="dxa"/>
          </w:tcPr>
          <w:p w14:paraId="0B984E9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53a, 56a, 57a</w:t>
            </w:r>
          </w:p>
        </w:tc>
        <w:tc>
          <w:tcPr>
            <w:tcW w:w="1776" w:type="dxa"/>
          </w:tcPr>
          <w:p w14:paraId="6D0B3E35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RESOLUTION</w:t>
            </w:r>
          </w:p>
        </w:tc>
      </w:tr>
      <w:tr w:rsidR="00474522" w:rsidRPr="00CF6D12" w14:paraId="04170DC6" w14:textId="77777777">
        <w:trPr>
          <w:jc w:val="center"/>
        </w:trPr>
        <w:tc>
          <w:tcPr>
            <w:tcW w:w="1776" w:type="dxa"/>
          </w:tcPr>
          <w:p w14:paraId="38422A76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MT370</w:t>
            </w:r>
          </w:p>
        </w:tc>
        <w:tc>
          <w:tcPr>
            <w:tcW w:w="1776" w:type="dxa"/>
          </w:tcPr>
          <w:p w14:paraId="5D63C28A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Netting Position Advice</w:t>
            </w:r>
          </w:p>
        </w:tc>
        <w:tc>
          <w:tcPr>
            <w:tcW w:w="1776" w:type="dxa"/>
          </w:tcPr>
          <w:p w14:paraId="572B0185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Party A / Netting Party</w:t>
            </w:r>
          </w:p>
        </w:tc>
        <w:tc>
          <w:tcPr>
            <w:tcW w:w="1776" w:type="dxa"/>
          </w:tcPr>
          <w:p w14:paraId="27E63FE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Party B / Counterparty</w:t>
            </w:r>
          </w:p>
        </w:tc>
        <w:tc>
          <w:tcPr>
            <w:tcW w:w="1776" w:type="dxa"/>
          </w:tcPr>
          <w:p w14:paraId="472E730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5BFFEC3F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01A89F84" w14:textId="77777777">
        <w:trPr>
          <w:jc w:val="center"/>
        </w:trPr>
        <w:tc>
          <w:tcPr>
            <w:tcW w:w="1776" w:type="dxa"/>
          </w:tcPr>
          <w:p w14:paraId="03781317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MT380</w:t>
            </w:r>
          </w:p>
        </w:tc>
        <w:tc>
          <w:tcPr>
            <w:tcW w:w="1776" w:type="dxa"/>
          </w:tcPr>
          <w:p w14:paraId="308108A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Foreign Exchange Order</w:t>
            </w:r>
          </w:p>
        </w:tc>
        <w:tc>
          <w:tcPr>
            <w:tcW w:w="1776" w:type="dxa"/>
          </w:tcPr>
          <w:p w14:paraId="6135204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Ordering Party</w:t>
            </w:r>
          </w:p>
        </w:tc>
        <w:tc>
          <w:tcPr>
            <w:tcW w:w="1776" w:type="dxa"/>
          </w:tcPr>
          <w:p w14:paraId="4E24B73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Executing Bank</w:t>
            </w:r>
          </w:p>
        </w:tc>
        <w:tc>
          <w:tcPr>
            <w:tcW w:w="1776" w:type="dxa"/>
          </w:tcPr>
          <w:p w14:paraId="71965867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2FCA5EEE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42235B40" w14:textId="77777777">
        <w:trPr>
          <w:jc w:val="center"/>
        </w:trPr>
        <w:tc>
          <w:tcPr>
            <w:tcW w:w="1776" w:type="dxa"/>
          </w:tcPr>
          <w:p w14:paraId="3CFC3045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MT381</w:t>
            </w:r>
          </w:p>
        </w:tc>
        <w:tc>
          <w:tcPr>
            <w:tcW w:w="1776" w:type="dxa"/>
          </w:tcPr>
          <w:p w14:paraId="31D48C1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Foreign Exchange Order Confirmation</w:t>
            </w:r>
          </w:p>
        </w:tc>
        <w:tc>
          <w:tcPr>
            <w:tcW w:w="1776" w:type="dxa"/>
          </w:tcPr>
          <w:p w14:paraId="420EA55F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Executing Bank</w:t>
            </w:r>
          </w:p>
        </w:tc>
        <w:tc>
          <w:tcPr>
            <w:tcW w:w="1776" w:type="dxa"/>
          </w:tcPr>
          <w:p w14:paraId="46EAF9A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Ordering Party</w:t>
            </w:r>
          </w:p>
        </w:tc>
        <w:tc>
          <w:tcPr>
            <w:tcW w:w="1776" w:type="dxa"/>
          </w:tcPr>
          <w:p w14:paraId="3F77D10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729B128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33D3DCC8" w14:textId="77777777">
        <w:trPr>
          <w:jc w:val="center"/>
        </w:trPr>
        <w:tc>
          <w:tcPr>
            <w:tcW w:w="1776" w:type="dxa"/>
          </w:tcPr>
          <w:p w14:paraId="617090B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MT390</w:t>
            </w:r>
          </w:p>
        </w:tc>
        <w:tc>
          <w:tcPr>
            <w:tcW w:w="1776" w:type="dxa"/>
          </w:tcPr>
          <w:p w14:paraId="366CE75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 xml:space="preserve">Advice of Charges, Interest </w:t>
            </w:r>
            <w:r w:rsidRPr="00CF6D12">
              <w:rPr>
                <w:rFonts w:ascii="Times New Roman" w:hAnsi="Times New Roman" w:cs="Times New Roman"/>
                <w:sz w:val="22"/>
              </w:rPr>
              <w:lastRenderedPageBreak/>
              <w:t>and Other Adjustments</w:t>
            </w:r>
          </w:p>
        </w:tc>
        <w:tc>
          <w:tcPr>
            <w:tcW w:w="1776" w:type="dxa"/>
          </w:tcPr>
          <w:p w14:paraId="0AF2EDAA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lastRenderedPageBreak/>
              <w:t>Charging / Adjusting Party</w:t>
            </w:r>
          </w:p>
        </w:tc>
        <w:tc>
          <w:tcPr>
            <w:tcW w:w="1776" w:type="dxa"/>
          </w:tcPr>
          <w:p w14:paraId="2494411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Charged / Counterparty</w:t>
            </w:r>
          </w:p>
        </w:tc>
        <w:tc>
          <w:tcPr>
            <w:tcW w:w="1776" w:type="dxa"/>
          </w:tcPr>
          <w:p w14:paraId="6690E66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5FE37387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22E81006" w14:textId="77777777">
        <w:trPr>
          <w:jc w:val="center"/>
        </w:trPr>
        <w:tc>
          <w:tcPr>
            <w:tcW w:w="1776" w:type="dxa"/>
          </w:tcPr>
          <w:p w14:paraId="61C9BD3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MT391</w:t>
            </w:r>
          </w:p>
        </w:tc>
        <w:tc>
          <w:tcPr>
            <w:tcW w:w="1776" w:type="dxa"/>
          </w:tcPr>
          <w:p w14:paraId="136D020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Request for Payment of Charges, Interest and Other Expenses</w:t>
            </w:r>
          </w:p>
        </w:tc>
        <w:tc>
          <w:tcPr>
            <w:tcW w:w="1776" w:type="dxa"/>
          </w:tcPr>
          <w:p w14:paraId="57F2D97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Requesting Party</w:t>
            </w:r>
          </w:p>
        </w:tc>
        <w:tc>
          <w:tcPr>
            <w:tcW w:w="1776" w:type="dxa"/>
          </w:tcPr>
          <w:p w14:paraId="1A8CD8A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Paying / Counterparty</w:t>
            </w:r>
          </w:p>
        </w:tc>
        <w:tc>
          <w:tcPr>
            <w:tcW w:w="1776" w:type="dxa"/>
          </w:tcPr>
          <w:p w14:paraId="285FA01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778E232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  <w:r w:rsidRPr="00CF6D12">
              <w:rPr>
                <w:rFonts w:ascii="Times New Roman" w:hAnsi="Times New Roman" w:cs="Times New Roman"/>
                <w:sz w:val="22"/>
              </w:rPr>
              <w:t>（另由</w:t>
            </w:r>
            <w:r w:rsidRPr="00CF6D12">
              <w:rPr>
                <w:rFonts w:ascii="Times New Roman" w:hAnsi="Times New Roman" w:cs="Times New Roman"/>
                <w:sz w:val="22"/>
              </w:rPr>
              <w:t xml:space="preserve"> Charge </w:t>
            </w:r>
            <w:r w:rsidRPr="00CF6D12">
              <w:rPr>
                <w:rFonts w:ascii="Times New Roman" w:hAnsi="Times New Roman" w:cs="Times New Roman"/>
                <w:sz w:val="22"/>
              </w:rPr>
              <w:t>處理）</w:t>
            </w:r>
          </w:p>
        </w:tc>
      </w:tr>
      <w:tr w:rsidR="00474522" w:rsidRPr="00CF6D12" w14:paraId="02D00E2C" w14:textId="77777777">
        <w:trPr>
          <w:jc w:val="center"/>
        </w:trPr>
        <w:tc>
          <w:tcPr>
            <w:tcW w:w="1776" w:type="dxa"/>
          </w:tcPr>
          <w:p w14:paraId="3BBB832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MT392</w:t>
            </w:r>
          </w:p>
        </w:tc>
        <w:tc>
          <w:tcPr>
            <w:tcW w:w="1776" w:type="dxa"/>
          </w:tcPr>
          <w:p w14:paraId="23A277B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Request for Cancellation</w:t>
            </w:r>
          </w:p>
        </w:tc>
        <w:tc>
          <w:tcPr>
            <w:tcW w:w="1776" w:type="dxa"/>
          </w:tcPr>
          <w:p w14:paraId="2AD82C9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Original Message Sender</w:t>
            </w:r>
          </w:p>
        </w:tc>
        <w:tc>
          <w:tcPr>
            <w:tcW w:w="1776" w:type="dxa"/>
          </w:tcPr>
          <w:p w14:paraId="423410D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Original Message Receiver</w:t>
            </w:r>
          </w:p>
        </w:tc>
        <w:tc>
          <w:tcPr>
            <w:tcW w:w="1776" w:type="dxa"/>
          </w:tcPr>
          <w:p w14:paraId="62763250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6B7501B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1AE040FF" w14:textId="77777777">
        <w:trPr>
          <w:jc w:val="center"/>
        </w:trPr>
        <w:tc>
          <w:tcPr>
            <w:tcW w:w="1776" w:type="dxa"/>
          </w:tcPr>
          <w:p w14:paraId="02BC5A1F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MT395</w:t>
            </w:r>
          </w:p>
        </w:tc>
        <w:tc>
          <w:tcPr>
            <w:tcW w:w="1776" w:type="dxa"/>
          </w:tcPr>
          <w:p w14:paraId="0EDA0A3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Queries</w:t>
            </w:r>
          </w:p>
        </w:tc>
        <w:tc>
          <w:tcPr>
            <w:tcW w:w="1776" w:type="dxa"/>
          </w:tcPr>
          <w:p w14:paraId="5DC6BE3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Querying Party</w:t>
            </w:r>
          </w:p>
        </w:tc>
        <w:tc>
          <w:tcPr>
            <w:tcW w:w="1776" w:type="dxa"/>
          </w:tcPr>
          <w:p w14:paraId="2C7CE95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Underlying Message Counterparty</w:t>
            </w:r>
          </w:p>
        </w:tc>
        <w:tc>
          <w:tcPr>
            <w:tcW w:w="1776" w:type="dxa"/>
          </w:tcPr>
          <w:p w14:paraId="4F10ABA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4D96524D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04240BC9" w14:textId="77777777">
        <w:trPr>
          <w:jc w:val="center"/>
        </w:trPr>
        <w:tc>
          <w:tcPr>
            <w:tcW w:w="1776" w:type="dxa"/>
          </w:tcPr>
          <w:p w14:paraId="282A352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MT396</w:t>
            </w:r>
          </w:p>
        </w:tc>
        <w:tc>
          <w:tcPr>
            <w:tcW w:w="1776" w:type="dxa"/>
          </w:tcPr>
          <w:p w14:paraId="7644F93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Answers</w:t>
            </w:r>
          </w:p>
        </w:tc>
        <w:tc>
          <w:tcPr>
            <w:tcW w:w="1776" w:type="dxa"/>
          </w:tcPr>
          <w:p w14:paraId="4F18D49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Answering Party</w:t>
            </w:r>
          </w:p>
        </w:tc>
        <w:tc>
          <w:tcPr>
            <w:tcW w:w="1776" w:type="dxa"/>
          </w:tcPr>
          <w:p w14:paraId="069FC3FA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Querying Party</w:t>
            </w:r>
          </w:p>
        </w:tc>
        <w:tc>
          <w:tcPr>
            <w:tcW w:w="1776" w:type="dxa"/>
          </w:tcPr>
          <w:p w14:paraId="3A2E069E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12C0A91A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59D57B47" w14:textId="77777777">
        <w:trPr>
          <w:jc w:val="center"/>
        </w:trPr>
        <w:tc>
          <w:tcPr>
            <w:tcW w:w="1776" w:type="dxa"/>
          </w:tcPr>
          <w:p w14:paraId="75E4E07A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MT398</w:t>
            </w:r>
          </w:p>
        </w:tc>
        <w:tc>
          <w:tcPr>
            <w:tcW w:w="1776" w:type="dxa"/>
          </w:tcPr>
          <w:p w14:paraId="6884ACF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Proprietary Message</w:t>
            </w:r>
          </w:p>
        </w:tc>
        <w:tc>
          <w:tcPr>
            <w:tcW w:w="1776" w:type="dxa"/>
          </w:tcPr>
          <w:p w14:paraId="44EB86DF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Depends on Proprietary Usage</w:t>
            </w:r>
          </w:p>
        </w:tc>
        <w:tc>
          <w:tcPr>
            <w:tcW w:w="1776" w:type="dxa"/>
          </w:tcPr>
          <w:p w14:paraId="1AA1F36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Depends on Proprietary Usage</w:t>
            </w:r>
          </w:p>
        </w:tc>
        <w:tc>
          <w:tcPr>
            <w:tcW w:w="1776" w:type="dxa"/>
          </w:tcPr>
          <w:p w14:paraId="520285F6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45DA1146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230D1AAA" w14:textId="77777777">
        <w:trPr>
          <w:jc w:val="center"/>
        </w:trPr>
        <w:tc>
          <w:tcPr>
            <w:tcW w:w="1776" w:type="dxa"/>
          </w:tcPr>
          <w:p w14:paraId="6DE72C4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MT399</w:t>
            </w:r>
          </w:p>
        </w:tc>
        <w:tc>
          <w:tcPr>
            <w:tcW w:w="1776" w:type="dxa"/>
          </w:tcPr>
          <w:p w14:paraId="5899B52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Free Format Message</w:t>
            </w:r>
          </w:p>
        </w:tc>
        <w:tc>
          <w:tcPr>
            <w:tcW w:w="1776" w:type="dxa"/>
          </w:tcPr>
          <w:p w14:paraId="1BC820B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Depends on Underlying Transaction</w:t>
            </w:r>
          </w:p>
        </w:tc>
        <w:tc>
          <w:tcPr>
            <w:tcW w:w="1776" w:type="dxa"/>
          </w:tcPr>
          <w:p w14:paraId="679AF99E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Depends on Underlying Transaction</w:t>
            </w:r>
          </w:p>
        </w:tc>
        <w:tc>
          <w:tcPr>
            <w:tcW w:w="1776" w:type="dxa"/>
          </w:tcPr>
          <w:p w14:paraId="3F672200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729040A6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765A0638" w14:textId="77777777">
        <w:trPr>
          <w:jc w:val="center"/>
        </w:trPr>
        <w:tc>
          <w:tcPr>
            <w:tcW w:w="1776" w:type="dxa"/>
          </w:tcPr>
          <w:p w14:paraId="48C4B70F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MT400</w:t>
            </w:r>
          </w:p>
        </w:tc>
        <w:tc>
          <w:tcPr>
            <w:tcW w:w="1776" w:type="dxa"/>
          </w:tcPr>
          <w:p w14:paraId="3DAFA95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Advice of Payment</w:t>
            </w:r>
          </w:p>
        </w:tc>
        <w:tc>
          <w:tcPr>
            <w:tcW w:w="1776" w:type="dxa"/>
          </w:tcPr>
          <w:p w14:paraId="1700683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Collecting Bank</w:t>
            </w:r>
          </w:p>
        </w:tc>
        <w:tc>
          <w:tcPr>
            <w:tcW w:w="1776" w:type="dxa"/>
          </w:tcPr>
          <w:p w14:paraId="05AAD84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Remitting Bank</w:t>
            </w:r>
          </w:p>
        </w:tc>
        <w:tc>
          <w:tcPr>
            <w:tcW w:w="1776" w:type="dxa"/>
          </w:tcPr>
          <w:p w14:paraId="0636FA07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53a, 54a, 57a</w:t>
            </w:r>
          </w:p>
        </w:tc>
        <w:tc>
          <w:tcPr>
            <w:tcW w:w="1776" w:type="dxa"/>
          </w:tcPr>
          <w:p w14:paraId="06228BCE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RESOLUTION</w:t>
            </w:r>
          </w:p>
        </w:tc>
      </w:tr>
      <w:tr w:rsidR="00474522" w:rsidRPr="00CF6D12" w14:paraId="0854FDBD" w14:textId="77777777">
        <w:trPr>
          <w:jc w:val="center"/>
        </w:trPr>
        <w:tc>
          <w:tcPr>
            <w:tcW w:w="1776" w:type="dxa"/>
          </w:tcPr>
          <w:p w14:paraId="76AD8EDF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MT410</w:t>
            </w:r>
          </w:p>
        </w:tc>
        <w:tc>
          <w:tcPr>
            <w:tcW w:w="1776" w:type="dxa"/>
          </w:tcPr>
          <w:p w14:paraId="7B4EFD0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Acknowledgement</w:t>
            </w:r>
          </w:p>
        </w:tc>
        <w:tc>
          <w:tcPr>
            <w:tcW w:w="1776" w:type="dxa"/>
          </w:tcPr>
          <w:p w14:paraId="204D73F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Collecting Bank</w:t>
            </w:r>
          </w:p>
        </w:tc>
        <w:tc>
          <w:tcPr>
            <w:tcW w:w="1776" w:type="dxa"/>
          </w:tcPr>
          <w:p w14:paraId="5666D220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Remitting Bank</w:t>
            </w:r>
          </w:p>
        </w:tc>
        <w:tc>
          <w:tcPr>
            <w:tcW w:w="1776" w:type="dxa"/>
          </w:tcPr>
          <w:p w14:paraId="4197F815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7E150B07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6996C474" w14:textId="77777777">
        <w:trPr>
          <w:jc w:val="center"/>
        </w:trPr>
        <w:tc>
          <w:tcPr>
            <w:tcW w:w="1776" w:type="dxa"/>
          </w:tcPr>
          <w:p w14:paraId="3F96E83E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MT412</w:t>
            </w:r>
          </w:p>
        </w:tc>
        <w:tc>
          <w:tcPr>
            <w:tcW w:w="1776" w:type="dxa"/>
          </w:tcPr>
          <w:p w14:paraId="1B586F4A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Advice of Acceptance</w:t>
            </w:r>
          </w:p>
        </w:tc>
        <w:tc>
          <w:tcPr>
            <w:tcW w:w="1776" w:type="dxa"/>
          </w:tcPr>
          <w:p w14:paraId="2AB2186A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Collecting Bank</w:t>
            </w:r>
          </w:p>
        </w:tc>
        <w:tc>
          <w:tcPr>
            <w:tcW w:w="1776" w:type="dxa"/>
          </w:tcPr>
          <w:p w14:paraId="0D5F6CA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Remitting Bank</w:t>
            </w:r>
          </w:p>
        </w:tc>
        <w:tc>
          <w:tcPr>
            <w:tcW w:w="1776" w:type="dxa"/>
          </w:tcPr>
          <w:p w14:paraId="20D7395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7BBF010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5D7E6EDC" w14:textId="77777777">
        <w:trPr>
          <w:jc w:val="center"/>
        </w:trPr>
        <w:tc>
          <w:tcPr>
            <w:tcW w:w="1776" w:type="dxa"/>
          </w:tcPr>
          <w:p w14:paraId="57FB736D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MT416</w:t>
            </w:r>
          </w:p>
        </w:tc>
        <w:tc>
          <w:tcPr>
            <w:tcW w:w="1776" w:type="dxa"/>
          </w:tcPr>
          <w:p w14:paraId="6487FBE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Advice of Non-Payment / Non-Acceptance</w:t>
            </w:r>
          </w:p>
        </w:tc>
        <w:tc>
          <w:tcPr>
            <w:tcW w:w="1776" w:type="dxa"/>
          </w:tcPr>
          <w:p w14:paraId="4FD7CEE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Collecting Bank</w:t>
            </w:r>
          </w:p>
        </w:tc>
        <w:tc>
          <w:tcPr>
            <w:tcW w:w="1776" w:type="dxa"/>
          </w:tcPr>
          <w:p w14:paraId="2529ECD5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Remitting Bank</w:t>
            </w:r>
          </w:p>
        </w:tc>
        <w:tc>
          <w:tcPr>
            <w:tcW w:w="1776" w:type="dxa"/>
          </w:tcPr>
          <w:p w14:paraId="546F6A97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5158FA1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3F667572" w14:textId="77777777">
        <w:trPr>
          <w:jc w:val="center"/>
        </w:trPr>
        <w:tc>
          <w:tcPr>
            <w:tcW w:w="1776" w:type="dxa"/>
          </w:tcPr>
          <w:p w14:paraId="566FE475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MT420</w:t>
            </w:r>
          </w:p>
        </w:tc>
        <w:tc>
          <w:tcPr>
            <w:tcW w:w="1776" w:type="dxa"/>
          </w:tcPr>
          <w:p w14:paraId="1D9C43F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Tracer</w:t>
            </w:r>
          </w:p>
        </w:tc>
        <w:tc>
          <w:tcPr>
            <w:tcW w:w="1776" w:type="dxa"/>
          </w:tcPr>
          <w:p w14:paraId="0EE8C81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Remitting Bank</w:t>
            </w:r>
          </w:p>
        </w:tc>
        <w:tc>
          <w:tcPr>
            <w:tcW w:w="1776" w:type="dxa"/>
          </w:tcPr>
          <w:p w14:paraId="1351781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Collecting Bank</w:t>
            </w:r>
          </w:p>
        </w:tc>
        <w:tc>
          <w:tcPr>
            <w:tcW w:w="1776" w:type="dxa"/>
          </w:tcPr>
          <w:p w14:paraId="3778103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141331B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5D56D427" w14:textId="77777777">
        <w:trPr>
          <w:jc w:val="center"/>
        </w:trPr>
        <w:tc>
          <w:tcPr>
            <w:tcW w:w="1776" w:type="dxa"/>
          </w:tcPr>
          <w:p w14:paraId="58B472F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MT422</w:t>
            </w:r>
          </w:p>
        </w:tc>
        <w:tc>
          <w:tcPr>
            <w:tcW w:w="1776" w:type="dxa"/>
          </w:tcPr>
          <w:p w14:paraId="1DAABAA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Advice of Fate and Request for Instructions</w:t>
            </w:r>
          </w:p>
        </w:tc>
        <w:tc>
          <w:tcPr>
            <w:tcW w:w="1776" w:type="dxa"/>
          </w:tcPr>
          <w:p w14:paraId="39C690F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Collecting Bank</w:t>
            </w:r>
          </w:p>
        </w:tc>
        <w:tc>
          <w:tcPr>
            <w:tcW w:w="1776" w:type="dxa"/>
          </w:tcPr>
          <w:p w14:paraId="11B47C2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Remitting Bank</w:t>
            </w:r>
          </w:p>
        </w:tc>
        <w:tc>
          <w:tcPr>
            <w:tcW w:w="1776" w:type="dxa"/>
          </w:tcPr>
          <w:p w14:paraId="540C640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7A6705CF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2FF80951" w14:textId="77777777">
        <w:trPr>
          <w:jc w:val="center"/>
        </w:trPr>
        <w:tc>
          <w:tcPr>
            <w:tcW w:w="1776" w:type="dxa"/>
          </w:tcPr>
          <w:p w14:paraId="6715C30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MT430</w:t>
            </w:r>
          </w:p>
        </w:tc>
        <w:tc>
          <w:tcPr>
            <w:tcW w:w="1776" w:type="dxa"/>
          </w:tcPr>
          <w:p w14:paraId="48E865E5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Amendment of Instructions</w:t>
            </w:r>
          </w:p>
        </w:tc>
        <w:tc>
          <w:tcPr>
            <w:tcW w:w="1776" w:type="dxa"/>
          </w:tcPr>
          <w:p w14:paraId="1699E76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Remitting Bank</w:t>
            </w:r>
          </w:p>
        </w:tc>
        <w:tc>
          <w:tcPr>
            <w:tcW w:w="1776" w:type="dxa"/>
          </w:tcPr>
          <w:p w14:paraId="294FDCE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Collecting Bank</w:t>
            </w:r>
          </w:p>
        </w:tc>
        <w:tc>
          <w:tcPr>
            <w:tcW w:w="1776" w:type="dxa"/>
          </w:tcPr>
          <w:p w14:paraId="77DB168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2AFC669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626A00BB" w14:textId="77777777">
        <w:trPr>
          <w:jc w:val="center"/>
        </w:trPr>
        <w:tc>
          <w:tcPr>
            <w:tcW w:w="1776" w:type="dxa"/>
          </w:tcPr>
          <w:p w14:paraId="598A4230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MT450</w:t>
            </w:r>
          </w:p>
        </w:tc>
        <w:tc>
          <w:tcPr>
            <w:tcW w:w="1776" w:type="dxa"/>
          </w:tcPr>
          <w:p w14:paraId="281A1C8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Cash Letter Credit Advice</w:t>
            </w:r>
          </w:p>
        </w:tc>
        <w:tc>
          <w:tcPr>
            <w:tcW w:w="1776" w:type="dxa"/>
          </w:tcPr>
          <w:p w14:paraId="0CC45E6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Receiving Bank</w:t>
            </w:r>
          </w:p>
        </w:tc>
        <w:tc>
          <w:tcPr>
            <w:tcW w:w="1776" w:type="dxa"/>
          </w:tcPr>
          <w:p w14:paraId="646556B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Sending Bank</w:t>
            </w:r>
          </w:p>
        </w:tc>
        <w:tc>
          <w:tcPr>
            <w:tcW w:w="1776" w:type="dxa"/>
          </w:tcPr>
          <w:p w14:paraId="1EBCECD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50D6FB0D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  <w:r w:rsidRPr="00CF6D12">
              <w:rPr>
                <w:rFonts w:ascii="Times New Roman" w:hAnsi="Times New Roman" w:cs="Times New Roman"/>
                <w:sz w:val="22"/>
              </w:rPr>
              <w:t>（目前</w:t>
            </w:r>
            <w:r w:rsidRPr="00CF6D12">
              <w:rPr>
                <w:rFonts w:ascii="Times New Roman" w:hAnsi="Times New Roman" w:cs="Times New Roman"/>
                <w:sz w:val="22"/>
              </w:rPr>
              <w:t xml:space="preserve"> 5x SSI Scope </w:t>
            </w:r>
            <w:r w:rsidRPr="00CF6D12">
              <w:rPr>
                <w:rFonts w:ascii="Times New Roman" w:hAnsi="Times New Roman" w:cs="Times New Roman"/>
                <w:sz w:val="22"/>
              </w:rPr>
              <w:t>不處理）</w:t>
            </w:r>
          </w:p>
        </w:tc>
      </w:tr>
      <w:tr w:rsidR="00474522" w:rsidRPr="00CF6D12" w14:paraId="347CDBEA" w14:textId="77777777">
        <w:trPr>
          <w:jc w:val="center"/>
        </w:trPr>
        <w:tc>
          <w:tcPr>
            <w:tcW w:w="1776" w:type="dxa"/>
          </w:tcPr>
          <w:p w14:paraId="17AAEC10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MT455</w:t>
            </w:r>
          </w:p>
        </w:tc>
        <w:tc>
          <w:tcPr>
            <w:tcW w:w="1776" w:type="dxa"/>
          </w:tcPr>
          <w:p w14:paraId="132EEB65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Cash Letter Credit Adjustment Advice</w:t>
            </w:r>
          </w:p>
        </w:tc>
        <w:tc>
          <w:tcPr>
            <w:tcW w:w="1776" w:type="dxa"/>
          </w:tcPr>
          <w:p w14:paraId="0A09436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Adjusting Bank</w:t>
            </w:r>
          </w:p>
        </w:tc>
        <w:tc>
          <w:tcPr>
            <w:tcW w:w="1776" w:type="dxa"/>
          </w:tcPr>
          <w:p w14:paraId="206BABB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Sending Bank</w:t>
            </w:r>
          </w:p>
        </w:tc>
        <w:tc>
          <w:tcPr>
            <w:tcW w:w="1776" w:type="dxa"/>
          </w:tcPr>
          <w:p w14:paraId="5DA7A1D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02F963F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  <w:r w:rsidRPr="00CF6D12">
              <w:rPr>
                <w:rFonts w:ascii="Times New Roman" w:hAnsi="Times New Roman" w:cs="Times New Roman"/>
                <w:sz w:val="22"/>
              </w:rPr>
              <w:t>（目前</w:t>
            </w:r>
            <w:r w:rsidRPr="00CF6D12">
              <w:rPr>
                <w:rFonts w:ascii="Times New Roman" w:hAnsi="Times New Roman" w:cs="Times New Roman"/>
                <w:sz w:val="22"/>
              </w:rPr>
              <w:t xml:space="preserve"> 5x SSI Scope </w:t>
            </w:r>
            <w:r w:rsidRPr="00CF6D12">
              <w:rPr>
                <w:rFonts w:ascii="Times New Roman" w:hAnsi="Times New Roman" w:cs="Times New Roman"/>
                <w:sz w:val="22"/>
              </w:rPr>
              <w:t>不處理）</w:t>
            </w:r>
          </w:p>
        </w:tc>
      </w:tr>
      <w:tr w:rsidR="00474522" w:rsidRPr="00CF6D12" w14:paraId="67691A1F" w14:textId="77777777">
        <w:trPr>
          <w:jc w:val="center"/>
        </w:trPr>
        <w:tc>
          <w:tcPr>
            <w:tcW w:w="1776" w:type="dxa"/>
          </w:tcPr>
          <w:p w14:paraId="350D6A0A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MT456</w:t>
            </w:r>
          </w:p>
        </w:tc>
        <w:tc>
          <w:tcPr>
            <w:tcW w:w="1776" w:type="dxa"/>
          </w:tcPr>
          <w:p w14:paraId="5EA9DDC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Advice of Dishonour</w:t>
            </w:r>
          </w:p>
        </w:tc>
        <w:tc>
          <w:tcPr>
            <w:tcW w:w="1776" w:type="dxa"/>
          </w:tcPr>
          <w:p w14:paraId="35AE9E9F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Payor / Collecting Bank</w:t>
            </w:r>
          </w:p>
        </w:tc>
        <w:tc>
          <w:tcPr>
            <w:tcW w:w="1776" w:type="dxa"/>
          </w:tcPr>
          <w:p w14:paraId="0708067E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Sending Bank</w:t>
            </w:r>
          </w:p>
        </w:tc>
        <w:tc>
          <w:tcPr>
            <w:tcW w:w="1776" w:type="dxa"/>
          </w:tcPr>
          <w:p w14:paraId="59EDC33F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11683FED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56E4AB00" w14:textId="77777777">
        <w:trPr>
          <w:jc w:val="center"/>
        </w:trPr>
        <w:tc>
          <w:tcPr>
            <w:tcW w:w="1776" w:type="dxa"/>
          </w:tcPr>
          <w:p w14:paraId="461C0BDA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MT490</w:t>
            </w:r>
          </w:p>
        </w:tc>
        <w:tc>
          <w:tcPr>
            <w:tcW w:w="1776" w:type="dxa"/>
          </w:tcPr>
          <w:p w14:paraId="3CFF75F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Advice of Charges, Interest and Other Adjustments</w:t>
            </w:r>
          </w:p>
        </w:tc>
        <w:tc>
          <w:tcPr>
            <w:tcW w:w="1776" w:type="dxa"/>
          </w:tcPr>
          <w:p w14:paraId="2F5CB74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Charging / Adjusting Party</w:t>
            </w:r>
          </w:p>
        </w:tc>
        <w:tc>
          <w:tcPr>
            <w:tcW w:w="1776" w:type="dxa"/>
          </w:tcPr>
          <w:p w14:paraId="12EF1980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Charged / Counterparty</w:t>
            </w:r>
          </w:p>
        </w:tc>
        <w:tc>
          <w:tcPr>
            <w:tcW w:w="1776" w:type="dxa"/>
          </w:tcPr>
          <w:p w14:paraId="79B1F1A7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3A908FAD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0E46BDCF" w14:textId="77777777">
        <w:trPr>
          <w:jc w:val="center"/>
        </w:trPr>
        <w:tc>
          <w:tcPr>
            <w:tcW w:w="1776" w:type="dxa"/>
          </w:tcPr>
          <w:p w14:paraId="1D80FFF6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MT491</w:t>
            </w:r>
          </w:p>
        </w:tc>
        <w:tc>
          <w:tcPr>
            <w:tcW w:w="1776" w:type="dxa"/>
          </w:tcPr>
          <w:p w14:paraId="78E8357D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Request for Payment of Charges, Interest and Other Expenses</w:t>
            </w:r>
          </w:p>
        </w:tc>
        <w:tc>
          <w:tcPr>
            <w:tcW w:w="1776" w:type="dxa"/>
          </w:tcPr>
          <w:p w14:paraId="7F58F44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Requesting Party</w:t>
            </w:r>
          </w:p>
        </w:tc>
        <w:tc>
          <w:tcPr>
            <w:tcW w:w="1776" w:type="dxa"/>
          </w:tcPr>
          <w:p w14:paraId="12A0D31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Paying / Counterparty</w:t>
            </w:r>
          </w:p>
        </w:tc>
        <w:tc>
          <w:tcPr>
            <w:tcW w:w="1776" w:type="dxa"/>
          </w:tcPr>
          <w:p w14:paraId="3ECDE35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7B97EC07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  <w:r w:rsidRPr="00CF6D12">
              <w:rPr>
                <w:rFonts w:ascii="Times New Roman" w:hAnsi="Times New Roman" w:cs="Times New Roman"/>
                <w:sz w:val="22"/>
              </w:rPr>
              <w:t>（另由</w:t>
            </w:r>
            <w:r w:rsidRPr="00CF6D12">
              <w:rPr>
                <w:rFonts w:ascii="Times New Roman" w:hAnsi="Times New Roman" w:cs="Times New Roman"/>
                <w:sz w:val="22"/>
              </w:rPr>
              <w:t xml:space="preserve"> Charge </w:t>
            </w:r>
            <w:r w:rsidRPr="00CF6D12">
              <w:rPr>
                <w:rFonts w:ascii="Times New Roman" w:hAnsi="Times New Roman" w:cs="Times New Roman"/>
                <w:sz w:val="22"/>
              </w:rPr>
              <w:t>處理）</w:t>
            </w:r>
          </w:p>
        </w:tc>
      </w:tr>
      <w:tr w:rsidR="00474522" w:rsidRPr="00CF6D12" w14:paraId="03A207A9" w14:textId="77777777">
        <w:trPr>
          <w:jc w:val="center"/>
        </w:trPr>
        <w:tc>
          <w:tcPr>
            <w:tcW w:w="1776" w:type="dxa"/>
          </w:tcPr>
          <w:p w14:paraId="4AEC6C0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MT492</w:t>
            </w:r>
          </w:p>
        </w:tc>
        <w:tc>
          <w:tcPr>
            <w:tcW w:w="1776" w:type="dxa"/>
          </w:tcPr>
          <w:p w14:paraId="6AF8A9A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Request for Cancellation</w:t>
            </w:r>
          </w:p>
        </w:tc>
        <w:tc>
          <w:tcPr>
            <w:tcW w:w="1776" w:type="dxa"/>
          </w:tcPr>
          <w:p w14:paraId="60920B9E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Original Message Sender</w:t>
            </w:r>
          </w:p>
        </w:tc>
        <w:tc>
          <w:tcPr>
            <w:tcW w:w="1776" w:type="dxa"/>
          </w:tcPr>
          <w:p w14:paraId="5DD4880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Original Message Receiver</w:t>
            </w:r>
          </w:p>
        </w:tc>
        <w:tc>
          <w:tcPr>
            <w:tcW w:w="1776" w:type="dxa"/>
          </w:tcPr>
          <w:p w14:paraId="3D73A0B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17E9E926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1D8447BE" w14:textId="77777777">
        <w:trPr>
          <w:jc w:val="center"/>
        </w:trPr>
        <w:tc>
          <w:tcPr>
            <w:tcW w:w="1776" w:type="dxa"/>
          </w:tcPr>
          <w:p w14:paraId="7A0CA25A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lastRenderedPageBreak/>
              <w:t>MT495</w:t>
            </w:r>
          </w:p>
        </w:tc>
        <w:tc>
          <w:tcPr>
            <w:tcW w:w="1776" w:type="dxa"/>
          </w:tcPr>
          <w:p w14:paraId="51BD4D3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Queries</w:t>
            </w:r>
          </w:p>
        </w:tc>
        <w:tc>
          <w:tcPr>
            <w:tcW w:w="1776" w:type="dxa"/>
          </w:tcPr>
          <w:p w14:paraId="6648B80F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Querying Party</w:t>
            </w:r>
          </w:p>
        </w:tc>
        <w:tc>
          <w:tcPr>
            <w:tcW w:w="1776" w:type="dxa"/>
          </w:tcPr>
          <w:p w14:paraId="0EC9F94F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Underlying Message Counterparty</w:t>
            </w:r>
          </w:p>
        </w:tc>
        <w:tc>
          <w:tcPr>
            <w:tcW w:w="1776" w:type="dxa"/>
          </w:tcPr>
          <w:p w14:paraId="756E07B7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192AE447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30878B37" w14:textId="77777777">
        <w:trPr>
          <w:jc w:val="center"/>
        </w:trPr>
        <w:tc>
          <w:tcPr>
            <w:tcW w:w="1776" w:type="dxa"/>
          </w:tcPr>
          <w:p w14:paraId="76C11697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MT496</w:t>
            </w:r>
          </w:p>
        </w:tc>
        <w:tc>
          <w:tcPr>
            <w:tcW w:w="1776" w:type="dxa"/>
          </w:tcPr>
          <w:p w14:paraId="688CA580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Answers</w:t>
            </w:r>
          </w:p>
        </w:tc>
        <w:tc>
          <w:tcPr>
            <w:tcW w:w="1776" w:type="dxa"/>
          </w:tcPr>
          <w:p w14:paraId="76B6091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Answering Party</w:t>
            </w:r>
          </w:p>
        </w:tc>
        <w:tc>
          <w:tcPr>
            <w:tcW w:w="1776" w:type="dxa"/>
          </w:tcPr>
          <w:p w14:paraId="4086F51F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Querying Party</w:t>
            </w:r>
          </w:p>
        </w:tc>
        <w:tc>
          <w:tcPr>
            <w:tcW w:w="1776" w:type="dxa"/>
          </w:tcPr>
          <w:p w14:paraId="14766A3A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1DD5DCE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74D220D8" w14:textId="77777777">
        <w:trPr>
          <w:jc w:val="center"/>
        </w:trPr>
        <w:tc>
          <w:tcPr>
            <w:tcW w:w="1776" w:type="dxa"/>
          </w:tcPr>
          <w:p w14:paraId="5AF490E6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MT498</w:t>
            </w:r>
          </w:p>
        </w:tc>
        <w:tc>
          <w:tcPr>
            <w:tcW w:w="1776" w:type="dxa"/>
          </w:tcPr>
          <w:p w14:paraId="7367B22D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Proprietary Message</w:t>
            </w:r>
          </w:p>
        </w:tc>
        <w:tc>
          <w:tcPr>
            <w:tcW w:w="1776" w:type="dxa"/>
          </w:tcPr>
          <w:p w14:paraId="6C2B546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Depends on Proprietary Usage</w:t>
            </w:r>
          </w:p>
        </w:tc>
        <w:tc>
          <w:tcPr>
            <w:tcW w:w="1776" w:type="dxa"/>
          </w:tcPr>
          <w:p w14:paraId="55517DD5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Depends on Proprietary Usage</w:t>
            </w:r>
          </w:p>
        </w:tc>
        <w:tc>
          <w:tcPr>
            <w:tcW w:w="1776" w:type="dxa"/>
          </w:tcPr>
          <w:p w14:paraId="325537CF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0A4ADB77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6813C304" w14:textId="77777777">
        <w:trPr>
          <w:jc w:val="center"/>
        </w:trPr>
        <w:tc>
          <w:tcPr>
            <w:tcW w:w="1776" w:type="dxa"/>
          </w:tcPr>
          <w:p w14:paraId="3C42FCA6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MT499</w:t>
            </w:r>
          </w:p>
        </w:tc>
        <w:tc>
          <w:tcPr>
            <w:tcW w:w="1776" w:type="dxa"/>
          </w:tcPr>
          <w:p w14:paraId="70E341A5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Free Format Message</w:t>
            </w:r>
          </w:p>
        </w:tc>
        <w:tc>
          <w:tcPr>
            <w:tcW w:w="1776" w:type="dxa"/>
          </w:tcPr>
          <w:p w14:paraId="595A52DF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Depends on Underlying Transaction</w:t>
            </w:r>
          </w:p>
        </w:tc>
        <w:tc>
          <w:tcPr>
            <w:tcW w:w="1776" w:type="dxa"/>
          </w:tcPr>
          <w:p w14:paraId="792A1FA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Depends on Underlying Transaction</w:t>
            </w:r>
          </w:p>
        </w:tc>
        <w:tc>
          <w:tcPr>
            <w:tcW w:w="1776" w:type="dxa"/>
          </w:tcPr>
          <w:p w14:paraId="600C75E6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5913CFB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2013FD39" w14:textId="77777777">
        <w:trPr>
          <w:jc w:val="center"/>
        </w:trPr>
        <w:tc>
          <w:tcPr>
            <w:tcW w:w="1776" w:type="dxa"/>
          </w:tcPr>
          <w:p w14:paraId="592D6B1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MT700</w:t>
            </w:r>
          </w:p>
        </w:tc>
        <w:tc>
          <w:tcPr>
            <w:tcW w:w="1776" w:type="dxa"/>
          </w:tcPr>
          <w:p w14:paraId="3E72F846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Issue of a Documentary Credit</w:t>
            </w:r>
          </w:p>
        </w:tc>
        <w:tc>
          <w:tcPr>
            <w:tcW w:w="1776" w:type="dxa"/>
          </w:tcPr>
          <w:p w14:paraId="5BAB6CDF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Issuing Bank</w:t>
            </w:r>
          </w:p>
        </w:tc>
        <w:tc>
          <w:tcPr>
            <w:tcW w:w="1776" w:type="dxa"/>
          </w:tcPr>
          <w:p w14:paraId="5A7C7FE0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Advising Bank</w:t>
            </w:r>
          </w:p>
        </w:tc>
        <w:tc>
          <w:tcPr>
            <w:tcW w:w="1776" w:type="dxa"/>
          </w:tcPr>
          <w:p w14:paraId="75429E8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17C94976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01D78D2D" w14:textId="77777777">
        <w:trPr>
          <w:jc w:val="center"/>
        </w:trPr>
        <w:tc>
          <w:tcPr>
            <w:tcW w:w="1776" w:type="dxa"/>
          </w:tcPr>
          <w:p w14:paraId="39E646E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MT701</w:t>
            </w:r>
          </w:p>
        </w:tc>
        <w:tc>
          <w:tcPr>
            <w:tcW w:w="1776" w:type="dxa"/>
          </w:tcPr>
          <w:p w14:paraId="5239F10A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Issue of DC - Continuation</w:t>
            </w:r>
          </w:p>
        </w:tc>
        <w:tc>
          <w:tcPr>
            <w:tcW w:w="1776" w:type="dxa"/>
          </w:tcPr>
          <w:p w14:paraId="13E0FB8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Issuing Bank</w:t>
            </w:r>
          </w:p>
        </w:tc>
        <w:tc>
          <w:tcPr>
            <w:tcW w:w="1776" w:type="dxa"/>
          </w:tcPr>
          <w:p w14:paraId="391E3D4A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Advising Bank</w:t>
            </w:r>
          </w:p>
        </w:tc>
        <w:tc>
          <w:tcPr>
            <w:tcW w:w="1776" w:type="dxa"/>
          </w:tcPr>
          <w:p w14:paraId="58221227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2E1F4CF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59E85646" w14:textId="77777777">
        <w:trPr>
          <w:jc w:val="center"/>
        </w:trPr>
        <w:tc>
          <w:tcPr>
            <w:tcW w:w="1776" w:type="dxa"/>
          </w:tcPr>
          <w:p w14:paraId="454F9FB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MT705</w:t>
            </w:r>
          </w:p>
        </w:tc>
        <w:tc>
          <w:tcPr>
            <w:tcW w:w="1776" w:type="dxa"/>
          </w:tcPr>
          <w:p w14:paraId="1AAFC57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Pre-Advice of a Documentary Credit</w:t>
            </w:r>
          </w:p>
        </w:tc>
        <w:tc>
          <w:tcPr>
            <w:tcW w:w="1776" w:type="dxa"/>
          </w:tcPr>
          <w:p w14:paraId="643752BA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Issuing Bank</w:t>
            </w:r>
          </w:p>
        </w:tc>
        <w:tc>
          <w:tcPr>
            <w:tcW w:w="1776" w:type="dxa"/>
          </w:tcPr>
          <w:p w14:paraId="396D840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Advising Bank</w:t>
            </w:r>
          </w:p>
        </w:tc>
        <w:tc>
          <w:tcPr>
            <w:tcW w:w="1776" w:type="dxa"/>
          </w:tcPr>
          <w:p w14:paraId="396E23C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515F8E7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2D3DA3F4" w14:textId="77777777">
        <w:trPr>
          <w:jc w:val="center"/>
        </w:trPr>
        <w:tc>
          <w:tcPr>
            <w:tcW w:w="1776" w:type="dxa"/>
          </w:tcPr>
          <w:p w14:paraId="4142915F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MT707</w:t>
            </w:r>
          </w:p>
        </w:tc>
        <w:tc>
          <w:tcPr>
            <w:tcW w:w="1776" w:type="dxa"/>
          </w:tcPr>
          <w:p w14:paraId="31CFD077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Amendment to a Documentary Credit</w:t>
            </w:r>
          </w:p>
        </w:tc>
        <w:tc>
          <w:tcPr>
            <w:tcW w:w="1776" w:type="dxa"/>
          </w:tcPr>
          <w:p w14:paraId="0C7D2EBD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Issuing / Advising Bank</w:t>
            </w:r>
          </w:p>
        </w:tc>
        <w:tc>
          <w:tcPr>
            <w:tcW w:w="1776" w:type="dxa"/>
          </w:tcPr>
          <w:p w14:paraId="3976C36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Advising Bank</w:t>
            </w:r>
          </w:p>
        </w:tc>
        <w:tc>
          <w:tcPr>
            <w:tcW w:w="1776" w:type="dxa"/>
          </w:tcPr>
          <w:p w14:paraId="1C332FD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72BF3ABF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23CFE20A" w14:textId="77777777">
        <w:trPr>
          <w:jc w:val="center"/>
        </w:trPr>
        <w:tc>
          <w:tcPr>
            <w:tcW w:w="1776" w:type="dxa"/>
          </w:tcPr>
          <w:p w14:paraId="30C7972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MT708</w:t>
            </w:r>
          </w:p>
        </w:tc>
        <w:tc>
          <w:tcPr>
            <w:tcW w:w="1776" w:type="dxa"/>
          </w:tcPr>
          <w:p w14:paraId="73FE0F3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Amendment - Continuation</w:t>
            </w:r>
          </w:p>
        </w:tc>
        <w:tc>
          <w:tcPr>
            <w:tcW w:w="1776" w:type="dxa"/>
          </w:tcPr>
          <w:p w14:paraId="749A108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Issuing / Advising Bank</w:t>
            </w:r>
          </w:p>
        </w:tc>
        <w:tc>
          <w:tcPr>
            <w:tcW w:w="1776" w:type="dxa"/>
          </w:tcPr>
          <w:p w14:paraId="55793F1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Advising Bank</w:t>
            </w:r>
          </w:p>
        </w:tc>
        <w:tc>
          <w:tcPr>
            <w:tcW w:w="1776" w:type="dxa"/>
          </w:tcPr>
          <w:p w14:paraId="2776682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0486008D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28A6F0C6" w14:textId="77777777">
        <w:trPr>
          <w:jc w:val="center"/>
        </w:trPr>
        <w:tc>
          <w:tcPr>
            <w:tcW w:w="1776" w:type="dxa"/>
          </w:tcPr>
          <w:p w14:paraId="791F51AD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MT710</w:t>
            </w:r>
          </w:p>
        </w:tc>
        <w:tc>
          <w:tcPr>
            <w:tcW w:w="1776" w:type="dxa"/>
          </w:tcPr>
          <w:p w14:paraId="418D54F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Advice of a Third Bank's / Non-Bank's DC</w:t>
            </w:r>
          </w:p>
        </w:tc>
        <w:tc>
          <w:tcPr>
            <w:tcW w:w="1776" w:type="dxa"/>
          </w:tcPr>
          <w:p w14:paraId="6600FF4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Advising Bank</w:t>
            </w:r>
          </w:p>
        </w:tc>
        <w:tc>
          <w:tcPr>
            <w:tcW w:w="1776" w:type="dxa"/>
          </w:tcPr>
          <w:p w14:paraId="4F4D996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Further Advising Bank</w:t>
            </w:r>
          </w:p>
        </w:tc>
        <w:tc>
          <w:tcPr>
            <w:tcW w:w="1776" w:type="dxa"/>
          </w:tcPr>
          <w:p w14:paraId="6F0241F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44A9296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55D3A2F0" w14:textId="77777777">
        <w:trPr>
          <w:jc w:val="center"/>
        </w:trPr>
        <w:tc>
          <w:tcPr>
            <w:tcW w:w="1776" w:type="dxa"/>
          </w:tcPr>
          <w:p w14:paraId="276F9BE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MT711</w:t>
            </w:r>
          </w:p>
        </w:tc>
        <w:tc>
          <w:tcPr>
            <w:tcW w:w="1776" w:type="dxa"/>
          </w:tcPr>
          <w:p w14:paraId="7FBD64DA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Advice of DC - Continuation</w:t>
            </w:r>
          </w:p>
        </w:tc>
        <w:tc>
          <w:tcPr>
            <w:tcW w:w="1776" w:type="dxa"/>
          </w:tcPr>
          <w:p w14:paraId="1FD30146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Advising Bank</w:t>
            </w:r>
          </w:p>
        </w:tc>
        <w:tc>
          <w:tcPr>
            <w:tcW w:w="1776" w:type="dxa"/>
          </w:tcPr>
          <w:p w14:paraId="7CE49A7D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Further Advising Bank</w:t>
            </w:r>
          </w:p>
        </w:tc>
        <w:tc>
          <w:tcPr>
            <w:tcW w:w="1776" w:type="dxa"/>
          </w:tcPr>
          <w:p w14:paraId="6907B93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6859BDCF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69CDBF66" w14:textId="77777777">
        <w:trPr>
          <w:jc w:val="center"/>
        </w:trPr>
        <w:tc>
          <w:tcPr>
            <w:tcW w:w="1776" w:type="dxa"/>
          </w:tcPr>
          <w:p w14:paraId="331EAAE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MT720</w:t>
            </w:r>
          </w:p>
        </w:tc>
        <w:tc>
          <w:tcPr>
            <w:tcW w:w="1776" w:type="dxa"/>
          </w:tcPr>
          <w:p w14:paraId="3A8E3D7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Transfer of a Documentary Credit</w:t>
            </w:r>
          </w:p>
        </w:tc>
        <w:tc>
          <w:tcPr>
            <w:tcW w:w="1776" w:type="dxa"/>
          </w:tcPr>
          <w:p w14:paraId="7DD92C96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Transferring Bank</w:t>
            </w:r>
          </w:p>
        </w:tc>
        <w:tc>
          <w:tcPr>
            <w:tcW w:w="1776" w:type="dxa"/>
          </w:tcPr>
          <w:p w14:paraId="0F906A56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Advising Bank</w:t>
            </w:r>
          </w:p>
        </w:tc>
        <w:tc>
          <w:tcPr>
            <w:tcW w:w="1776" w:type="dxa"/>
          </w:tcPr>
          <w:p w14:paraId="324C11D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2B54A86A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1ADE2AC9" w14:textId="77777777">
        <w:trPr>
          <w:jc w:val="center"/>
        </w:trPr>
        <w:tc>
          <w:tcPr>
            <w:tcW w:w="1776" w:type="dxa"/>
          </w:tcPr>
          <w:p w14:paraId="1534A48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MT721</w:t>
            </w:r>
          </w:p>
        </w:tc>
        <w:tc>
          <w:tcPr>
            <w:tcW w:w="1776" w:type="dxa"/>
          </w:tcPr>
          <w:p w14:paraId="1F991EF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Transfer - Continuation</w:t>
            </w:r>
          </w:p>
        </w:tc>
        <w:tc>
          <w:tcPr>
            <w:tcW w:w="1776" w:type="dxa"/>
          </w:tcPr>
          <w:p w14:paraId="5045EBF5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Transferring Bank</w:t>
            </w:r>
          </w:p>
        </w:tc>
        <w:tc>
          <w:tcPr>
            <w:tcW w:w="1776" w:type="dxa"/>
          </w:tcPr>
          <w:p w14:paraId="2579E40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Advising Bank</w:t>
            </w:r>
          </w:p>
        </w:tc>
        <w:tc>
          <w:tcPr>
            <w:tcW w:w="1776" w:type="dxa"/>
          </w:tcPr>
          <w:p w14:paraId="502CD79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6356FABE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18DFC376" w14:textId="77777777">
        <w:trPr>
          <w:jc w:val="center"/>
        </w:trPr>
        <w:tc>
          <w:tcPr>
            <w:tcW w:w="1776" w:type="dxa"/>
          </w:tcPr>
          <w:p w14:paraId="581C19BD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MT730</w:t>
            </w:r>
          </w:p>
        </w:tc>
        <w:tc>
          <w:tcPr>
            <w:tcW w:w="1776" w:type="dxa"/>
          </w:tcPr>
          <w:p w14:paraId="491454C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Acknowledgement</w:t>
            </w:r>
          </w:p>
        </w:tc>
        <w:tc>
          <w:tcPr>
            <w:tcW w:w="1776" w:type="dxa"/>
          </w:tcPr>
          <w:p w14:paraId="2C045BF0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Advising / Receiving Bank</w:t>
            </w:r>
          </w:p>
        </w:tc>
        <w:tc>
          <w:tcPr>
            <w:tcW w:w="1776" w:type="dxa"/>
          </w:tcPr>
          <w:p w14:paraId="3E47C846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Sending Bank</w:t>
            </w:r>
          </w:p>
        </w:tc>
        <w:tc>
          <w:tcPr>
            <w:tcW w:w="1776" w:type="dxa"/>
          </w:tcPr>
          <w:p w14:paraId="62DB0736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57a</w:t>
            </w:r>
          </w:p>
        </w:tc>
        <w:tc>
          <w:tcPr>
            <w:tcW w:w="1776" w:type="dxa"/>
          </w:tcPr>
          <w:p w14:paraId="07B07E0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RESOLUTION</w:t>
            </w:r>
            <w:r w:rsidRPr="00CF6D12">
              <w:rPr>
                <w:rFonts w:ascii="Times New Roman" w:hAnsi="Times New Roman" w:cs="Times New Roman"/>
                <w:sz w:val="22"/>
              </w:rPr>
              <w:t>（僅</w:t>
            </w:r>
            <w:r w:rsidRPr="00CF6D12">
              <w:rPr>
                <w:rFonts w:ascii="Times New Roman" w:hAnsi="Times New Roman" w:cs="Times New Roman"/>
                <w:sz w:val="22"/>
              </w:rPr>
              <w:t xml:space="preserve"> Charges</w:t>
            </w:r>
            <w:r w:rsidRPr="00CF6D12">
              <w:rPr>
                <w:rFonts w:ascii="Times New Roman" w:hAnsi="Times New Roman" w:cs="Times New Roman"/>
                <w:sz w:val="22"/>
              </w:rPr>
              <w:t>）</w:t>
            </w:r>
          </w:p>
        </w:tc>
      </w:tr>
      <w:tr w:rsidR="00474522" w:rsidRPr="00CF6D12" w14:paraId="1C579BC3" w14:textId="77777777">
        <w:trPr>
          <w:jc w:val="center"/>
        </w:trPr>
        <w:tc>
          <w:tcPr>
            <w:tcW w:w="1776" w:type="dxa"/>
          </w:tcPr>
          <w:p w14:paraId="5B5A557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MT732</w:t>
            </w:r>
          </w:p>
        </w:tc>
        <w:tc>
          <w:tcPr>
            <w:tcW w:w="1776" w:type="dxa"/>
          </w:tcPr>
          <w:p w14:paraId="338CA625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Advice of Discharge</w:t>
            </w:r>
          </w:p>
        </w:tc>
        <w:tc>
          <w:tcPr>
            <w:tcW w:w="1776" w:type="dxa"/>
          </w:tcPr>
          <w:p w14:paraId="35CEA7F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Issuing / Receiving Bank</w:t>
            </w:r>
          </w:p>
        </w:tc>
        <w:tc>
          <w:tcPr>
            <w:tcW w:w="1776" w:type="dxa"/>
          </w:tcPr>
          <w:p w14:paraId="540E965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Presenting Bank</w:t>
            </w:r>
          </w:p>
        </w:tc>
        <w:tc>
          <w:tcPr>
            <w:tcW w:w="1776" w:type="dxa"/>
          </w:tcPr>
          <w:p w14:paraId="4EAB02EA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119BAD6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43D3DDD9" w14:textId="77777777">
        <w:trPr>
          <w:jc w:val="center"/>
        </w:trPr>
        <w:tc>
          <w:tcPr>
            <w:tcW w:w="1776" w:type="dxa"/>
          </w:tcPr>
          <w:p w14:paraId="67FF57C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MT734</w:t>
            </w:r>
          </w:p>
        </w:tc>
        <w:tc>
          <w:tcPr>
            <w:tcW w:w="1776" w:type="dxa"/>
          </w:tcPr>
          <w:p w14:paraId="49D7B2F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Advice of Refusal</w:t>
            </w:r>
          </w:p>
        </w:tc>
        <w:tc>
          <w:tcPr>
            <w:tcW w:w="1776" w:type="dxa"/>
          </w:tcPr>
          <w:p w14:paraId="72F91AE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Issuing / Nominated Bank</w:t>
            </w:r>
          </w:p>
        </w:tc>
        <w:tc>
          <w:tcPr>
            <w:tcW w:w="1776" w:type="dxa"/>
          </w:tcPr>
          <w:p w14:paraId="598AB93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Presenting Bank</w:t>
            </w:r>
          </w:p>
        </w:tc>
        <w:tc>
          <w:tcPr>
            <w:tcW w:w="1776" w:type="dxa"/>
          </w:tcPr>
          <w:p w14:paraId="39F1030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57a</w:t>
            </w:r>
          </w:p>
        </w:tc>
        <w:tc>
          <w:tcPr>
            <w:tcW w:w="1776" w:type="dxa"/>
          </w:tcPr>
          <w:p w14:paraId="6E0EAB70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RESOLUTION</w:t>
            </w:r>
            <w:r w:rsidRPr="00CF6D12">
              <w:rPr>
                <w:rFonts w:ascii="Times New Roman" w:hAnsi="Times New Roman" w:cs="Times New Roman"/>
                <w:sz w:val="22"/>
              </w:rPr>
              <w:t>（僅</w:t>
            </w:r>
            <w:r w:rsidRPr="00CF6D12">
              <w:rPr>
                <w:rFonts w:ascii="Times New Roman" w:hAnsi="Times New Roman" w:cs="Times New Roman"/>
                <w:sz w:val="22"/>
              </w:rPr>
              <w:t xml:space="preserve"> Refund / Claim</w:t>
            </w:r>
            <w:r w:rsidRPr="00CF6D12">
              <w:rPr>
                <w:rFonts w:ascii="Times New Roman" w:hAnsi="Times New Roman" w:cs="Times New Roman"/>
                <w:sz w:val="22"/>
              </w:rPr>
              <w:t>）</w:t>
            </w:r>
          </w:p>
        </w:tc>
      </w:tr>
      <w:tr w:rsidR="00474522" w:rsidRPr="00CF6D12" w14:paraId="75C1CB91" w14:textId="77777777">
        <w:trPr>
          <w:jc w:val="center"/>
        </w:trPr>
        <w:tc>
          <w:tcPr>
            <w:tcW w:w="1776" w:type="dxa"/>
          </w:tcPr>
          <w:p w14:paraId="31F2B8E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MT740</w:t>
            </w:r>
          </w:p>
        </w:tc>
        <w:tc>
          <w:tcPr>
            <w:tcW w:w="1776" w:type="dxa"/>
          </w:tcPr>
          <w:p w14:paraId="47AC656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Authorisation to Reimburse</w:t>
            </w:r>
          </w:p>
        </w:tc>
        <w:tc>
          <w:tcPr>
            <w:tcW w:w="1776" w:type="dxa"/>
          </w:tcPr>
          <w:p w14:paraId="3BBB51C6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Issuing Bank</w:t>
            </w:r>
          </w:p>
        </w:tc>
        <w:tc>
          <w:tcPr>
            <w:tcW w:w="1776" w:type="dxa"/>
          </w:tcPr>
          <w:p w14:paraId="1C3CF09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Reimbursing Bank</w:t>
            </w:r>
          </w:p>
        </w:tc>
        <w:tc>
          <w:tcPr>
            <w:tcW w:w="1776" w:type="dxa"/>
          </w:tcPr>
          <w:p w14:paraId="68E6E4FD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7CEB9BB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16B5CA86" w14:textId="77777777">
        <w:trPr>
          <w:jc w:val="center"/>
        </w:trPr>
        <w:tc>
          <w:tcPr>
            <w:tcW w:w="1776" w:type="dxa"/>
          </w:tcPr>
          <w:p w14:paraId="26AB5EE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MT742</w:t>
            </w:r>
          </w:p>
        </w:tc>
        <w:tc>
          <w:tcPr>
            <w:tcW w:w="1776" w:type="dxa"/>
          </w:tcPr>
          <w:p w14:paraId="1764AD0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Reimbursement Claim</w:t>
            </w:r>
          </w:p>
        </w:tc>
        <w:tc>
          <w:tcPr>
            <w:tcW w:w="1776" w:type="dxa"/>
          </w:tcPr>
          <w:p w14:paraId="0C4F52C5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Paying / Negotiating Bank</w:t>
            </w:r>
          </w:p>
        </w:tc>
        <w:tc>
          <w:tcPr>
            <w:tcW w:w="1776" w:type="dxa"/>
          </w:tcPr>
          <w:p w14:paraId="5A2705E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Reimbursing Bank</w:t>
            </w:r>
          </w:p>
        </w:tc>
        <w:tc>
          <w:tcPr>
            <w:tcW w:w="1776" w:type="dxa"/>
          </w:tcPr>
          <w:p w14:paraId="2619C9C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57a</w:t>
            </w:r>
          </w:p>
        </w:tc>
        <w:tc>
          <w:tcPr>
            <w:tcW w:w="1776" w:type="dxa"/>
          </w:tcPr>
          <w:p w14:paraId="465DC75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RESOLUTION</w:t>
            </w:r>
          </w:p>
        </w:tc>
      </w:tr>
      <w:tr w:rsidR="00474522" w:rsidRPr="00CF6D12" w14:paraId="5BAE3195" w14:textId="77777777">
        <w:trPr>
          <w:jc w:val="center"/>
        </w:trPr>
        <w:tc>
          <w:tcPr>
            <w:tcW w:w="1776" w:type="dxa"/>
          </w:tcPr>
          <w:p w14:paraId="57272FB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MT744</w:t>
            </w:r>
          </w:p>
        </w:tc>
        <w:tc>
          <w:tcPr>
            <w:tcW w:w="1776" w:type="dxa"/>
          </w:tcPr>
          <w:p w14:paraId="155DC8A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Notice of Non-Conforming Reimbursement Claim</w:t>
            </w:r>
          </w:p>
        </w:tc>
        <w:tc>
          <w:tcPr>
            <w:tcW w:w="1776" w:type="dxa"/>
          </w:tcPr>
          <w:p w14:paraId="49E6CA30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Reimbursing Bank</w:t>
            </w:r>
          </w:p>
        </w:tc>
        <w:tc>
          <w:tcPr>
            <w:tcW w:w="1776" w:type="dxa"/>
          </w:tcPr>
          <w:p w14:paraId="35E77D6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Claiming Bank</w:t>
            </w:r>
          </w:p>
        </w:tc>
        <w:tc>
          <w:tcPr>
            <w:tcW w:w="1776" w:type="dxa"/>
          </w:tcPr>
          <w:p w14:paraId="0CC212AA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0C52B31E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34914247" w14:textId="77777777">
        <w:trPr>
          <w:jc w:val="center"/>
        </w:trPr>
        <w:tc>
          <w:tcPr>
            <w:tcW w:w="1776" w:type="dxa"/>
          </w:tcPr>
          <w:p w14:paraId="44B0F6FF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MT747</w:t>
            </w:r>
          </w:p>
        </w:tc>
        <w:tc>
          <w:tcPr>
            <w:tcW w:w="1776" w:type="dxa"/>
          </w:tcPr>
          <w:p w14:paraId="5400749E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Amendment to an Authorisation to Reimburse</w:t>
            </w:r>
          </w:p>
        </w:tc>
        <w:tc>
          <w:tcPr>
            <w:tcW w:w="1776" w:type="dxa"/>
          </w:tcPr>
          <w:p w14:paraId="3086C56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Issuing Bank</w:t>
            </w:r>
          </w:p>
        </w:tc>
        <w:tc>
          <w:tcPr>
            <w:tcW w:w="1776" w:type="dxa"/>
          </w:tcPr>
          <w:p w14:paraId="3D4F47B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Reimbursing Bank</w:t>
            </w:r>
          </w:p>
        </w:tc>
        <w:tc>
          <w:tcPr>
            <w:tcW w:w="1776" w:type="dxa"/>
          </w:tcPr>
          <w:p w14:paraId="257E649D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7CE6928E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0F6C65E6" w14:textId="77777777">
        <w:trPr>
          <w:jc w:val="center"/>
        </w:trPr>
        <w:tc>
          <w:tcPr>
            <w:tcW w:w="1776" w:type="dxa"/>
          </w:tcPr>
          <w:p w14:paraId="43A87ED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MT750</w:t>
            </w:r>
          </w:p>
        </w:tc>
        <w:tc>
          <w:tcPr>
            <w:tcW w:w="1776" w:type="dxa"/>
          </w:tcPr>
          <w:p w14:paraId="3216471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Advice of Discrepancy</w:t>
            </w:r>
          </w:p>
        </w:tc>
        <w:tc>
          <w:tcPr>
            <w:tcW w:w="1776" w:type="dxa"/>
          </w:tcPr>
          <w:p w14:paraId="1BB2CA9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Presenting / Nominated Bank</w:t>
            </w:r>
          </w:p>
        </w:tc>
        <w:tc>
          <w:tcPr>
            <w:tcW w:w="1776" w:type="dxa"/>
          </w:tcPr>
          <w:p w14:paraId="3512353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Issuing / Nominated Bank</w:t>
            </w:r>
          </w:p>
        </w:tc>
        <w:tc>
          <w:tcPr>
            <w:tcW w:w="1776" w:type="dxa"/>
          </w:tcPr>
          <w:p w14:paraId="1690EB6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57a</w:t>
            </w:r>
          </w:p>
        </w:tc>
        <w:tc>
          <w:tcPr>
            <w:tcW w:w="1776" w:type="dxa"/>
          </w:tcPr>
          <w:p w14:paraId="50A2C500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RESOLUTION</w:t>
            </w:r>
          </w:p>
        </w:tc>
      </w:tr>
      <w:tr w:rsidR="00474522" w:rsidRPr="00CF6D12" w14:paraId="19DB5587" w14:textId="77777777">
        <w:trPr>
          <w:jc w:val="center"/>
        </w:trPr>
        <w:tc>
          <w:tcPr>
            <w:tcW w:w="1776" w:type="dxa"/>
          </w:tcPr>
          <w:p w14:paraId="4C8DD450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MT752</w:t>
            </w:r>
          </w:p>
        </w:tc>
        <w:tc>
          <w:tcPr>
            <w:tcW w:w="1776" w:type="dxa"/>
          </w:tcPr>
          <w:p w14:paraId="7816DDE5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 xml:space="preserve">Authorisation to </w:t>
            </w:r>
            <w:r w:rsidRPr="00CF6D12">
              <w:rPr>
                <w:rFonts w:ascii="Times New Roman" w:hAnsi="Times New Roman" w:cs="Times New Roman"/>
                <w:sz w:val="22"/>
              </w:rPr>
              <w:lastRenderedPageBreak/>
              <w:t>Pay, Accept or Negotiate</w:t>
            </w:r>
          </w:p>
        </w:tc>
        <w:tc>
          <w:tcPr>
            <w:tcW w:w="1776" w:type="dxa"/>
          </w:tcPr>
          <w:p w14:paraId="204B9C6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lastRenderedPageBreak/>
              <w:t xml:space="preserve">Issuing / </w:t>
            </w:r>
            <w:r w:rsidRPr="00CF6D12">
              <w:rPr>
                <w:rFonts w:ascii="Times New Roman" w:hAnsi="Times New Roman" w:cs="Times New Roman"/>
                <w:sz w:val="22"/>
              </w:rPr>
              <w:lastRenderedPageBreak/>
              <w:t>Nominated Bank</w:t>
            </w:r>
          </w:p>
        </w:tc>
        <w:tc>
          <w:tcPr>
            <w:tcW w:w="1776" w:type="dxa"/>
          </w:tcPr>
          <w:p w14:paraId="0FBC8306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lastRenderedPageBreak/>
              <w:t xml:space="preserve">Paying / </w:t>
            </w:r>
            <w:r w:rsidRPr="00CF6D12">
              <w:rPr>
                <w:rFonts w:ascii="Times New Roman" w:hAnsi="Times New Roman" w:cs="Times New Roman"/>
                <w:sz w:val="22"/>
              </w:rPr>
              <w:lastRenderedPageBreak/>
              <w:t>Accepting / Negotiating Bank</w:t>
            </w:r>
          </w:p>
        </w:tc>
        <w:tc>
          <w:tcPr>
            <w:tcW w:w="1776" w:type="dxa"/>
          </w:tcPr>
          <w:p w14:paraId="4DFB41F7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lastRenderedPageBreak/>
              <w:t>53a, 54a</w:t>
            </w:r>
          </w:p>
        </w:tc>
        <w:tc>
          <w:tcPr>
            <w:tcW w:w="1776" w:type="dxa"/>
          </w:tcPr>
          <w:p w14:paraId="3B1E70D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RESOLUTION</w:t>
            </w:r>
          </w:p>
        </w:tc>
      </w:tr>
      <w:tr w:rsidR="00474522" w:rsidRPr="00CF6D12" w14:paraId="4282A8BB" w14:textId="77777777">
        <w:trPr>
          <w:jc w:val="center"/>
        </w:trPr>
        <w:tc>
          <w:tcPr>
            <w:tcW w:w="1776" w:type="dxa"/>
          </w:tcPr>
          <w:p w14:paraId="0E6CCDB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MT754</w:t>
            </w:r>
          </w:p>
        </w:tc>
        <w:tc>
          <w:tcPr>
            <w:tcW w:w="1776" w:type="dxa"/>
          </w:tcPr>
          <w:p w14:paraId="7F1CF617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Advice of Payment / Acceptance / Negotiation</w:t>
            </w:r>
          </w:p>
        </w:tc>
        <w:tc>
          <w:tcPr>
            <w:tcW w:w="1776" w:type="dxa"/>
          </w:tcPr>
          <w:p w14:paraId="1519BFED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Paying / Accepting / Negotiating Bank</w:t>
            </w:r>
          </w:p>
        </w:tc>
        <w:tc>
          <w:tcPr>
            <w:tcW w:w="1776" w:type="dxa"/>
          </w:tcPr>
          <w:p w14:paraId="17E4AC6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Issuing / Nominated Bank</w:t>
            </w:r>
          </w:p>
        </w:tc>
        <w:tc>
          <w:tcPr>
            <w:tcW w:w="1776" w:type="dxa"/>
          </w:tcPr>
          <w:p w14:paraId="3AB6EC4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57a</w:t>
            </w:r>
          </w:p>
        </w:tc>
        <w:tc>
          <w:tcPr>
            <w:tcW w:w="1776" w:type="dxa"/>
          </w:tcPr>
          <w:p w14:paraId="1693E346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RESOLUTION</w:t>
            </w:r>
          </w:p>
        </w:tc>
      </w:tr>
      <w:tr w:rsidR="00474522" w:rsidRPr="00CF6D12" w14:paraId="7627D975" w14:textId="77777777">
        <w:trPr>
          <w:jc w:val="center"/>
        </w:trPr>
        <w:tc>
          <w:tcPr>
            <w:tcW w:w="1776" w:type="dxa"/>
          </w:tcPr>
          <w:p w14:paraId="298FDF8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MT756</w:t>
            </w:r>
          </w:p>
        </w:tc>
        <w:tc>
          <w:tcPr>
            <w:tcW w:w="1776" w:type="dxa"/>
          </w:tcPr>
          <w:p w14:paraId="0F7F36D5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Advice of Reimbursement or Payment</w:t>
            </w:r>
          </w:p>
        </w:tc>
        <w:tc>
          <w:tcPr>
            <w:tcW w:w="1776" w:type="dxa"/>
          </w:tcPr>
          <w:p w14:paraId="1E67355D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Issuing / Reimbursing / Nominated Bank</w:t>
            </w:r>
          </w:p>
        </w:tc>
        <w:tc>
          <w:tcPr>
            <w:tcW w:w="1776" w:type="dxa"/>
          </w:tcPr>
          <w:p w14:paraId="7876FC2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Presenting / Claiming Bank</w:t>
            </w:r>
          </w:p>
        </w:tc>
        <w:tc>
          <w:tcPr>
            <w:tcW w:w="1776" w:type="dxa"/>
          </w:tcPr>
          <w:p w14:paraId="07B4A6C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53a, 54a</w:t>
            </w:r>
          </w:p>
        </w:tc>
        <w:tc>
          <w:tcPr>
            <w:tcW w:w="1776" w:type="dxa"/>
          </w:tcPr>
          <w:p w14:paraId="386E2FAD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RESOLUTION</w:t>
            </w:r>
          </w:p>
        </w:tc>
      </w:tr>
      <w:tr w:rsidR="00474522" w:rsidRPr="00CF6D12" w14:paraId="4D3A6C59" w14:textId="77777777">
        <w:trPr>
          <w:jc w:val="center"/>
        </w:trPr>
        <w:tc>
          <w:tcPr>
            <w:tcW w:w="1776" w:type="dxa"/>
          </w:tcPr>
          <w:p w14:paraId="71CE66FF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MT759</w:t>
            </w:r>
          </w:p>
        </w:tc>
        <w:tc>
          <w:tcPr>
            <w:tcW w:w="1776" w:type="dxa"/>
          </w:tcPr>
          <w:p w14:paraId="16522A7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Ancillary Trade Structured Message</w:t>
            </w:r>
          </w:p>
        </w:tc>
        <w:tc>
          <w:tcPr>
            <w:tcW w:w="1776" w:type="dxa"/>
          </w:tcPr>
          <w:p w14:paraId="6933EB5F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Depends on Ancillary Trade Function</w:t>
            </w:r>
          </w:p>
        </w:tc>
        <w:tc>
          <w:tcPr>
            <w:tcW w:w="1776" w:type="dxa"/>
          </w:tcPr>
          <w:p w14:paraId="07D99B0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Depends on Ancillary Trade Function</w:t>
            </w:r>
          </w:p>
        </w:tc>
        <w:tc>
          <w:tcPr>
            <w:tcW w:w="1776" w:type="dxa"/>
          </w:tcPr>
          <w:p w14:paraId="421DAE5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07B5318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088CBCD8" w14:textId="77777777">
        <w:trPr>
          <w:jc w:val="center"/>
        </w:trPr>
        <w:tc>
          <w:tcPr>
            <w:tcW w:w="1776" w:type="dxa"/>
          </w:tcPr>
          <w:p w14:paraId="555B7DC7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MT760</w:t>
            </w:r>
          </w:p>
        </w:tc>
        <w:tc>
          <w:tcPr>
            <w:tcW w:w="1776" w:type="dxa"/>
          </w:tcPr>
          <w:p w14:paraId="31F5274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Issue of a Demand Guarantee / Standby Letter of Credit</w:t>
            </w:r>
          </w:p>
        </w:tc>
        <w:tc>
          <w:tcPr>
            <w:tcW w:w="1776" w:type="dxa"/>
          </w:tcPr>
          <w:p w14:paraId="24F02BB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Issuer / Guarantor</w:t>
            </w:r>
          </w:p>
        </w:tc>
        <w:tc>
          <w:tcPr>
            <w:tcW w:w="1776" w:type="dxa"/>
          </w:tcPr>
          <w:p w14:paraId="2CCA581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Advising / Receiving Bank</w:t>
            </w:r>
          </w:p>
        </w:tc>
        <w:tc>
          <w:tcPr>
            <w:tcW w:w="1776" w:type="dxa"/>
          </w:tcPr>
          <w:p w14:paraId="69A30655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2E36D4C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3E17D4E1" w14:textId="77777777">
        <w:trPr>
          <w:jc w:val="center"/>
        </w:trPr>
        <w:tc>
          <w:tcPr>
            <w:tcW w:w="1776" w:type="dxa"/>
          </w:tcPr>
          <w:p w14:paraId="1A355DF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MT761</w:t>
            </w:r>
          </w:p>
        </w:tc>
        <w:tc>
          <w:tcPr>
            <w:tcW w:w="1776" w:type="dxa"/>
          </w:tcPr>
          <w:p w14:paraId="0C61DE97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Guarantee / Standby LC Continuation</w:t>
            </w:r>
          </w:p>
        </w:tc>
        <w:tc>
          <w:tcPr>
            <w:tcW w:w="1776" w:type="dxa"/>
          </w:tcPr>
          <w:p w14:paraId="21A4F9E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Issuer / Guarantor</w:t>
            </w:r>
          </w:p>
        </w:tc>
        <w:tc>
          <w:tcPr>
            <w:tcW w:w="1776" w:type="dxa"/>
          </w:tcPr>
          <w:p w14:paraId="5113215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Receiving Bank</w:t>
            </w:r>
          </w:p>
        </w:tc>
        <w:tc>
          <w:tcPr>
            <w:tcW w:w="1776" w:type="dxa"/>
          </w:tcPr>
          <w:p w14:paraId="65F25F4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1E3DA60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0B2A98BC" w14:textId="77777777">
        <w:trPr>
          <w:jc w:val="center"/>
        </w:trPr>
        <w:tc>
          <w:tcPr>
            <w:tcW w:w="1776" w:type="dxa"/>
          </w:tcPr>
          <w:p w14:paraId="334E904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MT765</w:t>
            </w:r>
          </w:p>
        </w:tc>
        <w:tc>
          <w:tcPr>
            <w:tcW w:w="1776" w:type="dxa"/>
          </w:tcPr>
          <w:p w14:paraId="6801099E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Guarantee / Standby Letter of Credit Demand</w:t>
            </w:r>
          </w:p>
        </w:tc>
        <w:tc>
          <w:tcPr>
            <w:tcW w:w="1776" w:type="dxa"/>
          </w:tcPr>
          <w:p w14:paraId="0ADAE3D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Beneficiary / Claiming Party</w:t>
            </w:r>
          </w:p>
        </w:tc>
        <w:tc>
          <w:tcPr>
            <w:tcW w:w="1776" w:type="dxa"/>
          </w:tcPr>
          <w:p w14:paraId="0A63891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Issuer / Guarantor</w:t>
            </w:r>
          </w:p>
        </w:tc>
        <w:tc>
          <w:tcPr>
            <w:tcW w:w="1776" w:type="dxa"/>
          </w:tcPr>
          <w:p w14:paraId="278F3D5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56a, 57a</w:t>
            </w:r>
          </w:p>
        </w:tc>
        <w:tc>
          <w:tcPr>
            <w:tcW w:w="1776" w:type="dxa"/>
          </w:tcPr>
          <w:p w14:paraId="3D3090AA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RESOLUTION</w:t>
            </w:r>
          </w:p>
        </w:tc>
      </w:tr>
      <w:tr w:rsidR="00474522" w:rsidRPr="00CF6D12" w14:paraId="39FD5667" w14:textId="77777777">
        <w:trPr>
          <w:jc w:val="center"/>
        </w:trPr>
        <w:tc>
          <w:tcPr>
            <w:tcW w:w="1776" w:type="dxa"/>
          </w:tcPr>
          <w:p w14:paraId="7C32290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MT767</w:t>
            </w:r>
          </w:p>
        </w:tc>
        <w:tc>
          <w:tcPr>
            <w:tcW w:w="1776" w:type="dxa"/>
          </w:tcPr>
          <w:p w14:paraId="2B5BFAD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Amendment to Guarantee / Standby LC</w:t>
            </w:r>
          </w:p>
        </w:tc>
        <w:tc>
          <w:tcPr>
            <w:tcW w:w="1776" w:type="dxa"/>
          </w:tcPr>
          <w:p w14:paraId="02B3883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Issuer / Guarantor</w:t>
            </w:r>
          </w:p>
        </w:tc>
        <w:tc>
          <w:tcPr>
            <w:tcW w:w="1776" w:type="dxa"/>
          </w:tcPr>
          <w:p w14:paraId="3C7C711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Advising / Receiving Bank</w:t>
            </w:r>
          </w:p>
        </w:tc>
        <w:tc>
          <w:tcPr>
            <w:tcW w:w="1776" w:type="dxa"/>
          </w:tcPr>
          <w:p w14:paraId="0D0BE03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1BA592C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46D976B6" w14:textId="77777777">
        <w:trPr>
          <w:jc w:val="center"/>
        </w:trPr>
        <w:tc>
          <w:tcPr>
            <w:tcW w:w="1776" w:type="dxa"/>
          </w:tcPr>
          <w:p w14:paraId="46E89365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MT768</w:t>
            </w:r>
          </w:p>
        </w:tc>
        <w:tc>
          <w:tcPr>
            <w:tcW w:w="1776" w:type="dxa"/>
          </w:tcPr>
          <w:p w14:paraId="636B6BB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Acknowledgement of a Guarantee / Standby Message</w:t>
            </w:r>
          </w:p>
        </w:tc>
        <w:tc>
          <w:tcPr>
            <w:tcW w:w="1776" w:type="dxa"/>
          </w:tcPr>
          <w:p w14:paraId="2B0F7BF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Receiving Bank</w:t>
            </w:r>
          </w:p>
        </w:tc>
        <w:tc>
          <w:tcPr>
            <w:tcW w:w="1776" w:type="dxa"/>
          </w:tcPr>
          <w:p w14:paraId="0C1430BE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Issuing / Requesting Bank</w:t>
            </w:r>
          </w:p>
        </w:tc>
        <w:tc>
          <w:tcPr>
            <w:tcW w:w="1776" w:type="dxa"/>
          </w:tcPr>
          <w:p w14:paraId="7D9E935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57a</w:t>
            </w:r>
          </w:p>
        </w:tc>
        <w:tc>
          <w:tcPr>
            <w:tcW w:w="1776" w:type="dxa"/>
          </w:tcPr>
          <w:p w14:paraId="4787FBF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RESOLUTION</w:t>
            </w:r>
            <w:r w:rsidRPr="00CF6D12">
              <w:rPr>
                <w:rFonts w:ascii="Times New Roman" w:hAnsi="Times New Roman" w:cs="Times New Roman"/>
                <w:sz w:val="22"/>
              </w:rPr>
              <w:t>（僅</w:t>
            </w:r>
            <w:r w:rsidRPr="00CF6D12">
              <w:rPr>
                <w:rFonts w:ascii="Times New Roman" w:hAnsi="Times New Roman" w:cs="Times New Roman"/>
                <w:sz w:val="22"/>
              </w:rPr>
              <w:t xml:space="preserve"> Charges</w:t>
            </w:r>
            <w:r w:rsidRPr="00CF6D12">
              <w:rPr>
                <w:rFonts w:ascii="Times New Roman" w:hAnsi="Times New Roman" w:cs="Times New Roman"/>
                <w:sz w:val="22"/>
              </w:rPr>
              <w:t>）</w:t>
            </w:r>
          </w:p>
        </w:tc>
      </w:tr>
      <w:tr w:rsidR="00474522" w:rsidRPr="00CF6D12" w14:paraId="37B2A558" w14:textId="77777777">
        <w:trPr>
          <w:jc w:val="center"/>
        </w:trPr>
        <w:tc>
          <w:tcPr>
            <w:tcW w:w="1776" w:type="dxa"/>
          </w:tcPr>
          <w:p w14:paraId="1FAC115D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MT769</w:t>
            </w:r>
          </w:p>
        </w:tc>
        <w:tc>
          <w:tcPr>
            <w:tcW w:w="1776" w:type="dxa"/>
          </w:tcPr>
          <w:p w14:paraId="2722F02F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Advice of Reduction or Release</w:t>
            </w:r>
          </w:p>
        </w:tc>
        <w:tc>
          <w:tcPr>
            <w:tcW w:w="1776" w:type="dxa"/>
          </w:tcPr>
          <w:p w14:paraId="0264F4E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Receiving / Requested Bank</w:t>
            </w:r>
          </w:p>
        </w:tc>
        <w:tc>
          <w:tcPr>
            <w:tcW w:w="1776" w:type="dxa"/>
          </w:tcPr>
          <w:p w14:paraId="7614BDE6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Issuing / Requesting Bank</w:t>
            </w:r>
          </w:p>
        </w:tc>
        <w:tc>
          <w:tcPr>
            <w:tcW w:w="1776" w:type="dxa"/>
          </w:tcPr>
          <w:p w14:paraId="14C61B4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57a</w:t>
            </w:r>
          </w:p>
        </w:tc>
        <w:tc>
          <w:tcPr>
            <w:tcW w:w="1776" w:type="dxa"/>
          </w:tcPr>
          <w:p w14:paraId="0F11C4A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RESOLUTION</w:t>
            </w:r>
            <w:r w:rsidRPr="00CF6D12">
              <w:rPr>
                <w:rFonts w:ascii="Times New Roman" w:hAnsi="Times New Roman" w:cs="Times New Roman"/>
                <w:sz w:val="22"/>
              </w:rPr>
              <w:t>（僅</w:t>
            </w:r>
            <w:r w:rsidRPr="00CF6D12">
              <w:rPr>
                <w:rFonts w:ascii="Times New Roman" w:hAnsi="Times New Roman" w:cs="Times New Roman"/>
                <w:sz w:val="22"/>
              </w:rPr>
              <w:t xml:space="preserve"> Charges</w:t>
            </w:r>
            <w:r w:rsidRPr="00CF6D12">
              <w:rPr>
                <w:rFonts w:ascii="Times New Roman" w:hAnsi="Times New Roman" w:cs="Times New Roman"/>
                <w:sz w:val="22"/>
              </w:rPr>
              <w:t>）</w:t>
            </w:r>
          </w:p>
        </w:tc>
      </w:tr>
      <w:tr w:rsidR="00474522" w:rsidRPr="00CF6D12" w14:paraId="383CAE6E" w14:textId="77777777">
        <w:trPr>
          <w:jc w:val="center"/>
        </w:trPr>
        <w:tc>
          <w:tcPr>
            <w:tcW w:w="1776" w:type="dxa"/>
          </w:tcPr>
          <w:p w14:paraId="5B7DF6E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MT790</w:t>
            </w:r>
          </w:p>
        </w:tc>
        <w:tc>
          <w:tcPr>
            <w:tcW w:w="1776" w:type="dxa"/>
          </w:tcPr>
          <w:p w14:paraId="0A762F9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Advice of Charges, Interest and Other Adjustments</w:t>
            </w:r>
          </w:p>
        </w:tc>
        <w:tc>
          <w:tcPr>
            <w:tcW w:w="1776" w:type="dxa"/>
          </w:tcPr>
          <w:p w14:paraId="730CCA15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Charging / Adjusting Party</w:t>
            </w:r>
          </w:p>
        </w:tc>
        <w:tc>
          <w:tcPr>
            <w:tcW w:w="1776" w:type="dxa"/>
          </w:tcPr>
          <w:p w14:paraId="4CB18F1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Charged / Counterparty</w:t>
            </w:r>
          </w:p>
        </w:tc>
        <w:tc>
          <w:tcPr>
            <w:tcW w:w="1776" w:type="dxa"/>
          </w:tcPr>
          <w:p w14:paraId="52CB9B8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6819938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194FE9CC" w14:textId="77777777">
        <w:trPr>
          <w:jc w:val="center"/>
        </w:trPr>
        <w:tc>
          <w:tcPr>
            <w:tcW w:w="1776" w:type="dxa"/>
          </w:tcPr>
          <w:p w14:paraId="0AFC816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MT791</w:t>
            </w:r>
          </w:p>
        </w:tc>
        <w:tc>
          <w:tcPr>
            <w:tcW w:w="1776" w:type="dxa"/>
          </w:tcPr>
          <w:p w14:paraId="13FC7B20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Request for Payment of Charges, Interest and Other Expenses</w:t>
            </w:r>
          </w:p>
        </w:tc>
        <w:tc>
          <w:tcPr>
            <w:tcW w:w="1776" w:type="dxa"/>
          </w:tcPr>
          <w:p w14:paraId="580C2B07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Requesting Party</w:t>
            </w:r>
          </w:p>
        </w:tc>
        <w:tc>
          <w:tcPr>
            <w:tcW w:w="1776" w:type="dxa"/>
          </w:tcPr>
          <w:p w14:paraId="65DB926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Paying / Counterparty</w:t>
            </w:r>
          </w:p>
        </w:tc>
        <w:tc>
          <w:tcPr>
            <w:tcW w:w="1776" w:type="dxa"/>
          </w:tcPr>
          <w:p w14:paraId="338CFBC6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42A399CB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  <w:r w:rsidRPr="00CF6D12">
              <w:rPr>
                <w:rFonts w:ascii="Times New Roman" w:hAnsi="Times New Roman" w:cs="Times New Roman"/>
                <w:sz w:val="22"/>
              </w:rPr>
              <w:t>（另由</w:t>
            </w:r>
            <w:r w:rsidRPr="00CF6D12">
              <w:rPr>
                <w:rFonts w:ascii="Times New Roman" w:hAnsi="Times New Roman" w:cs="Times New Roman"/>
                <w:sz w:val="22"/>
              </w:rPr>
              <w:t xml:space="preserve"> Charge </w:t>
            </w:r>
            <w:r w:rsidRPr="00CF6D12">
              <w:rPr>
                <w:rFonts w:ascii="Times New Roman" w:hAnsi="Times New Roman" w:cs="Times New Roman"/>
                <w:sz w:val="22"/>
              </w:rPr>
              <w:t>處理）</w:t>
            </w:r>
          </w:p>
        </w:tc>
      </w:tr>
      <w:tr w:rsidR="00474522" w:rsidRPr="00CF6D12" w14:paraId="685F851A" w14:textId="77777777">
        <w:trPr>
          <w:jc w:val="center"/>
        </w:trPr>
        <w:tc>
          <w:tcPr>
            <w:tcW w:w="1776" w:type="dxa"/>
          </w:tcPr>
          <w:p w14:paraId="29C903EA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MT792</w:t>
            </w:r>
          </w:p>
        </w:tc>
        <w:tc>
          <w:tcPr>
            <w:tcW w:w="1776" w:type="dxa"/>
          </w:tcPr>
          <w:p w14:paraId="1FA7E27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Request for Cancellation</w:t>
            </w:r>
          </w:p>
        </w:tc>
        <w:tc>
          <w:tcPr>
            <w:tcW w:w="1776" w:type="dxa"/>
          </w:tcPr>
          <w:p w14:paraId="06A749B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Original Message Sender</w:t>
            </w:r>
          </w:p>
        </w:tc>
        <w:tc>
          <w:tcPr>
            <w:tcW w:w="1776" w:type="dxa"/>
          </w:tcPr>
          <w:p w14:paraId="5AC2E510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Original Message Receiver</w:t>
            </w:r>
          </w:p>
        </w:tc>
        <w:tc>
          <w:tcPr>
            <w:tcW w:w="1776" w:type="dxa"/>
          </w:tcPr>
          <w:p w14:paraId="01DA87E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379BA040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522668E2" w14:textId="77777777">
        <w:trPr>
          <w:jc w:val="center"/>
        </w:trPr>
        <w:tc>
          <w:tcPr>
            <w:tcW w:w="1776" w:type="dxa"/>
          </w:tcPr>
          <w:p w14:paraId="33821CB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MT795</w:t>
            </w:r>
          </w:p>
        </w:tc>
        <w:tc>
          <w:tcPr>
            <w:tcW w:w="1776" w:type="dxa"/>
          </w:tcPr>
          <w:p w14:paraId="2194BCBA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Queries</w:t>
            </w:r>
          </w:p>
        </w:tc>
        <w:tc>
          <w:tcPr>
            <w:tcW w:w="1776" w:type="dxa"/>
          </w:tcPr>
          <w:p w14:paraId="6218E50A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Querying Party</w:t>
            </w:r>
          </w:p>
        </w:tc>
        <w:tc>
          <w:tcPr>
            <w:tcW w:w="1776" w:type="dxa"/>
          </w:tcPr>
          <w:p w14:paraId="701796AF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Underlying Message Counterparty</w:t>
            </w:r>
          </w:p>
        </w:tc>
        <w:tc>
          <w:tcPr>
            <w:tcW w:w="1776" w:type="dxa"/>
          </w:tcPr>
          <w:p w14:paraId="53FCA08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1DA8072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75C9EBF4" w14:textId="77777777">
        <w:trPr>
          <w:jc w:val="center"/>
        </w:trPr>
        <w:tc>
          <w:tcPr>
            <w:tcW w:w="1776" w:type="dxa"/>
          </w:tcPr>
          <w:p w14:paraId="26929586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MT796</w:t>
            </w:r>
          </w:p>
        </w:tc>
        <w:tc>
          <w:tcPr>
            <w:tcW w:w="1776" w:type="dxa"/>
          </w:tcPr>
          <w:p w14:paraId="607EECFA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Answers</w:t>
            </w:r>
          </w:p>
        </w:tc>
        <w:tc>
          <w:tcPr>
            <w:tcW w:w="1776" w:type="dxa"/>
          </w:tcPr>
          <w:p w14:paraId="00560E9D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Answering Party</w:t>
            </w:r>
          </w:p>
        </w:tc>
        <w:tc>
          <w:tcPr>
            <w:tcW w:w="1776" w:type="dxa"/>
          </w:tcPr>
          <w:p w14:paraId="007B3DB5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Querying Party</w:t>
            </w:r>
          </w:p>
        </w:tc>
        <w:tc>
          <w:tcPr>
            <w:tcW w:w="1776" w:type="dxa"/>
          </w:tcPr>
          <w:p w14:paraId="12FB03BA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42CAB68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76638802" w14:textId="77777777">
        <w:trPr>
          <w:jc w:val="center"/>
        </w:trPr>
        <w:tc>
          <w:tcPr>
            <w:tcW w:w="1776" w:type="dxa"/>
          </w:tcPr>
          <w:p w14:paraId="5E6DDA56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MT798</w:t>
            </w:r>
          </w:p>
        </w:tc>
        <w:tc>
          <w:tcPr>
            <w:tcW w:w="1776" w:type="dxa"/>
          </w:tcPr>
          <w:p w14:paraId="375E0842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Proprietary / Trade Envelope</w:t>
            </w:r>
          </w:p>
        </w:tc>
        <w:tc>
          <w:tcPr>
            <w:tcW w:w="1776" w:type="dxa"/>
          </w:tcPr>
          <w:p w14:paraId="2D6F9ED9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Depends on Proprietary / Trade Usage</w:t>
            </w:r>
          </w:p>
        </w:tc>
        <w:tc>
          <w:tcPr>
            <w:tcW w:w="1776" w:type="dxa"/>
          </w:tcPr>
          <w:p w14:paraId="2E2DC0A0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Depends on Proprietary / Trade Usage</w:t>
            </w:r>
          </w:p>
        </w:tc>
        <w:tc>
          <w:tcPr>
            <w:tcW w:w="1776" w:type="dxa"/>
          </w:tcPr>
          <w:p w14:paraId="2C439324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37709DD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  <w:tr w:rsidR="00474522" w:rsidRPr="00CF6D12" w14:paraId="7CC9B5F4" w14:textId="77777777">
        <w:trPr>
          <w:jc w:val="center"/>
        </w:trPr>
        <w:tc>
          <w:tcPr>
            <w:tcW w:w="1776" w:type="dxa"/>
          </w:tcPr>
          <w:p w14:paraId="6365A531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MT799</w:t>
            </w:r>
          </w:p>
        </w:tc>
        <w:tc>
          <w:tcPr>
            <w:tcW w:w="1776" w:type="dxa"/>
          </w:tcPr>
          <w:p w14:paraId="4D7F3B5E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Free Format Message</w:t>
            </w:r>
          </w:p>
        </w:tc>
        <w:tc>
          <w:tcPr>
            <w:tcW w:w="1776" w:type="dxa"/>
          </w:tcPr>
          <w:p w14:paraId="25155493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Depends on Underlying Transaction</w:t>
            </w:r>
          </w:p>
        </w:tc>
        <w:tc>
          <w:tcPr>
            <w:tcW w:w="1776" w:type="dxa"/>
          </w:tcPr>
          <w:p w14:paraId="3E5A538F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Depends on Underlying Transaction</w:t>
            </w:r>
          </w:p>
        </w:tc>
        <w:tc>
          <w:tcPr>
            <w:tcW w:w="1776" w:type="dxa"/>
          </w:tcPr>
          <w:p w14:paraId="2A446BB8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776" w:type="dxa"/>
          </w:tcPr>
          <w:p w14:paraId="1DE5325C" w14:textId="77777777" w:rsidR="00474522" w:rsidRPr="00CF6D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F6D12">
              <w:rPr>
                <w:rFonts w:ascii="Times New Roman" w:hAnsi="Times New Roman" w:cs="Times New Roman"/>
                <w:sz w:val="22"/>
              </w:rPr>
              <w:t>N/A</w:t>
            </w:r>
          </w:p>
        </w:tc>
      </w:tr>
    </w:tbl>
    <w:p w14:paraId="61565D3B" w14:textId="77777777" w:rsidR="00474522" w:rsidRPr="00CF6D12" w:rsidRDefault="00000000">
      <w:pPr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>Note</w:t>
      </w:r>
      <w:r w:rsidRPr="00CF6D12">
        <w:rPr>
          <w:rFonts w:ascii="Times New Roman" w:hAnsi="Times New Roman" w:cs="Times New Roman"/>
          <w:sz w:val="22"/>
        </w:rPr>
        <w:t>：</w:t>
      </w:r>
      <w:r w:rsidRPr="00CF6D12">
        <w:rPr>
          <w:rFonts w:ascii="Times New Roman" w:hAnsi="Times New Roman" w:cs="Times New Roman"/>
          <w:sz w:val="22"/>
        </w:rPr>
        <w:t xml:space="preserve">Common Group / Proprietary / Query </w:t>
      </w:r>
      <w:r w:rsidRPr="00CF6D12">
        <w:rPr>
          <w:rFonts w:ascii="Times New Roman" w:hAnsi="Times New Roman" w:cs="Times New Roman"/>
          <w:sz w:val="22"/>
        </w:rPr>
        <w:t>類</w:t>
      </w:r>
      <w:r w:rsidRPr="00CF6D12">
        <w:rPr>
          <w:rFonts w:ascii="Times New Roman" w:hAnsi="Times New Roman" w:cs="Times New Roman"/>
          <w:sz w:val="22"/>
        </w:rPr>
        <w:t xml:space="preserve"> Message </w:t>
      </w:r>
      <w:r w:rsidRPr="00CF6D12">
        <w:rPr>
          <w:rFonts w:ascii="Times New Roman" w:hAnsi="Times New Roman" w:cs="Times New Roman"/>
          <w:sz w:val="22"/>
        </w:rPr>
        <w:t>不應以「</w:t>
      </w:r>
      <w:r w:rsidRPr="00CF6D12">
        <w:rPr>
          <w:rFonts w:ascii="Times New Roman" w:hAnsi="Times New Roman" w:cs="Times New Roman"/>
          <w:sz w:val="22"/>
        </w:rPr>
        <w:t>Bank → Bank</w:t>
      </w:r>
      <w:r w:rsidRPr="00CF6D12">
        <w:rPr>
          <w:rFonts w:ascii="Times New Roman" w:hAnsi="Times New Roman" w:cs="Times New Roman"/>
          <w:sz w:val="22"/>
        </w:rPr>
        <w:t>」或</w:t>
      </w:r>
      <w:r w:rsidRPr="00CF6D12">
        <w:rPr>
          <w:rFonts w:ascii="Times New Roman" w:hAnsi="Times New Roman" w:cs="Times New Roman"/>
          <w:sz w:val="22"/>
        </w:rPr>
        <w:t xml:space="preserve"> </w:t>
      </w:r>
      <w:r w:rsidRPr="00CF6D12">
        <w:rPr>
          <w:rFonts w:ascii="Times New Roman" w:hAnsi="Times New Roman" w:cs="Times New Roman"/>
          <w:sz w:val="22"/>
        </w:rPr>
        <w:t>「</w:t>
      </w:r>
      <w:r w:rsidRPr="00CF6D12">
        <w:rPr>
          <w:rFonts w:ascii="Times New Roman" w:hAnsi="Times New Roman" w:cs="Times New Roman"/>
          <w:sz w:val="22"/>
        </w:rPr>
        <w:t>Financial Institution → Financial Institution</w:t>
      </w:r>
      <w:r w:rsidRPr="00CF6D12">
        <w:rPr>
          <w:rFonts w:ascii="Times New Roman" w:hAnsi="Times New Roman" w:cs="Times New Roman"/>
          <w:sz w:val="22"/>
        </w:rPr>
        <w:t>」作為固定業務角色。若</w:t>
      </w:r>
      <w:r w:rsidRPr="00CF6D12">
        <w:rPr>
          <w:rFonts w:ascii="Times New Roman" w:hAnsi="Times New Roman" w:cs="Times New Roman"/>
          <w:sz w:val="22"/>
        </w:rPr>
        <w:t xml:space="preserve"> SR2026 </w:t>
      </w:r>
      <w:r w:rsidRPr="00CF6D12">
        <w:rPr>
          <w:rFonts w:ascii="Times New Roman" w:hAnsi="Times New Roman" w:cs="Times New Roman"/>
          <w:sz w:val="22"/>
        </w:rPr>
        <w:t>未限定單一角色，本表改以</w:t>
      </w:r>
      <w:r w:rsidRPr="00CF6D12">
        <w:rPr>
          <w:rFonts w:ascii="Times New Roman" w:hAnsi="Times New Roman" w:cs="Times New Roman"/>
          <w:sz w:val="22"/>
        </w:rPr>
        <w:t xml:space="preserve"> Original Message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 xml:space="preserve">Underlying </w:t>
      </w:r>
      <w:r w:rsidRPr="00CF6D12">
        <w:rPr>
          <w:rFonts w:ascii="Times New Roman" w:hAnsi="Times New Roman" w:cs="Times New Roman"/>
          <w:sz w:val="22"/>
        </w:rPr>
        <w:lastRenderedPageBreak/>
        <w:t>Transaction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 xml:space="preserve">Query/Answer </w:t>
      </w:r>
      <w:r w:rsidRPr="00CF6D12">
        <w:rPr>
          <w:rFonts w:ascii="Times New Roman" w:hAnsi="Times New Roman" w:cs="Times New Roman"/>
          <w:sz w:val="22"/>
        </w:rPr>
        <w:t>或</w:t>
      </w:r>
      <w:r w:rsidRPr="00CF6D12">
        <w:rPr>
          <w:rFonts w:ascii="Times New Roman" w:hAnsi="Times New Roman" w:cs="Times New Roman"/>
          <w:sz w:val="22"/>
        </w:rPr>
        <w:t xml:space="preserve"> Proprietary Usage </w:t>
      </w:r>
      <w:r w:rsidRPr="00CF6D12">
        <w:rPr>
          <w:rFonts w:ascii="Times New Roman" w:hAnsi="Times New Roman" w:cs="Times New Roman"/>
          <w:sz w:val="22"/>
        </w:rPr>
        <w:t>的實際關係表示。實際</w:t>
      </w:r>
      <w:r w:rsidRPr="00CF6D12">
        <w:rPr>
          <w:rFonts w:ascii="Times New Roman" w:hAnsi="Times New Roman" w:cs="Times New Roman"/>
          <w:sz w:val="22"/>
        </w:rPr>
        <w:t xml:space="preserve"> Sender / Receiver Role </w:t>
      </w:r>
      <w:r w:rsidRPr="00CF6D12">
        <w:rPr>
          <w:rFonts w:ascii="Times New Roman" w:hAnsi="Times New Roman" w:cs="Times New Roman"/>
          <w:sz w:val="22"/>
        </w:rPr>
        <w:t>應由</w:t>
      </w:r>
      <w:r w:rsidRPr="00CF6D12">
        <w:rPr>
          <w:rFonts w:ascii="Times New Roman" w:hAnsi="Times New Roman" w:cs="Times New Roman"/>
          <w:sz w:val="22"/>
        </w:rPr>
        <w:t xml:space="preserve"> underlying / related transaction </w:t>
      </w:r>
      <w:r w:rsidRPr="00CF6D12">
        <w:rPr>
          <w:rFonts w:ascii="Times New Roman" w:hAnsi="Times New Roman" w:cs="Times New Roman"/>
          <w:sz w:val="22"/>
        </w:rPr>
        <w:t>決定；</w:t>
      </w:r>
      <w:r w:rsidRPr="00CF6D12">
        <w:rPr>
          <w:rFonts w:ascii="Times New Roman" w:hAnsi="Times New Roman" w:cs="Times New Roman"/>
          <w:sz w:val="22"/>
        </w:rPr>
        <w:t xml:space="preserve">SR2026 </w:t>
      </w:r>
      <w:r w:rsidRPr="00CF6D12">
        <w:rPr>
          <w:rFonts w:ascii="Times New Roman" w:hAnsi="Times New Roman" w:cs="Times New Roman"/>
          <w:sz w:val="22"/>
        </w:rPr>
        <w:t>已明確定義角色者則保留具體</w:t>
      </w:r>
      <w:r w:rsidRPr="00CF6D12">
        <w:rPr>
          <w:rFonts w:ascii="Times New Roman" w:hAnsi="Times New Roman" w:cs="Times New Roman"/>
          <w:sz w:val="22"/>
        </w:rPr>
        <w:t xml:space="preserve"> Role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4943898F" w14:textId="77777777" w:rsidR="00474522" w:rsidRPr="00CF6D12" w:rsidRDefault="00000000">
      <w:pPr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>Phase 1 Scope Note</w:t>
      </w:r>
      <w:r w:rsidRPr="00CF6D12">
        <w:rPr>
          <w:rFonts w:ascii="Times New Roman" w:hAnsi="Times New Roman" w:cs="Times New Roman"/>
          <w:sz w:val="22"/>
        </w:rPr>
        <w:t>：</w:t>
      </w:r>
      <w:r w:rsidRPr="00CF6D12">
        <w:rPr>
          <w:rFonts w:ascii="Times New Roman" w:hAnsi="Times New Roman" w:cs="Times New Roman"/>
          <w:sz w:val="22"/>
        </w:rPr>
        <w:t>86a</w:t>
      </w:r>
      <w:r w:rsidRPr="00CF6D12">
        <w:rPr>
          <w:rFonts w:ascii="Times New Roman" w:hAnsi="Times New Roman" w:cs="Times New Roman"/>
          <w:sz w:val="22"/>
        </w:rPr>
        <w:t>（</w:t>
      </w:r>
      <w:r w:rsidRPr="00CF6D12">
        <w:rPr>
          <w:rFonts w:ascii="Times New Roman" w:hAnsi="Times New Roman" w:cs="Times New Roman"/>
          <w:sz w:val="22"/>
        </w:rPr>
        <w:t>Intermediary 2 / Second Intermediary</w:t>
      </w:r>
      <w:r w:rsidRPr="00CF6D12">
        <w:rPr>
          <w:rFonts w:ascii="Times New Roman" w:hAnsi="Times New Roman" w:cs="Times New Roman"/>
          <w:sz w:val="22"/>
        </w:rPr>
        <w:t>）雖為</w:t>
      </w:r>
      <w:r w:rsidRPr="00CF6D12">
        <w:rPr>
          <w:rFonts w:ascii="Times New Roman" w:hAnsi="Times New Roman" w:cs="Times New Roman"/>
          <w:sz w:val="22"/>
        </w:rPr>
        <w:t xml:space="preserve"> SR2026 Settlement Instruction </w:t>
      </w:r>
      <w:r w:rsidRPr="00CF6D12">
        <w:rPr>
          <w:rFonts w:ascii="Times New Roman" w:hAnsi="Times New Roman" w:cs="Times New Roman"/>
          <w:sz w:val="22"/>
        </w:rPr>
        <w:t>的一部分，但依目前決議暫不納入</w:t>
      </w:r>
      <w:r w:rsidRPr="00CF6D12">
        <w:rPr>
          <w:rFonts w:ascii="Times New Roman" w:hAnsi="Times New Roman" w:cs="Times New Roman"/>
          <w:sz w:val="22"/>
        </w:rPr>
        <w:t xml:space="preserve"> SSI Microservice Phase 1</w:t>
      </w:r>
      <w:r w:rsidRPr="00CF6D12">
        <w:rPr>
          <w:rFonts w:ascii="Times New Roman" w:hAnsi="Times New Roman" w:cs="Times New Roman"/>
          <w:sz w:val="22"/>
        </w:rPr>
        <w:t>；本表</w:t>
      </w:r>
      <w:r w:rsidRPr="00CF6D12">
        <w:rPr>
          <w:rFonts w:ascii="Times New Roman" w:hAnsi="Times New Roman" w:cs="Times New Roman"/>
          <w:sz w:val="22"/>
        </w:rPr>
        <w:t xml:space="preserve"> SSI Tags </w:t>
      </w:r>
      <w:r w:rsidRPr="00CF6D12">
        <w:rPr>
          <w:rFonts w:ascii="Times New Roman" w:hAnsi="Times New Roman" w:cs="Times New Roman"/>
          <w:sz w:val="22"/>
        </w:rPr>
        <w:t>因此只列</w:t>
      </w:r>
      <w:r w:rsidRPr="00CF6D12">
        <w:rPr>
          <w:rFonts w:ascii="Times New Roman" w:hAnsi="Times New Roman" w:cs="Times New Roman"/>
          <w:sz w:val="22"/>
        </w:rPr>
        <w:t xml:space="preserve"> 5x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3F0106B8" w14:textId="77777777" w:rsidR="00474522" w:rsidRPr="00CF6D12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CF6D12">
        <w:rPr>
          <w:rFonts w:ascii="Times New Roman" w:hAnsi="Times New Roman" w:cs="Times New Roman"/>
          <w:sz w:val="22"/>
          <w:szCs w:val="22"/>
        </w:rPr>
        <w:t xml:space="preserve">4. </w:t>
      </w:r>
      <w:r w:rsidRPr="00CF6D12">
        <w:rPr>
          <w:rFonts w:ascii="Times New Roman" w:hAnsi="Times New Roman" w:cs="Times New Roman"/>
          <w:sz w:val="22"/>
          <w:szCs w:val="22"/>
        </w:rPr>
        <w:t>各</w:t>
      </w:r>
      <w:r w:rsidRPr="00CF6D12">
        <w:rPr>
          <w:rFonts w:ascii="Times New Roman" w:hAnsi="Times New Roman" w:cs="Times New Roman"/>
          <w:sz w:val="22"/>
          <w:szCs w:val="22"/>
        </w:rPr>
        <w:t xml:space="preserve"> Category </w:t>
      </w:r>
      <w:r w:rsidRPr="00CF6D12">
        <w:rPr>
          <w:rFonts w:ascii="Times New Roman" w:hAnsi="Times New Roman" w:cs="Times New Roman"/>
          <w:sz w:val="22"/>
          <w:szCs w:val="22"/>
        </w:rPr>
        <w:t>分析</w:t>
      </w:r>
    </w:p>
    <w:p w14:paraId="256B9D88" w14:textId="77777777" w:rsidR="00474522" w:rsidRPr="00CF6D12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CF6D12">
        <w:rPr>
          <w:rFonts w:ascii="Times New Roman" w:hAnsi="Times New Roman" w:cs="Times New Roman"/>
          <w:sz w:val="22"/>
          <w:szCs w:val="22"/>
        </w:rPr>
        <w:t>4.1 MT3xx — Treasury Markets</w:t>
      </w:r>
    </w:p>
    <w:p w14:paraId="2C873855" w14:textId="77777777" w:rsidR="00474522" w:rsidRPr="00CF6D12" w:rsidRDefault="00000000">
      <w:pPr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 xml:space="preserve">MT3xx </w:t>
      </w:r>
      <w:r w:rsidRPr="00CF6D12">
        <w:rPr>
          <w:rFonts w:ascii="Times New Roman" w:hAnsi="Times New Roman" w:cs="Times New Roman"/>
          <w:sz w:val="22"/>
        </w:rPr>
        <w:t>是</w:t>
      </w:r>
      <w:r w:rsidRPr="00CF6D12">
        <w:rPr>
          <w:rFonts w:ascii="Times New Roman" w:hAnsi="Times New Roman" w:cs="Times New Roman"/>
          <w:sz w:val="22"/>
        </w:rPr>
        <w:t xml:space="preserve"> SSI </w:t>
      </w:r>
      <w:r w:rsidRPr="00CF6D12">
        <w:rPr>
          <w:rFonts w:ascii="Times New Roman" w:hAnsi="Times New Roman" w:cs="Times New Roman"/>
          <w:sz w:val="22"/>
        </w:rPr>
        <w:t>最重要的應用領域之一，因為多個</w:t>
      </w:r>
      <w:r w:rsidRPr="00CF6D12">
        <w:rPr>
          <w:rFonts w:ascii="Times New Roman" w:hAnsi="Times New Roman" w:cs="Times New Roman"/>
          <w:sz w:val="22"/>
        </w:rPr>
        <w:t xml:space="preserve"> Message </w:t>
      </w:r>
      <w:r w:rsidRPr="00CF6D12">
        <w:rPr>
          <w:rFonts w:ascii="Times New Roman" w:hAnsi="Times New Roman" w:cs="Times New Roman"/>
          <w:sz w:val="22"/>
        </w:rPr>
        <w:t>明確包含</w:t>
      </w:r>
      <w:r w:rsidRPr="00CF6D12">
        <w:rPr>
          <w:rFonts w:ascii="Times New Roman" w:hAnsi="Times New Roman" w:cs="Times New Roman"/>
          <w:sz w:val="22"/>
        </w:rPr>
        <w:t xml:space="preserve"> Settlement Instructions</w:t>
      </w:r>
      <w:r w:rsidRPr="00CF6D12">
        <w:rPr>
          <w:rFonts w:ascii="Times New Roman" w:hAnsi="Times New Roman" w:cs="Times New Roman"/>
          <w:sz w:val="22"/>
        </w:rPr>
        <w:t>。</w:t>
      </w:r>
      <w:r w:rsidRPr="00CF6D12">
        <w:rPr>
          <w:rFonts w:ascii="Times New Roman" w:hAnsi="Times New Roman" w:cs="Times New Roman"/>
          <w:sz w:val="22"/>
        </w:rPr>
        <w:t xml:space="preserve">Phase 1 </w:t>
      </w:r>
      <w:r w:rsidRPr="00CF6D12">
        <w:rPr>
          <w:rFonts w:ascii="Times New Roman" w:hAnsi="Times New Roman" w:cs="Times New Roman"/>
          <w:sz w:val="22"/>
        </w:rPr>
        <w:t>應納入</w:t>
      </w:r>
      <w:r w:rsidRPr="00CF6D12">
        <w:rPr>
          <w:rFonts w:ascii="Times New Roman" w:hAnsi="Times New Roman" w:cs="Times New Roman"/>
          <w:sz w:val="22"/>
        </w:rPr>
        <w:t xml:space="preserve"> MT300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MT304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MT305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MT306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MT320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MT330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MT340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MT341</w:t>
      </w:r>
      <w:r w:rsidRPr="00CF6D12">
        <w:rPr>
          <w:rFonts w:ascii="Times New Roman" w:hAnsi="Times New Roman" w:cs="Times New Roman"/>
          <w:sz w:val="22"/>
        </w:rPr>
        <w:t>，並新增</w:t>
      </w:r>
      <w:r w:rsidRPr="00CF6D12">
        <w:rPr>
          <w:rFonts w:ascii="Times New Roman" w:hAnsi="Times New Roman" w:cs="Times New Roman"/>
          <w:sz w:val="22"/>
        </w:rPr>
        <w:t xml:space="preserve"> MT350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MT360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MT361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MT362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MT364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MT365</w:t>
      </w:r>
      <w:r w:rsidRPr="00CF6D12">
        <w:rPr>
          <w:rFonts w:ascii="Times New Roman" w:hAnsi="Times New Roman" w:cs="Times New Roman"/>
          <w:sz w:val="22"/>
        </w:rPr>
        <w:t>。其中</w:t>
      </w:r>
      <w:r w:rsidRPr="00CF6D12">
        <w:rPr>
          <w:rFonts w:ascii="Times New Roman" w:hAnsi="Times New Roman" w:cs="Times New Roman"/>
          <w:sz w:val="22"/>
        </w:rPr>
        <w:t xml:space="preserve"> MT350 Sequence C </w:t>
      </w:r>
      <w:r w:rsidRPr="00CF6D12">
        <w:rPr>
          <w:rFonts w:ascii="Times New Roman" w:hAnsi="Times New Roman" w:cs="Times New Roman"/>
          <w:sz w:val="22"/>
        </w:rPr>
        <w:t>為</w:t>
      </w:r>
      <w:r w:rsidRPr="00CF6D12">
        <w:rPr>
          <w:rFonts w:ascii="Times New Roman" w:hAnsi="Times New Roman" w:cs="Times New Roman"/>
          <w:sz w:val="22"/>
        </w:rPr>
        <w:t xml:space="preserve"> Interest Payment Settlement</w:t>
      </w:r>
      <w:r w:rsidRPr="00CF6D12">
        <w:rPr>
          <w:rFonts w:ascii="Times New Roman" w:hAnsi="Times New Roman" w:cs="Times New Roman"/>
          <w:sz w:val="22"/>
        </w:rPr>
        <w:t>；</w:t>
      </w:r>
      <w:r w:rsidRPr="00CF6D12">
        <w:rPr>
          <w:rFonts w:ascii="Times New Roman" w:hAnsi="Times New Roman" w:cs="Times New Roman"/>
          <w:sz w:val="22"/>
        </w:rPr>
        <w:t xml:space="preserve">MT360 </w:t>
      </w:r>
      <w:r w:rsidRPr="00CF6D12">
        <w:rPr>
          <w:rFonts w:ascii="Times New Roman" w:hAnsi="Times New Roman" w:cs="Times New Roman"/>
          <w:sz w:val="22"/>
        </w:rPr>
        <w:t>的</w:t>
      </w:r>
      <w:r w:rsidRPr="00CF6D12">
        <w:rPr>
          <w:rFonts w:ascii="Times New Roman" w:hAnsi="Times New Roman" w:cs="Times New Roman"/>
          <w:sz w:val="22"/>
        </w:rPr>
        <w:t xml:space="preserve"> D/G </w:t>
      </w:r>
      <w:r w:rsidRPr="00CF6D12">
        <w:rPr>
          <w:rFonts w:ascii="Times New Roman" w:hAnsi="Times New Roman" w:cs="Times New Roman"/>
          <w:sz w:val="22"/>
        </w:rPr>
        <w:t>為</w:t>
      </w:r>
      <w:r w:rsidRPr="00CF6D12">
        <w:rPr>
          <w:rFonts w:ascii="Times New Roman" w:hAnsi="Times New Roman" w:cs="Times New Roman"/>
          <w:sz w:val="22"/>
        </w:rPr>
        <w:t xml:space="preserve"> Party B/A Interest Payment Instructions</w:t>
      </w:r>
      <w:r w:rsidRPr="00CF6D12">
        <w:rPr>
          <w:rFonts w:ascii="Times New Roman" w:hAnsi="Times New Roman" w:cs="Times New Roman"/>
          <w:sz w:val="22"/>
        </w:rPr>
        <w:t>；</w:t>
      </w:r>
      <w:r w:rsidRPr="00CF6D12">
        <w:rPr>
          <w:rFonts w:ascii="Times New Roman" w:hAnsi="Times New Roman" w:cs="Times New Roman"/>
          <w:sz w:val="22"/>
        </w:rPr>
        <w:t xml:space="preserve">MT361 </w:t>
      </w:r>
      <w:r w:rsidRPr="00CF6D12">
        <w:rPr>
          <w:rFonts w:ascii="Times New Roman" w:hAnsi="Times New Roman" w:cs="Times New Roman"/>
          <w:sz w:val="22"/>
        </w:rPr>
        <w:t>的</w:t>
      </w:r>
      <w:r w:rsidRPr="00CF6D12">
        <w:rPr>
          <w:rFonts w:ascii="Times New Roman" w:hAnsi="Times New Roman" w:cs="Times New Roman"/>
          <w:sz w:val="22"/>
        </w:rPr>
        <w:t xml:space="preserve"> D/G/K/L/M/N </w:t>
      </w:r>
      <w:r w:rsidRPr="00CF6D12">
        <w:rPr>
          <w:rFonts w:ascii="Times New Roman" w:hAnsi="Times New Roman" w:cs="Times New Roman"/>
          <w:sz w:val="22"/>
        </w:rPr>
        <w:t>涵蓋</w:t>
      </w:r>
      <w:r w:rsidRPr="00CF6D12">
        <w:rPr>
          <w:rFonts w:ascii="Times New Roman" w:hAnsi="Times New Roman" w:cs="Times New Roman"/>
          <w:sz w:val="22"/>
        </w:rPr>
        <w:t xml:space="preserve"> Interest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 xml:space="preserve">Principal Exchange </w:t>
      </w:r>
      <w:r w:rsidRPr="00CF6D12">
        <w:rPr>
          <w:rFonts w:ascii="Times New Roman" w:hAnsi="Times New Roman" w:cs="Times New Roman"/>
          <w:sz w:val="22"/>
        </w:rPr>
        <w:t>與</w:t>
      </w:r>
      <w:r w:rsidRPr="00CF6D12">
        <w:rPr>
          <w:rFonts w:ascii="Times New Roman" w:hAnsi="Times New Roman" w:cs="Times New Roman"/>
          <w:sz w:val="22"/>
        </w:rPr>
        <w:t xml:space="preserve"> Optional Payments</w:t>
      </w:r>
      <w:r w:rsidRPr="00CF6D12">
        <w:rPr>
          <w:rFonts w:ascii="Times New Roman" w:hAnsi="Times New Roman" w:cs="Times New Roman"/>
          <w:sz w:val="22"/>
        </w:rPr>
        <w:t>；</w:t>
      </w:r>
      <w:r w:rsidRPr="00CF6D12">
        <w:rPr>
          <w:rFonts w:ascii="Times New Roman" w:hAnsi="Times New Roman" w:cs="Times New Roman"/>
          <w:sz w:val="22"/>
        </w:rPr>
        <w:t xml:space="preserve">MT362 </w:t>
      </w:r>
      <w:r w:rsidRPr="00CF6D12">
        <w:rPr>
          <w:rFonts w:ascii="Times New Roman" w:hAnsi="Times New Roman" w:cs="Times New Roman"/>
          <w:sz w:val="22"/>
        </w:rPr>
        <w:t>的</w:t>
      </w:r>
      <w:r w:rsidRPr="00CF6D12">
        <w:rPr>
          <w:rFonts w:ascii="Times New Roman" w:hAnsi="Times New Roman" w:cs="Times New Roman"/>
          <w:sz w:val="22"/>
        </w:rPr>
        <w:t xml:space="preserve"> C/E </w:t>
      </w:r>
      <w:r w:rsidRPr="00CF6D12">
        <w:rPr>
          <w:rFonts w:ascii="Times New Roman" w:hAnsi="Times New Roman" w:cs="Times New Roman"/>
          <w:sz w:val="22"/>
        </w:rPr>
        <w:t>為</w:t>
      </w:r>
      <w:r w:rsidRPr="00CF6D12">
        <w:rPr>
          <w:rFonts w:ascii="Times New Roman" w:hAnsi="Times New Roman" w:cs="Times New Roman"/>
          <w:sz w:val="22"/>
        </w:rPr>
        <w:t xml:space="preserve"> Net Amount Payable</w:t>
      </w:r>
      <w:r w:rsidRPr="00CF6D12">
        <w:rPr>
          <w:rFonts w:ascii="Times New Roman" w:hAnsi="Times New Roman" w:cs="Times New Roman"/>
          <w:sz w:val="22"/>
        </w:rPr>
        <w:t>；</w:t>
      </w:r>
      <w:r w:rsidRPr="00CF6D12">
        <w:rPr>
          <w:rFonts w:ascii="Times New Roman" w:hAnsi="Times New Roman" w:cs="Times New Roman"/>
          <w:sz w:val="22"/>
        </w:rPr>
        <w:t xml:space="preserve">MT364 </w:t>
      </w:r>
      <w:r w:rsidRPr="00CF6D12">
        <w:rPr>
          <w:rFonts w:ascii="Times New Roman" w:hAnsi="Times New Roman" w:cs="Times New Roman"/>
          <w:sz w:val="22"/>
        </w:rPr>
        <w:t>的</w:t>
      </w:r>
      <w:r w:rsidRPr="00CF6D12">
        <w:rPr>
          <w:rFonts w:ascii="Times New Roman" w:hAnsi="Times New Roman" w:cs="Times New Roman"/>
          <w:sz w:val="22"/>
        </w:rPr>
        <w:t xml:space="preserve"> L/M </w:t>
      </w:r>
      <w:r w:rsidRPr="00CF6D12">
        <w:rPr>
          <w:rFonts w:ascii="Times New Roman" w:hAnsi="Times New Roman" w:cs="Times New Roman"/>
          <w:sz w:val="22"/>
        </w:rPr>
        <w:t>為</w:t>
      </w:r>
      <w:r w:rsidRPr="00CF6D12">
        <w:rPr>
          <w:rFonts w:ascii="Times New Roman" w:hAnsi="Times New Roman" w:cs="Times New Roman"/>
          <w:sz w:val="22"/>
        </w:rPr>
        <w:t xml:space="preserve"> Fee Payable</w:t>
      </w:r>
      <w:r w:rsidRPr="00CF6D12">
        <w:rPr>
          <w:rFonts w:ascii="Times New Roman" w:hAnsi="Times New Roman" w:cs="Times New Roman"/>
          <w:sz w:val="22"/>
        </w:rPr>
        <w:t>；</w:t>
      </w:r>
      <w:r w:rsidRPr="00CF6D12">
        <w:rPr>
          <w:rFonts w:ascii="Times New Roman" w:hAnsi="Times New Roman" w:cs="Times New Roman"/>
          <w:sz w:val="22"/>
        </w:rPr>
        <w:t xml:space="preserve">MT365 </w:t>
      </w:r>
      <w:r w:rsidRPr="00CF6D12">
        <w:rPr>
          <w:rFonts w:ascii="Times New Roman" w:hAnsi="Times New Roman" w:cs="Times New Roman"/>
          <w:sz w:val="22"/>
        </w:rPr>
        <w:t>的</w:t>
      </w:r>
      <w:r w:rsidRPr="00CF6D12">
        <w:rPr>
          <w:rFonts w:ascii="Times New Roman" w:hAnsi="Times New Roman" w:cs="Times New Roman"/>
          <w:sz w:val="22"/>
        </w:rPr>
        <w:t xml:space="preserve"> J/K/L/M </w:t>
      </w:r>
      <w:r w:rsidRPr="00CF6D12">
        <w:rPr>
          <w:rFonts w:ascii="Times New Roman" w:hAnsi="Times New Roman" w:cs="Times New Roman"/>
          <w:sz w:val="22"/>
        </w:rPr>
        <w:t>為</w:t>
      </w:r>
      <w:r w:rsidRPr="00CF6D12">
        <w:rPr>
          <w:rFonts w:ascii="Times New Roman" w:hAnsi="Times New Roman" w:cs="Times New Roman"/>
          <w:sz w:val="22"/>
        </w:rPr>
        <w:t xml:space="preserve"> Principal Re-exchange </w:t>
      </w:r>
      <w:r w:rsidRPr="00CF6D12">
        <w:rPr>
          <w:rFonts w:ascii="Times New Roman" w:hAnsi="Times New Roman" w:cs="Times New Roman"/>
          <w:sz w:val="22"/>
        </w:rPr>
        <w:t>與</w:t>
      </w:r>
      <w:r w:rsidRPr="00CF6D12">
        <w:rPr>
          <w:rFonts w:ascii="Times New Roman" w:hAnsi="Times New Roman" w:cs="Times New Roman"/>
          <w:sz w:val="22"/>
        </w:rPr>
        <w:t xml:space="preserve"> Fee Payment</w:t>
      </w:r>
      <w:r w:rsidRPr="00CF6D12">
        <w:rPr>
          <w:rFonts w:ascii="Times New Roman" w:hAnsi="Times New Roman" w:cs="Times New Roman"/>
          <w:sz w:val="22"/>
        </w:rPr>
        <w:t>。</w:t>
      </w:r>
      <w:r w:rsidRPr="00CF6D12">
        <w:rPr>
          <w:rFonts w:ascii="Times New Roman" w:hAnsi="Times New Roman" w:cs="Times New Roman"/>
          <w:sz w:val="22"/>
        </w:rPr>
        <w:t xml:space="preserve">MT300 </w:t>
      </w:r>
      <w:r w:rsidRPr="00CF6D12">
        <w:rPr>
          <w:rFonts w:ascii="Times New Roman" w:hAnsi="Times New Roman" w:cs="Times New Roman"/>
          <w:sz w:val="22"/>
        </w:rPr>
        <w:t>必須按不同</w:t>
      </w:r>
      <w:r w:rsidRPr="00CF6D12">
        <w:rPr>
          <w:rFonts w:ascii="Times New Roman" w:hAnsi="Times New Roman" w:cs="Times New Roman"/>
          <w:sz w:val="22"/>
        </w:rPr>
        <w:t xml:space="preserve"> Sequence / Settlement Leg </w:t>
      </w:r>
      <w:r w:rsidRPr="00CF6D12">
        <w:rPr>
          <w:rFonts w:ascii="Times New Roman" w:hAnsi="Times New Roman" w:cs="Times New Roman"/>
          <w:sz w:val="22"/>
        </w:rPr>
        <w:t>完整處理，不能只實作</w:t>
      </w:r>
      <w:r w:rsidRPr="00CF6D12">
        <w:rPr>
          <w:rFonts w:ascii="Times New Roman" w:hAnsi="Times New Roman" w:cs="Times New Roman"/>
          <w:sz w:val="22"/>
        </w:rPr>
        <w:t xml:space="preserve"> B1</w:t>
      </w:r>
      <w:r w:rsidRPr="00CF6D12">
        <w:rPr>
          <w:rFonts w:ascii="Times New Roman" w:hAnsi="Times New Roman" w:cs="Times New Roman"/>
          <w:sz w:val="22"/>
        </w:rPr>
        <w:t>；</w:t>
      </w:r>
      <w:r w:rsidRPr="00CF6D12">
        <w:rPr>
          <w:rFonts w:ascii="Times New Roman" w:hAnsi="Times New Roman" w:cs="Times New Roman"/>
          <w:sz w:val="22"/>
        </w:rPr>
        <w:t>MT304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MT305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MT306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MT330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MT340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 xml:space="preserve">MT341 </w:t>
      </w:r>
      <w:r w:rsidRPr="00CF6D12">
        <w:rPr>
          <w:rFonts w:ascii="Times New Roman" w:hAnsi="Times New Roman" w:cs="Times New Roman"/>
          <w:sz w:val="22"/>
        </w:rPr>
        <w:t>亦需確認程式已按各自</w:t>
      </w:r>
      <w:r w:rsidRPr="00CF6D12">
        <w:rPr>
          <w:rFonts w:ascii="Times New Roman" w:hAnsi="Times New Roman" w:cs="Times New Roman"/>
          <w:sz w:val="22"/>
        </w:rPr>
        <w:t xml:space="preserve"> Sequence </w:t>
      </w:r>
      <w:r w:rsidRPr="00CF6D12">
        <w:rPr>
          <w:rFonts w:ascii="Times New Roman" w:hAnsi="Times New Roman" w:cs="Times New Roman"/>
          <w:sz w:val="22"/>
        </w:rPr>
        <w:t>完整建立。</w:t>
      </w:r>
      <w:r w:rsidRPr="00CF6D12">
        <w:rPr>
          <w:rFonts w:ascii="Times New Roman" w:hAnsi="Times New Roman" w:cs="Times New Roman"/>
          <w:sz w:val="22"/>
        </w:rPr>
        <w:t xml:space="preserve">MT321 </w:t>
      </w:r>
      <w:r w:rsidRPr="00CF6D12">
        <w:rPr>
          <w:rFonts w:ascii="Times New Roman" w:hAnsi="Times New Roman" w:cs="Times New Roman"/>
          <w:sz w:val="22"/>
        </w:rPr>
        <w:t>仍是結構例外：使用</w:t>
      </w:r>
      <w:r w:rsidRPr="00CF6D12">
        <w:rPr>
          <w:rFonts w:ascii="Times New Roman" w:hAnsi="Times New Roman" w:cs="Times New Roman"/>
          <w:sz w:val="22"/>
        </w:rPr>
        <w:t xml:space="preserve"> 95a Settlement Party qualifiers </w:t>
      </w:r>
      <w:r w:rsidRPr="00CF6D12">
        <w:rPr>
          <w:rFonts w:ascii="Times New Roman" w:hAnsi="Times New Roman" w:cs="Times New Roman"/>
          <w:sz w:val="22"/>
        </w:rPr>
        <w:t>與</w:t>
      </w:r>
      <w:r w:rsidRPr="00CF6D12">
        <w:rPr>
          <w:rFonts w:ascii="Times New Roman" w:hAnsi="Times New Roman" w:cs="Times New Roman"/>
          <w:sz w:val="22"/>
        </w:rPr>
        <w:t xml:space="preserve"> 97A CASH</w:t>
      </w:r>
      <w:r w:rsidRPr="00CF6D12">
        <w:rPr>
          <w:rFonts w:ascii="Times New Roman" w:hAnsi="Times New Roman" w:cs="Times New Roman"/>
          <w:sz w:val="22"/>
        </w:rPr>
        <w:t>，不納入目前</w:t>
      </w:r>
      <w:r w:rsidRPr="00CF6D12">
        <w:rPr>
          <w:rFonts w:ascii="Times New Roman" w:hAnsi="Times New Roman" w:cs="Times New Roman"/>
          <w:sz w:val="22"/>
        </w:rPr>
        <w:t xml:space="preserve"> 5x Resolver</w:t>
      </w:r>
      <w:r w:rsidRPr="00CF6D12">
        <w:rPr>
          <w:rFonts w:ascii="Times New Roman" w:hAnsi="Times New Roman" w:cs="Times New Roman"/>
          <w:sz w:val="22"/>
        </w:rPr>
        <w:t>。</w:t>
      </w:r>
      <w:r w:rsidRPr="00CF6D12">
        <w:rPr>
          <w:rFonts w:ascii="Times New Roman" w:hAnsi="Times New Roman" w:cs="Times New Roman"/>
          <w:sz w:val="22"/>
        </w:rPr>
        <w:t xml:space="preserve">86a </w:t>
      </w:r>
      <w:r w:rsidRPr="00CF6D12">
        <w:rPr>
          <w:rFonts w:ascii="Times New Roman" w:hAnsi="Times New Roman" w:cs="Times New Roman"/>
          <w:sz w:val="22"/>
        </w:rPr>
        <w:t>雖為</w:t>
      </w:r>
      <w:r w:rsidRPr="00CF6D12">
        <w:rPr>
          <w:rFonts w:ascii="Times New Roman" w:hAnsi="Times New Roman" w:cs="Times New Roman"/>
          <w:sz w:val="22"/>
        </w:rPr>
        <w:t xml:space="preserve"> SR2026 Settlement Route </w:t>
      </w:r>
      <w:r w:rsidRPr="00CF6D12">
        <w:rPr>
          <w:rFonts w:ascii="Times New Roman" w:hAnsi="Times New Roman" w:cs="Times New Roman"/>
          <w:sz w:val="22"/>
        </w:rPr>
        <w:t>的一部分，但</w:t>
      </w:r>
      <w:r w:rsidRPr="00CF6D12">
        <w:rPr>
          <w:rFonts w:ascii="Times New Roman" w:hAnsi="Times New Roman" w:cs="Times New Roman"/>
          <w:sz w:val="22"/>
        </w:rPr>
        <w:t xml:space="preserve"> Phase 1 </w:t>
      </w:r>
      <w:r w:rsidRPr="00CF6D12">
        <w:rPr>
          <w:rFonts w:ascii="Times New Roman" w:hAnsi="Times New Roman" w:cs="Times New Roman"/>
          <w:sz w:val="22"/>
        </w:rPr>
        <w:t>暫不處理。</w:t>
      </w:r>
      <w:r w:rsidRPr="00CF6D12">
        <w:rPr>
          <w:rFonts w:ascii="Times New Roman" w:hAnsi="Times New Roman" w:cs="Times New Roman"/>
          <w:sz w:val="22"/>
        </w:rPr>
        <w:t xml:space="preserve"> MT370 Netting Position Advice </w:t>
      </w:r>
      <w:r w:rsidRPr="00CF6D12">
        <w:rPr>
          <w:rFonts w:ascii="Times New Roman" w:hAnsi="Times New Roman" w:cs="Times New Roman"/>
          <w:sz w:val="22"/>
        </w:rPr>
        <w:t>應保留在完整</w:t>
      </w:r>
      <w:r w:rsidRPr="00CF6D12">
        <w:rPr>
          <w:rFonts w:ascii="Times New Roman" w:hAnsi="Times New Roman" w:cs="Times New Roman"/>
          <w:sz w:val="22"/>
        </w:rPr>
        <w:t xml:space="preserve"> MT3xx </w:t>
      </w:r>
      <w:r w:rsidRPr="00CF6D12">
        <w:rPr>
          <w:rFonts w:ascii="Times New Roman" w:hAnsi="Times New Roman" w:cs="Times New Roman"/>
          <w:sz w:val="22"/>
        </w:rPr>
        <w:t>清單中，但其結構不屬目前</w:t>
      </w:r>
      <w:r w:rsidRPr="00CF6D12">
        <w:rPr>
          <w:rFonts w:ascii="Times New Roman" w:hAnsi="Times New Roman" w:cs="Times New Roman"/>
          <w:sz w:val="22"/>
        </w:rPr>
        <w:t xml:space="preserve"> 5x SSI Resolution Scope</w:t>
      </w:r>
      <w:r w:rsidRPr="00CF6D12">
        <w:rPr>
          <w:rFonts w:ascii="Times New Roman" w:hAnsi="Times New Roman" w:cs="Times New Roman"/>
          <w:sz w:val="22"/>
        </w:rPr>
        <w:t>，因此</w:t>
      </w:r>
      <w:r w:rsidRPr="00CF6D12">
        <w:rPr>
          <w:rFonts w:ascii="Times New Roman" w:hAnsi="Times New Roman" w:cs="Times New Roman"/>
          <w:sz w:val="22"/>
        </w:rPr>
        <w:t xml:space="preserve"> SSI Tags = —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SSI Resolution = N/A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5A88EB1F" w14:textId="77777777" w:rsidR="00474522" w:rsidRPr="00CF6D12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CF6D12">
        <w:rPr>
          <w:rFonts w:ascii="Times New Roman" w:hAnsi="Times New Roman" w:cs="Times New Roman"/>
          <w:sz w:val="22"/>
          <w:szCs w:val="22"/>
        </w:rPr>
        <w:t>4.2 MT4xx — Collections</w:t>
      </w:r>
    </w:p>
    <w:p w14:paraId="51B0E0B9" w14:textId="77777777" w:rsidR="00474522" w:rsidRPr="00CF6D12" w:rsidRDefault="00000000">
      <w:pPr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 xml:space="preserve">MT400 </w:t>
      </w:r>
      <w:r w:rsidRPr="00CF6D12">
        <w:rPr>
          <w:rFonts w:ascii="Times New Roman" w:hAnsi="Times New Roman" w:cs="Times New Roman"/>
          <w:sz w:val="22"/>
        </w:rPr>
        <w:t>是</w:t>
      </w:r>
      <w:r w:rsidRPr="00CF6D12">
        <w:rPr>
          <w:rFonts w:ascii="Times New Roman" w:hAnsi="Times New Roman" w:cs="Times New Roman"/>
          <w:sz w:val="22"/>
        </w:rPr>
        <w:t xml:space="preserve"> Category 4 </w:t>
      </w:r>
      <w:r w:rsidRPr="00CF6D12">
        <w:rPr>
          <w:rFonts w:ascii="Times New Roman" w:hAnsi="Times New Roman" w:cs="Times New Roman"/>
          <w:sz w:val="22"/>
        </w:rPr>
        <w:t>最核心的</w:t>
      </w:r>
      <w:r w:rsidRPr="00CF6D12">
        <w:rPr>
          <w:rFonts w:ascii="Times New Roman" w:hAnsi="Times New Roman" w:cs="Times New Roman"/>
          <w:sz w:val="22"/>
        </w:rPr>
        <w:t xml:space="preserve"> SSI </w:t>
      </w:r>
      <w:r w:rsidRPr="00CF6D12">
        <w:rPr>
          <w:rFonts w:ascii="Times New Roman" w:hAnsi="Times New Roman" w:cs="Times New Roman"/>
          <w:sz w:val="22"/>
        </w:rPr>
        <w:t>使用場景。</w:t>
      </w:r>
      <w:r w:rsidRPr="00CF6D12">
        <w:rPr>
          <w:rFonts w:ascii="Times New Roman" w:hAnsi="Times New Roman" w:cs="Times New Roman"/>
          <w:sz w:val="22"/>
        </w:rPr>
        <w:t xml:space="preserve">Collecting Bank </w:t>
      </w:r>
      <w:r w:rsidRPr="00CF6D12">
        <w:rPr>
          <w:rFonts w:ascii="Times New Roman" w:hAnsi="Times New Roman" w:cs="Times New Roman"/>
          <w:sz w:val="22"/>
        </w:rPr>
        <w:t>向</w:t>
      </w:r>
      <w:r w:rsidRPr="00CF6D12">
        <w:rPr>
          <w:rFonts w:ascii="Times New Roman" w:hAnsi="Times New Roman" w:cs="Times New Roman"/>
          <w:sz w:val="22"/>
        </w:rPr>
        <w:t xml:space="preserve"> Remitting Bank </w:t>
      </w:r>
      <w:r w:rsidRPr="00CF6D12">
        <w:rPr>
          <w:rFonts w:ascii="Times New Roman" w:hAnsi="Times New Roman" w:cs="Times New Roman"/>
          <w:sz w:val="22"/>
        </w:rPr>
        <w:t>發送</w:t>
      </w:r>
      <w:r w:rsidRPr="00CF6D12">
        <w:rPr>
          <w:rFonts w:ascii="Times New Roman" w:hAnsi="Times New Roman" w:cs="Times New Roman"/>
          <w:sz w:val="22"/>
        </w:rPr>
        <w:t xml:space="preserve"> Advice of Payment</w:t>
      </w:r>
      <w:r w:rsidRPr="00CF6D12">
        <w:rPr>
          <w:rFonts w:ascii="Times New Roman" w:hAnsi="Times New Roman" w:cs="Times New Roman"/>
          <w:sz w:val="22"/>
        </w:rPr>
        <w:t>，並可透過</w:t>
      </w:r>
      <w:r w:rsidRPr="00CF6D12">
        <w:rPr>
          <w:rFonts w:ascii="Times New Roman" w:hAnsi="Times New Roman" w:cs="Times New Roman"/>
          <w:sz w:val="22"/>
        </w:rPr>
        <w:t xml:space="preserve"> 53a Sender's Correspondent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54a Receiver's Correspondent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 xml:space="preserve">57a Account With Bank </w:t>
      </w:r>
      <w:r w:rsidRPr="00CF6D12">
        <w:rPr>
          <w:rFonts w:ascii="Times New Roman" w:hAnsi="Times New Roman" w:cs="Times New Roman"/>
          <w:sz w:val="22"/>
        </w:rPr>
        <w:t>表達</w:t>
      </w:r>
      <w:r w:rsidRPr="00CF6D12">
        <w:rPr>
          <w:rFonts w:ascii="Times New Roman" w:hAnsi="Times New Roman" w:cs="Times New Roman"/>
          <w:sz w:val="22"/>
        </w:rPr>
        <w:t xml:space="preserve"> Settlement Route</w:t>
      </w:r>
      <w:r w:rsidRPr="00CF6D12">
        <w:rPr>
          <w:rFonts w:ascii="Times New Roman" w:hAnsi="Times New Roman" w:cs="Times New Roman"/>
          <w:sz w:val="22"/>
        </w:rPr>
        <w:t>。</w:t>
      </w:r>
      <w:r w:rsidRPr="00CF6D12">
        <w:rPr>
          <w:rFonts w:ascii="Times New Roman" w:hAnsi="Times New Roman" w:cs="Times New Roman"/>
          <w:sz w:val="22"/>
        </w:rPr>
        <w:t xml:space="preserve">52a </w:t>
      </w:r>
      <w:r w:rsidRPr="00CF6D12">
        <w:rPr>
          <w:rFonts w:ascii="Times New Roman" w:hAnsi="Times New Roman" w:cs="Times New Roman"/>
          <w:sz w:val="22"/>
        </w:rPr>
        <w:t>是</w:t>
      </w:r>
      <w:r w:rsidRPr="00CF6D12">
        <w:rPr>
          <w:rFonts w:ascii="Times New Roman" w:hAnsi="Times New Roman" w:cs="Times New Roman"/>
          <w:sz w:val="22"/>
        </w:rPr>
        <w:t xml:space="preserve"> Collecting branch/affiliate</w:t>
      </w:r>
      <w:r w:rsidRPr="00CF6D12">
        <w:rPr>
          <w:rFonts w:ascii="Times New Roman" w:hAnsi="Times New Roman" w:cs="Times New Roman"/>
          <w:sz w:val="22"/>
        </w:rPr>
        <w:t>；</w:t>
      </w:r>
      <w:r w:rsidRPr="00CF6D12">
        <w:rPr>
          <w:rFonts w:ascii="Times New Roman" w:hAnsi="Times New Roman" w:cs="Times New Roman"/>
          <w:sz w:val="22"/>
        </w:rPr>
        <w:t xml:space="preserve">58a </w:t>
      </w:r>
      <w:r w:rsidRPr="00CF6D12">
        <w:rPr>
          <w:rFonts w:ascii="Times New Roman" w:hAnsi="Times New Roman" w:cs="Times New Roman"/>
          <w:sz w:val="22"/>
        </w:rPr>
        <w:t>是發起</w:t>
      </w:r>
      <w:r w:rsidRPr="00CF6D12">
        <w:rPr>
          <w:rFonts w:ascii="Times New Roman" w:hAnsi="Times New Roman" w:cs="Times New Roman"/>
          <w:sz w:val="22"/>
        </w:rPr>
        <w:t xml:space="preserve"> Collection </w:t>
      </w:r>
      <w:r w:rsidRPr="00CF6D12">
        <w:rPr>
          <w:rFonts w:ascii="Times New Roman" w:hAnsi="Times New Roman" w:cs="Times New Roman"/>
          <w:sz w:val="22"/>
        </w:rPr>
        <w:t>的</w:t>
      </w:r>
      <w:r w:rsidRPr="00CF6D12">
        <w:rPr>
          <w:rFonts w:ascii="Times New Roman" w:hAnsi="Times New Roman" w:cs="Times New Roman"/>
          <w:sz w:val="22"/>
        </w:rPr>
        <w:t xml:space="preserve"> Receiver branch/affiliate</w:t>
      </w:r>
      <w:r w:rsidRPr="00CF6D12">
        <w:rPr>
          <w:rFonts w:ascii="Times New Roman" w:hAnsi="Times New Roman" w:cs="Times New Roman"/>
          <w:sz w:val="22"/>
        </w:rPr>
        <w:t>，屬</w:t>
      </w:r>
      <w:r w:rsidRPr="00CF6D12">
        <w:rPr>
          <w:rFonts w:ascii="Times New Roman" w:hAnsi="Times New Roman" w:cs="Times New Roman"/>
          <w:sz w:val="22"/>
        </w:rPr>
        <w:t xml:space="preserve"> Transaction Context</w:t>
      </w:r>
      <w:r w:rsidRPr="00CF6D12">
        <w:rPr>
          <w:rFonts w:ascii="Times New Roman" w:hAnsi="Times New Roman" w:cs="Times New Roman"/>
          <w:sz w:val="22"/>
        </w:rPr>
        <w:t>，不應由一般</w:t>
      </w:r>
      <w:r w:rsidRPr="00CF6D12">
        <w:rPr>
          <w:rFonts w:ascii="Times New Roman" w:hAnsi="Times New Roman" w:cs="Times New Roman"/>
          <w:sz w:val="22"/>
        </w:rPr>
        <w:t xml:space="preserve"> Currency SSI </w:t>
      </w:r>
      <w:r w:rsidRPr="00CF6D12">
        <w:rPr>
          <w:rFonts w:ascii="Times New Roman" w:hAnsi="Times New Roman" w:cs="Times New Roman"/>
          <w:sz w:val="22"/>
        </w:rPr>
        <w:t>推導。</w:t>
      </w:r>
      <w:r w:rsidRPr="00CF6D12">
        <w:rPr>
          <w:rFonts w:ascii="Times New Roman" w:hAnsi="Times New Roman" w:cs="Times New Roman"/>
          <w:sz w:val="22"/>
        </w:rPr>
        <w:t xml:space="preserve">MT410/412/416 </w:t>
      </w:r>
      <w:r w:rsidRPr="00CF6D12">
        <w:rPr>
          <w:rFonts w:ascii="Times New Roman" w:hAnsi="Times New Roman" w:cs="Times New Roman"/>
          <w:sz w:val="22"/>
        </w:rPr>
        <w:t>主要是</w:t>
      </w:r>
      <w:r w:rsidRPr="00CF6D12">
        <w:rPr>
          <w:rFonts w:ascii="Times New Roman" w:hAnsi="Times New Roman" w:cs="Times New Roman"/>
          <w:sz w:val="22"/>
        </w:rPr>
        <w:t xml:space="preserve"> acknowledgement/status</w:t>
      </w:r>
      <w:r w:rsidRPr="00CF6D12">
        <w:rPr>
          <w:rFonts w:ascii="Times New Roman" w:hAnsi="Times New Roman" w:cs="Times New Roman"/>
          <w:sz w:val="22"/>
        </w:rPr>
        <w:t>；</w:t>
      </w:r>
      <w:r w:rsidRPr="00CF6D12">
        <w:rPr>
          <w:rFonts w:ascii="Times New Roman" w:hAnsi="Times New Roman" w:cs="Times New Roman"/>
          <w:sz w:val="22"/>
        </w:rPr>
        <w:t xml:space="preserve">MT420 </w:t>
      </w:r>
      <w:r w:rsidRPr="00CF6D12">
        <w:rPr>
          <w:rFonts w:ascii="Times New Roman" w:hAnsi="Times New Roman" w:cs="Times New Roman"/>
          <w:sz w:val="22"/>
        </w:rPr>
        <w:t>是</w:t>
      </w:r>
      <w:r w:rsidRPr="00CF6D12">
        <w:rPr>
          <w:rFonts w:ascii="Times New Roman" w:hAnsi="Times New Roman" w:cs="Times New Roman"/>
          <w:sz w:val="22"/>
        </w:rPr>
        <w:t xml:space="preserve"> tracer</w:t>
      </w:r>
      <w:r w:rsidRPr="00CF6D12">
        <w:rPr>
          <w:rFonts w:ascii="Times New Roman" w:hAnsi="Times New Roman" w:cs="Times New Roman"/>
          <w:sz w:val="22"/>
        </w:rPr>
        <w:t>；</w:t>
      </w:r>
      <w:r w:rsidRPr="00CF6D12">
        <w:rPr>
          <w:rFonts w:ascii="Times New Roman" w:hAnsi="Times New Roman" w:cs="Times New Roman"/>
          <w:sz w:val="22"/>
        </w:rPr>
        <w:t xml:space="preserve">MT422 </w:t>
      </w:r>
      <w:r w:rsidRPr="00CF6D12">
        <w:rPr>
          <w:rFonts w:ascii="Times New Roman" w:hAnsi="Times New Roman" w:cs="Times New Roman"/>
          <w:sz w:val="22"/>
        </w:rPr>
        <w:t>雖可使用</w:t>
      </w:r>
      <w:r w:rsidRPr="00CF6D12">
        <w:rPr>
          <w:rFonts w:ascii="Times New Roman" w:hAnsi="Times New Roman" w:cs="Times New Roman"/>
          <w:sz w:val="22"/>
        </w:rPr>
        <w:t xml:space="preserve"> narrative fields</w:t>
      </w:r>
      <w:r w:rsidRPr="00CF6D12">
        <w:rPr>
          <w:rFonts w:ascii="Times New Roman" w:hAnsi="Times New Roman" w:cs="Times New Roman"/>
          <w:sz w:val="22"/>
        </w:rPr>
        <w:t>，但沒有</w:t>
      </w:r>
      <w:r w:rsidRPr="00CF6D12">
        <w:rPr>
          <w:rFonts w:ascii="Times New Roman" w:hAnsi="Times New Roman" w:cs="Times New Roman"/>
          <w:sz w:val="22"/>
        </w:rPr>
        <w:t xml:space="preserve"> 5x settlement fields</w:t>
      </w:r>
      <w:r w:rsidRPr="00CF6D12">
        <w:rPr>
          <w:rFonts w:ascii="Times New Roman" w:hAnsi="Times New Roman" w:cs="Times New Roman"/>
          <w:sz w:val="22"/>
        </w:rPr>
        <w:t>；</w:t>
      </w:r>
      <w:r w:rsidRPr="00CF6D12">
        <w:rPr>
          <w:rFonts w:ascii="Times New Roman" w:hAnsi="Times New Roman" w:cs="Times New Roman"/>
          <w:sz w:val="22"/>
        </w:rPr>
        <w:t xml:space="preserve">MT430 </w:t>
      </w:r>
      <w:r w:rsidRPr="00CF6D12">
        <w:rPr>
          <w:rFonts w:ascii="Times New Roman" w:hAnsi="Times New Roman" w:cs="Times New Roman"/>
          <w:sz w:val="22"/>
        </w:rPr>
        <w:t>是修改</w:t>
      </w:r>
      <w:r w:rsidRPr="00CF6D12">
        <w:rPr>
          <w:rFonts w:ascii="Times New Roman" w:hAnsi="Times New Roman" w:cs="Times New Roman"/>
          <w:sz w:val="22"/>
        </w:rPr>
        <w:t xml:space="preserve"> collection instructions</w:t>
      </w:r>
      <w:r w:rsidRPr="00CF6D12">
        <w:rPr>
          <w:rFonts w:ascii="Times New Roman" w:hAnsi="Times New Roman" w:cs="Times New Roman"/>
          <w:sz w:val="22"/>
        </w:rPr>
        <w:t>，也不是</w:t>
      </w:r>
      <w:r w:rsidRPr="00CF6D12">
        <w:rPr>
          <w:rFonts w:ascii="Times New Roman" w:hAnsi="Times New Roman" w:cs="Times New Roman"/>
          <w:sz w:val="22"/>
        </w:rPr>
        <w:t xml:space="preserve"> 5x SSI Resolution Message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09A9F898" w14:textId="77777777" w:rsidR="00474522" w:rsidRPr="00CF6D12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CF6D12">
        <w:rPr>
          <w:rFonts w:ascii="Times New Roman" w:hAnsi="Times New Roman" w:cs="Times New Roman"/>
          <w:sz w:val="22"/>
          <w:szCs w:val="22"/>
        </w:rPr>
        <w:t>4.3 MT7xx — Documentary Credits</w:t>
      </w:r>
    </w:p>
    <w:p w14:paraId="58B29B76" w14:textId="77777777" w:rsidR="00474522" w:rsidRPr="00CF6D12" w:rsidRDefault="00000000">
      <w:pPr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 xml:space="preserve">MT700/705/707/710/720 </w:t>
      </w:r>
      <w:r w:rsidRPr="00CF6D12">
        <w:rPr>
          <w:rFonts w:ascii="Times New Roman" w:hAnsi="Times New Roman" w:cs="Times New Roman"/>
          <w:sz w:val="22"/>
        </w:rPr>
        <w:t>說明『有</w:t>
      </w:r>
      <w:r w:rsidRPr="00CF6D12">
        <w:rPr>
          <w:rFonts w:ascii="Times New Roman" w:hAnsi="Times New Roman" w:cs="Times New Roman"/>
          <w:sz w:val="22"/>
        </w:rPr>
        <w:t xml:space="preserve"> 5x</w:t>
      </w:r>
      <w:r w:rsidRPr="00CF6D12">
        <w:rPr>
          <w:rFonts w:ascii="Times New Roman" w:hAnsi="Times New Roman" w:cs="Times New Roman"/>
          <w:sz w:val="22"/>
        </w:rPr>
        <w:t>』不等於『可由</w:t>
      </w:r>
      <w:r w:rsidRPr="00CF6D12">
        <w:rPr>
          <w:rFonts w:ascii="Times New Roman" w:hAnsi="Times New Roman" w:cs="Times New Roman"/>
          <w:sz w:val="22"/>
        </w:rPr>
        <w:t xml:space="preserve"> SSI </w:t>
      </w:r>
      <w:r w:rsidRPr="00CF6D12">
        <w:rPr>
          <w:rFonts w:ascii="Times New Roman" w:hAnsi="Times New Roman" w:cs="Times New Roman"/>
          <w:sz w:val="22"/>
        </w:rPr>
        <w:t>決定』。</w:t>
      </w:r>
      <w:r w:rsidRPr="00CF6D12">
        <w:rPr>
          <w:rFonts w:ascii="Times New Roman" w:hAnsi="Times New Roman" w:cs="Times New Roman"/>
          <w:sz w:val="22"/>
        </w:rPr>
        <w:t>Reimbursing Bank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Advise Through Bank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 xml:space="preserve">Requested Confirmation Party </w:t>
      </w:r>
      <w:r w:rsidRPr="00CF6D12">
        <w:rPr>
          <w:rFonts w:ascii="Times New Roman" w:hAnsi="Times New Roman" w:cs="Times New Roman"/>
          <w:sz w:val="22"/>
        </w:rPr>
        <w:t>都是</w:t>
      </w:r>
      <w:r w:rsidRPr="00CF6D12">
        <w:rPr>
          <w:rFonts w:ascii="Times New Roman" w:hAnsi="Times New Roman" w:cs="Times New Roman"/>
          <w:sz w:val="22"/>
        </w:rPr>
        <w:t xml:space="preserve"> Trade / Reimbursement Arrangement </w:t>
      </w:r>
      <w:r w:rsidRPr="00CF6D12">
        <w:rPr>
          <w:rFonts w:ascii="Times New Roman" w:hAnsi="Times New Roman" w:cs="Times New Roman"/>
          <w:sz w:val="22"/>
        </w:rPr>
        <w:t>角色。</w:t>
      </w:r>
      <w:r w:rsidRPr="00CF6D12">
        <w:rPr>
          <w:rFonts w:ascii="Times New Roman" w:hAnsi="Times New Roman" w:cs="Times New Roman"/>
          <w:sz w:val="22"/>
        </w:rPr>
        <w:t>MT730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MT734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 xml:space="preserve">MT750 </w:t>
      </w:r>
      <w:r w:rsidRPr="00CF6D12">
        <w:rPr>
          <w:rFonts w:ascii="Times New Roman" w:hAnsi="Times New Roman" w:cs="Times New Roman"/>
          <w:sz w:val="22"/>
        </w:rPr>
        <w:t>的</w:t>
      </w:r>
      <w:r w:rsidRPr="00CF6D12">
        <w:rPr>
          <w:rFonts w:ascii="Times New Roman" w:hAnsi="Times New Roman" w:cs="Times New Roman"/>
          <w:sz w:val="22"/>
        </w:rPr>
        <w:t xml:space="preserve"> 57a </w:t>
      </w:r>
      <w:r w:rsidRPr="00CF6D12">
        <w:rPr>
          <w:rFonts w:ascii="Times New Roman" w:hAnsi="Times New Roman" w:cs="Times New Roman"/>
          <w:sz w:val="22"/>
        </w:rPr>
        <w:t>則可能用於</w:t>
      </w:r>
      <w:r w:rsidRPr="00CF6D12">
        <w:rPr>
          <w:rFonts w:ascii="Times New Roman" w:hAnsi="Times New Roman" w:cs="Times New Roman"/>
          <w:sz w:val="22"/>
        </w:rPr>
        <w:t xml:space="preserve"> Charges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 xml:space="preserve">Refund </w:t>
      </w:r>
      <w:r w:rsidRPr="00CF6D12">
        <w:rPr>
          <w:rFonts w:ascii="Times New Roman" w:hAnsi="Times New Roman" w:cs="Times New Roman"/>
          <w:sz w:val="22"/>
        </w:rPr>
        <w:t>或</w:t>
      </w:r>
      <w:r w:rsidRPr="00CF6D12">
        <w:rPr>
          <w:rFonts w:ascii="Times New Roman" w:hAnsi="Times New Roman" w:cs="Times New Roman"/>
          <w:sz w:val="22"/>
        </w:rPr>
        <w:t xml:space="preserve"> Amount Claimed </w:t>
      </w:r>
      <w:r w:rsidRPr="00CF6D12">
        <w:rPr>
          <w:rFonts w:ascii="Times New Roman" w:hAnsi="Times New Roman" w:cs="Times New Roman"/>
          <w:sz w:val="22"/>
        </w:rPr>
        <w:t>的</w:t>
      </w:r>
      <w:r w:rsidRPr="00CF6D12">
        <w:rPr>
          <w:rFonts w:ascii="Times New Roman" w:hAnsi="Times New Roman" w:cs="Times New Roman"/>
          <w:sz w:val="22"/>
        </w:rPr>
        <w:t xml:space="preserve"> Settlement</w:t>
      </w:r>
      <w:r w:rsidRPr="00CF6D12">
        <w:rPr>
          <w:rFonts w:ascii="Times New Roman" w:hAnsi="Times New Roman" w:cs="Times New Roman"/>
          <w:sz w:val="22"/>
        </w:rPr>
        <w:t>，因此可納入</w:t>
      </w:r>
      <w:r w:rsidRPr="00CF6D12">
        <w:rPr>
          <w:rFonts w:ascii="Times New Roman" w:hAnsi="Times New Roman" w:cs="Times New Roman"/>
          <w:sz w:val="22"/>
        </w:rPr>
        <w:t xml:space="preserve"> SSI</w:t>
      </w:r>
      <w:r w:rsidRPr="00CF6D12">
        <w:rPr>
          <w:rFonts w:ascii="Times New Roman" w:hAnsi="Times New Roman" w:cs="Times New Roman"/>
          <w:sz w:val="22"/>
        </w:rPr>
        <w:t>。</w:t>
      </w:r>
      <w:r w:rsidRPr="00CF6D12">
        <w:rPr>
          <w:rFonts w:ascii="Times New Roman" w:hAnsi="Times New Roman" w:cs="Times New Roman"/>
          <w:sz w:val="22"/>
        </w:rPr>
        <w:t xml:space="preserve">MT752 </w:t>
      </w:r>
      <w:r w:rsidRPr="00CF6D12">
        <w:rPr>
          <w:rFonts w:ascii="Times New Roman" w:hAnsi="Times New Roman" w:cs="Times New Roman"/>
          <w:sz w:val="22"/>
        </w:rPr>
        <w:t>與</w:t>
      </w:r>
      <w:r w:rsidRPr="00CF6D12">
        <w:rPr>
          <w:rFonts w:ascii="Times New Roman" w:hAnsi="Times New Roman" w:cs="Times New Roman"/>
          <w:sz w:val="22"/>
        </w:rPr>
        <w:t xml:space="preserve"> MT756 </w:t>
      </w:r>
      <w:r w:rsidRPr="00CF6D12">
        <w:rPr>
          <w:rFonts w:ascii="Times New Roman" w:hAnsi="Times New Roman" w:cs="Times New Roman"/>
          <w:sz w:val="22"/>
        </w:rPr>
        <w:t>的</w:t>
      </w:r>
      <w:r w:rsidRPr="00CF6D12">
        <w:rPr>
          <w:rFonts w:ascii="Times New Roman" w:hAnsi="Times New Roman" w:cs="Times New Roman"/>
          <w:sz w:val="22"/>
        </w:rPr>
        <w:t xml:space="preserve"> 53a/54a </w:t>
      </w:r>
      <w:r w:rsidRPr="00CF6D12">
        <w:rPr>
          <w:rFonts w:ascii="Times New Roman" w:hAnsi="Times New Roman" w:cs="Times New Roman"/>
          <w:sz w:val="22"/>
        </w:rPr>
        <w:t>是很典型的</w:t>
      </w:r>
      <w:r w:rsidRPr="00CF6D12">
        <w:rPr>
          <w:rFonts w:ascii="Times New Roman" w:hAnsi="Times New Roman" w:cs="Times New Roman"/>
          <w:sz w:val="22"/>
        </w:rPr>
        <w:t xml:space="preserve"> Correspondent Routing SSI </w:t>
      </w:r>
      <w:r w:rsidRPr="00CF6D12">
        <w:rPr>
          <w:rFonts w:ascii="Times New Roman" w:hAnsi="Times New Roman" w:cs="Times New Roman"/>
          <w:sz w:val="22"/>
        </w:rPr>
        <w:t>場景。</w:t>
      </w:r>
      <w:r w:rsidRPr="00CF6D12">
        <w:rPr>
          <w:rFonts w:ascii="Times New Roman" w:hAnsi="Times New Roman" w:cs="Times New Roman"/>
          <w:sz w:val="22"/>
        </w:rPr>
        <w:t xml:space="preserve">MT754 </w:t>
      </w:r>
      <w:r w:rsidRPr="00CF6D12">
        <w:rPr>
          <w:rFonts w:ascii="Times New Roman" w:hAnsi="Times New Roman" w:cs="Times New Roman"/>
          <w:sz w:val="22"/>
        </w:rPr>
        <w:t>必須區分</w:t>
      </w:r>
      <w:r w:rsidRPr="00CF6D12">
        <w:rPr>
          <w:rFonts w:ascii="Times New Roman" w:hAnsi="Times New Roman" w:cs="Times New Roman"/>
          <w:sz w:val="22"/>
        </w:rPr>
        <w:t xml:space="preserve"> 53a Reimbursing Bank</w:t>
      </w:r>
      <w:r w:rsidRPr="00CF6D12">
        <w:rPr>
          <w:rFonts w:ascii="Times New Roman" w:hAnsi="Times New Roman" w:cs="Times New Roman"/>
          <w:sz w:val="22"/>
        </w:rPr>
        <w:t>（不屬一般</w:t>
      </w:r>
      <w:r w:rsidRPr="00CF6D12">
        <w:rPr>
          <w:rFonts w:ascii="Times New Roman" w:hAnsi="Times New Roman" w:cs="Times New Roman"/>
          <w:sz w:val="22"/>
        </w:rPr>
        <w:t xml:space="preserve"> Currency SSI</w:t>
      </w:r>
      <w:r w:rsidRPr="00CF6D12">
        <w:rPr>
          <w:rFonts w:ascii="Times New Roman" w:hAnsi="Times New Roman" w:cs="Times New Roman"/>
          <w:sz w:val="22"/>
        </w:rPr>
        <w:t>）與</w:t>
      </w:r>
      <w:r w:rsidRPr="00CF6D12">
        <w:rPr>
          <w:rFonts w:ascii="Times New Roman" w:hAnsi="Times New Roman" w:cs="Times New Roman"/>
          <w:sz w:val="22"/>
        </w:rPr>
        <w:t xml:space="preserve"> 57a Account With Bank</w:t>
      </w:r>
      <w:r w:rsidRPr="00CF6D12">
        <w:rPr>
          <w:rFonts w:ascii="Times New Roman" w:hAnsi="Times New Roman" w:cs="Times New Roman"/>
          <w:sz w:val="22"/>
        </w:rPr>
        <w:t>（</w:t>
      </w:r>
      <w:r w:rsidRPr="00CF6D12">
        <w:rPr>
          <w:rFonts w:ascii="Times New Roman" w:hAnsi="Times New Roman" w:cs="Times New Roman"/>
          <w:sz w:val="22"/>
        </w:rPr>
        <w:t>SSI_SUPPORTED</w:t>
      </w:r>
      <w:r w:rsidRPr="00CF6D12">
        <w:rPr>
          <w:rFonts w:ascii="Times New Roman" w:hAnsi="Times New Roman" w:cs="Times New Roman"/>
          <w:sz w:val="22"/>
        </w:rPr>
        <w:t>）。</w:t>
      </w:r>
      <w:r w:rsidRPr="00CF6D12">
        <w:rPr>
          <w:rFonts w:ascii="Times New Roman" w:hAnsi="Times New Roman" w:cs="Times New Roman"/>
          <w:sz w:val="22"/>
        </w:rPr>
        <w:t xml:space="preserve">MT742 </w:t>
      </w:r>
      <w:r w:rsidRPr="00CF6D12">
        <w:rPr>
          <w:rFonts w:ascii="Times New Roman" w:hAnsi="Times New Roman" w:cs="Times New Roman"/>
          <w:sz w:val="22"/>
        </w:rPr>
        <w:t>的</w:t>
      </w:r>
      <w:r w:rsidRPr="00CF6D12">
        <w:rPr>
          <w:rFonts w:ascii="Times New Roman" w:hAnsi="Times New Roman" w:cs="Times New Roman"/>
          <w:sz w:val="22"/>
        </w:rPr>
        <w:t xml:space="preserve"> 57a </w:t>
      </w:r>
      <w:r w:rsidRPr="00CF6D12">
        <w:rPr>
          <w:rFonts w:ascii="Times New Roman" w:hAnsi="Times New Roman" w:cs="Times New Roman"/>
          <w:sz w:val="22"/>
        </w:rPr>
        <w:t>可由</w:t>
      </w:r>
      <w:r w:rsidRPr="00CF6D12">
        <w:rPr>
          <w:rFonts w:ascii="Times New Roman" w:hAnsi="Times New Roman" w:cs="Times New Roman"/>
          <w:sz w:val="22"/>
        </w:rPr>
        <w:t xml:space="preserve"> SSI Resolve</w:t>
      </w:r>
      <w:r w:rsidRPr="00CF6D12">
        <w:rPr>
          <w:rFonts w:ascii="Times New Roman" w:hAnsi="Times New Roman" w:cs="Times New Roman"/>
          <w:sz w:val="22"/>
        </w:rPr>
        <w:t>；</w:t>
      </w:r>
      <w:r w:rsidRPr="00CF6D12">
        <w:rPr>
          <w:rFonts w:ascii="Times New Roman" w:hAnsi="Times New Roman" w:cs="Times New Roman"/>
          <w:sz w:val="22"/>
        </w:rPr>
        <w:t xml:space="preserve">58a </w:t>
      </w:r>
      <w:r w:rsidRPr="00CF6D12">
        <w:rPr>
          <w:rFonts w:ascii="Times New Roman" w:hAnsi="Times New Roman" w:cs="Times New Roman"/>
          <w:sz w:val="22"/>
        </w:rPr>
        <w:t>主要是</w:t>
      </w:r>
      <w:r w:rsidRPr="00CF6D12">
        <w:rPr>
          <w:rFonts w:ascii="Times New Roman" w:hAnsi="Times New Roman" w:cs="Times New Roman"/>
          <w:sz w:val="22"/>
        </w:rPr>
        <w:t xml:space="preserve"> Sender branch/affiliate </w:t>
      </w:r>
      <w:r w:rsidRPr="00CF6D12">
        <w:rPr>
          <w:rFonts w:ascii="Times New Roman" w:hAnsi="Times New Roman" w:cs="Times New Roman"/>
          <w:sz w:val="22"/>
        </w:rPr>
        <w:t>的</w:t>
      </w:r>
      <w:r w:rsidRPr="00CF6D12">
        <w:rPr>
          <w:rFonts w:ascii="Times New Roman" w:hAnsi="Times New Roman" w:cs="Times New Roman"/>
          <w:sz w:val="22"/>
        </w:rPr>
        <w:t xml:space="preserve"> Transaction Context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5702D934" w14:textId="77777777" w:rsidR="00474522" w:rsidRPr="00CF6D12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CF6D12">
        <w:rPr>
          <w:rFonts w:ascii="Times New Roman" w:hAnsi="Times New Roman" w:cs="Times New Roman"/>
          <w:sz w:val="22"/>
          <w:szCs w:val="22"/>
        </w:rPr>
        <w:lastRenderedPageBreak/>
        <w:t>4.4 MT7xx — Guarantees / Standby LCs</w:t>
      </w:r>
    </w:p>
    <w:p w14:paraId="235389D7" w14:textId="77777777" w:rsidR="00474522" w:rsidRPr="00CF6D12" w:rsidRDefault="00000000">
      <w:pPr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 xml:space="preserve">MT760 </w:t>
      </w:r>
      <w:r w:rsidRPr="00CF6D12">
        <w:rPr>
          <w:rFonts w:ascii="Times New Roman" w:hAnsi="Times New Roman" w:cs="Times New Roman"/>
          <w:sz w:val="22"/>
        </w:rPr>
        <w:t>應排除一般</w:t>
      </w:r>
      <w:r w:rsidRPr="00CF6D12">
        <w:rPr>
          <w:rFonts w:ascii="Times New Roman" w:hAnsi="Times New Roman" w:cs="Times New Roman"/>
          <w:sz w:val="22"/>
        </w:rPr>
        <w:t xml:space="preserve"> SSI Resolution</w:t>
      </w:r>
      <w:r w:rsidRPr="00CF6D12">
        <w:rPr>
          <w:rFonts w:ascii="Times New Roman" w:hAnsi="Times New Roman" w:cs="Times New Roman"/>
          <w:sz w:val="22"/>
        </w:rPr>
        <w:t>：</w:t>
      </w:r>
      <w:r w:rsidRPr="00CF6D12">
        <w:rPr>
          <w:rFonts w:ascii="Times New Roman" w:hAnsi="Times New Roman" w:cs="Times New Roman"/>
          <w:sz w:val="22"/>
        </w:rPr>
        <w:t>56a Advising Bank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57a Advise Through Bank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 xml:space="preserve">58a Requested Confirmation Party </w:t>
      </w:r>
      <w:r w:rsidRPr="00CF6D12">
        <w:rPr>
          <w:rFonts w:ascii="Times New Roman" w:hAnsi="Times New Roman" w:cs="Times New Roman"/>
          <w:sz w:val="22"/>
        </w:rPr>
        <w:t>都屬</w:t>
      </w:r>
      <w:r w:rsidRPr="00CF6D12">
        <w:rPr>
          <w:rFonts w:ascii="Times New Roman" w:hAnsi="Times New Roman" w:cs="Times New Roman"/>
          <w:sz w:val="22"/>
        </w:rPr>
        <w:t xml:space="preserve"> Trade Routing / Confirmation</w:t>
      </w:r>
      <w:r w:rsidRPr="00CF6D12">
        <w:rPr>
          <w:rFonts w:ascii="Times New Roman" w:hAnsi="Times New Roman" w:cs="Times New Roman"/>
          <w:sz w:val="22"/>
        </w:rPr>
        <w:t>。</w:t>
      </w:r>
      <w:r w:rsidRPr="00CF6D12">
        <w:rPr>
          <w:rFonts w:ascii="Times New Roman" w:hAnsi="Times New Roman" w:cs="Times New Roman"/>
          <w:sz w:val="22"/>
        </w:rPr>
        <w:t xml:space="preserve">MT765 </w:t>
      </w:r>
      <w:r w:rsidRPr="00CF6D12">
        <w:rPr>
          <w:rFonts w:ascii="Times New Roman" w:hAnsi="Times New Roman" w:cs="Times New Roman"/>
          <w:sz w:val="22"/>
        </w:rPr>
        <w:t>則相反，</w:t>
      </w:r>
      <w:r w:rsidRPr="00CF6D12">
        <w:rPr>
          <w:rFonts w:ascii="Times New Roman" w:hAnsi="Times New Roman" w:cs="Times New Roman"/>
          <w:sz w:val="22"/>
        </w:rPr>
        <w:t xml:space="preserve">56a Intermediary </w:t>
      </w:r>
      <w:r w:rsidRPr="00CF6D12">
        <w:rPr>
          <w:rFonts w:ascii="Times New Roman" w:hAnsi="Times New Roman" w:cs="Times New Roman"/>
          <w:sz w:val="22"/>
        </w:rPr>
        <w:t>與</w:t>
      </w:r>
      <w:r w:rsidRPr="00CF6D12">
        <w:rPr>
          <w:rFonts w:ascii="Times New Roman" w:hAnsi="Times New Roman" w:cs="Times New Roman"/>
          <w:sz w:val="22"/>
        </w:rPr>
        <w:t xml:space="preserve"> 57a Account With Institution </w:t>
      </w:r>
      <w:r w:rsidRPr="00CF6D12">
        <w:rPr>
          <w:rFonts w:ascii="Times New Roman" w:hAnsi="Times New Roman" w:cs="Times New Roman"/>
          <w:sz w:val="22"/>
        </w:rPr>
        <w:t>構成</w:t>
      </w:r>
      <w:r w:rsidRPr="00CF6D12">
        <w:rPr>
          <w:rFonts w:ascii="Times New Roman" w:hAnsi="Times New Roman" w:cs="Times New Roman"/>
          <w:sz w:val="22"/>
        </w:rPr>
        <w:t xml:space="preserve"> Demand Payment Settlement Route</w:t>
      </w:r>
      <w:r w:rsidRPr="00CF6D12">
        <w:rPr>
          <w:rFonts w:ascii="Times New Roman" w:hAnsi="Times New Roman" w:cs="Times New Roman"/>
          <w:sz w:val="22"/>
        </w:rPr>
        <w:t>，適合</w:t>
      </w:r>
      <w:r w:rsidRPr="00CF6D12">
        <w:rPr>
          <w:rFonts w:ascii="Times New Roman" w:hAnsi="Times New Roman" w:cs="Times New Roman"/>
          <w:sz w:val="22"/>
        </w:rPr>
        <w:t xml:space="preserve"> SSI Resolution</w:t>
      </w:r>
      <w:r w:rsidRPr="00CF6D12">
        <w:rPr>
          <w:rFonts w:ascii="Times New Roman" w:hAnsi="Times New Roman" w:cs="Times New Roman"/>
          <w:sz w:val="22"/>
        </w:rPr>
        <w:t>。</w:t>
      </w:r>
      <w:r w:rsidRPr="00CF6D12">
        <w:rPr>
          <w:rFonts w:ascii="Times New Roman" w:hAnsi="Times New Roman" w:cs="Times New Roman"/>
          <w:sz w:val="22"/>
        </w:rPr>
        <w:t xml:space="preserve">MT768 </w:t>
      </w:r>
      <w:r w:rsidRPr="00CF6D12">
        <w:rPr>
          <w:rFonts w:ascii="Times New Roman" w:hAnsi="Times New Roman" w:cs="Times New Roman"/>
          <w:sz w:val="22"/>
        </w:rPr>
        <w:t>與</w:t>
      </w:r>
      <w:r w:rsidRPr="00CF6D12">
        <w:rPr>
          <w:rFonts w:ascii="Times New Roman" w:hAnsi="Times New Roman" w:cs="Times New Roman"/>
          <w:sz w:val="22"/>
        </w:rPr>
        <w:t xml:space="preserve"> MT769 </w:t>
      </w:r>
      <w:r w:rsidRPr="00CF6D12">
        <w:rPr>
          <w:rFonts w:ascii="Times New Roman" w:hAnsi="Times New Roman" w:cs="Times New Roman"/>
          <w:sz w:val="22"/>
        </w:rPr>
        <w:t>的</w:t>
      </w:r>
      <w:r w:rsidRPr="00CF6D12">
        <w:rPr>
          <w:rFonts w:ascii="Times New Roman" w:hAnsi="Times New Roman" w:cs="Times New Roman"/>
          <w:sz w:val="22"/>
        </w:rPr>
        <w:t xml:space="preserve"> 57a </w:t>
      </w:r>
      <w:r w:rsidRPr="00CF6D12">
        <w:rPr>
          <w:rFonts w:ascii="Times New Roman" w:hAnsi="Times New Roman" w:cs="Times New Roman"/>
          <w:sz w:val="22"/>
        </w:rPr>
        <w:t>可用於</w:t>
      </w:r>
      <w:r w:rsidRPr="00CF6D12">
        <w:rPr>
          <w:rFonts w:ascii="Times New Roman" w:hAnsi="Times New Roman" w:cs="Times New Roman"/>
          <w:sz w:val="22"/>
        </w:rPr>
        <w:t xml:space="preserve"> Charges Settlement</w:t>
      </w:r>
      <w:r w:rsidRPr="00CF6D12">
        <w:rPr>
          <w:rFonts w:ascii="Times New Roman" w:hAnsi="Times New Roman" w:cs="Times New Roman"/>
          <w:sz w:val="22"/>
        </w:rPr>
        <w:t>，因此只在該情境納入</w:t>
      </w:r>
      <w:r w:rsidRPr="00CF6D12">
        <w:rPr>
          <w:rFonts w:ascii="Times New Roman" w:hAnsi="Times New Roman" w:cs="Times New Roman"/>
          <w:sz w:val="22"/>
        </w:rPr>
        <w:t xml:space="preserve"> SSI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56DBD0CD" w14:textId="77777777" w:rsidR="00474522" w:rsidRPr="00CF6D12" w:rsidRDefault="00000000">
      <w:pPr>
        <w:pStyle w:val="Heading1"/>
        <w:rPr>
          <w:rFonts w:ascii="Times New Roman" w:hAnsi="Times New Roman" w:cs="Times New Roman"/>
          <w:sz w:val="22"/>
          <w:szCs w:val="22"/>
          <w:lang w:eastAsia="zh-TW"/>
        </w:rPr>
      </w:pPr>
      <w:r w:rsidRPr="00CF6D12">
        <w:rPr>
          <w:rFonts w:ascii="Times New Roman" w:hAnsi="Times New Roman" w:cs="Times New Roman"/>
          <w:sz w:val="22"/>
          <w:szCs w:val="22"/>
          <w:lang w:eastAsia="zh-TW"/>
        </w:rPr>
        <w:t xml:space="preserve">5. Phase 1 </w:t>
      </w:r>
      <w:r w:rsidRPr="00CF6D12">
        <w:rPr>
          <w:rFonts w:ascii="Times New Roman" w:hAnsi="Times New Roman" w:cs="Times New Roman"/>
          <w:sz w:val="22"/>
          <w:szCs w:val="22"/>
          <w:lang w:eastAsia="zh-TW"/>
        </w:rPr>
        <w:t>實作補強範圍</w:t>
      </w:r>
    </w:p>
    <w:p w14:paraId="49E61E31" w14:textId="77777777" w:rsidR="00474522" w:rsidRPr="00CF6D12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 xml:space="preserve">v4 </w:t>
      </w:r>
      <w:r w:rsidRPr="00CF6D12">
        <w:rPr>
          <w:rFonts w:ascii="Times New Roman" w:hAnsi="Times New Roman" w:cs="Times New Roman"/>
          <w:sz w:val="22"/>
        </w:rPr>
        <w:t>漏列、</w:t>
      </w:r>
      <w:r w:rsidRPr="00CF6D12">
        <w:rPr>
          <w:rFonts w:ascii="Times New Roman" w:hAnsi="Times New Roman" w:cs="Times New Roman"/>
          <w:sz w:val="22"/>
        </w:rPr>
        <w:t xml:space="preserve">v5 </w:t>
      </w:r>
      <w:proofErr w:type="spellStart"/>
      <w:r w:rsidRPr="00CF6D12">
        <w:rPr>
          <w:rFonts w:ascii="Times New Roman" w:hAnsi="Times New Roman" w:cs="Times New Roman"/>
          <w:sz w:val="22"/>
        </w:rPr>
        <w:t>新增</w:t>
      </w:r>
      <w:proofErr w:type="spellEnd"/>
      <w:r w:rsidRPr="00CF6D12">
        <w:rPr>
          <w:rFonts w:ascii="Times New Roman" w:hAnsi="Times New Roman" w:cs="Times New Roman"/>
          <w:sz w:val="22"/>
        </w:rPr>
        <w:t xml:space="preserve"> 6 </w:t>
      </w:r>
      <w:r w:rsidRPr="00CF6D12">
        <w:rPr>
          <w:rFonts w:ascii="Times New Roman" w:hAnsi="Times New Roman" w:cs="Times New Roman"/>
          <w:sz w:val="22"/>
        </w:rPr>
        <w:t>個</w:t>
      </w:r>
      <w:r w:rsidRPr="00CF6D12">
        <w:rPr>
          <w:rFonts w:ascii="Times New Roman" w:hAnsi="Times New Roman" w:cs="Times New Roman"/>
          <w:sz w:val="22"/>
        </w:rPr>
        <w:t xml:space="preserve"> MT</w:t>
      </w:r>
      <w:r w:rsidRPr="00CF6D12">
        <w:rPr>
          <w:rFonts w:ascii="Times New Roman" w:hAnsi="Times New Roman" w:cs="Times New Roman"/>
          <w:sz w:val="22"/>
        </w:rPr>
        <w:t>：</w:t>
      </w:r>
      <w:r w:rsidRPr="00CF6D12">
        <w:rPr>
          <w:rFonts w:ascii="Times New Roman" w:hAnsi="Times New Roman" w:cs="Times New Roman"/>
          <w:sz w:val="22"/>
        </w:rPr>
        <w:t>MT350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MT360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MT361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MT362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MT364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MT365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1C210FDA" w14:textId="77777777" w:rsidR="00474522" w:rsidRPr="00CF6D12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 xml:space="preserve">v4 </w:t>
      </w:r>
      <w:r w:rsidRPr="00CF6D12">
        <w:rPr>
          <w:rFonts w:ascii="Times New Roman" w:hAnsi="Times New Roman" w:cs="Times New Roman"/>
          <w:sz w:val="22"/>
        </w:rPr>
        <w:t>已列但現行程式需補完整支援</w:t>
      </w:r>
      <w:r w:rsidRPr="00CF6D12">
        <w:rPr>
          <w:rFonts w:ascii="Times New Roman" w:hAnsi="Times New Roman" w:cs="Times New Roman"/>
          <w:sz w:val="22"/>
        </w:rPr>
        <w:t xml:space="preserve"> 6 </w:t>
      </w:r>
      <w:r w:rsidRPr="00CF6D12">
        <w:rPr>
          <w:rFonts w:ascii="Times New Roman" w:hAnsi="Times New Roman" w:cs="Times New Roman"/>
          <w:sz w:val="22"/>
        </w:rPr>
        <w:t>個</w:t>
      </w:r>
      <w:r w:rsidRPr="00CF6D12">
        <w:rPr>
          <w:rFonts w:ascii="Times New Roman" w:hAnsi="Times New Roman" w:cs="Times New Roman"/>
          <w:sz w:val="22"/>
        </w:rPr>
        <w:t xml:space="preserve"> MT</w:t>
      </w:r>
      <w:r w:rsidRPr="00CF6D12">
        <w:rPr>
          <w:rFonts w:ascii="Times New Roman" w:hAnsi="Times New Roman" w:cs="Times New Roman"/>
          <w:sz w:val="22"/>
        </w:rPr>
        <w:t>：</w:t>
      </w:r>
      <w:r w:rsidRPr="00CF6D12">
        <w:rPr>
          <w:rFonts w:ascii="Times New Roman" w:hAnsi="Times New Roman" w:cs="Times New Roman"/>
          <w:sz w:val="22"/>
        </w:rPr>
        <w:t>MT304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MT305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MT306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MT330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MT340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MT341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3B69CDB3" w14:textId="77777777" w:rsidR="00474522" w:rsidRPr="00CF6D12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 xml:space="preserve">MT300 </w:t>
      </w:r>
      <w:r w:rsidRPr="00CF6D12">
        <w:rPr>
          <w:rFonts w:ascii="Times New Roman" w:hAnsi="Times New Roman" w:cs="Times New Roman"/>
          <w:sz w:val="22"/>
        </w:rPr>
        <w:t>必須補齊不同</w:t>
      </w:r>
      <w:r w:rsidRPr="00CF6D12">
        <w:rPr>
          <w:rFonts w:ascii="Times New Roman" w:hAnsi="Times New Roman" w:cs="Times New Roman"/>
          <w:sz w:val="22"/>
        </w:rPr>
        <w:t xml:space="preserve"> Sequence / Settlement Leg</w:t>
      </w:r>
      <w:r w:rsidRPr="00CF6D12">
        <w:rPr>
          <w:rFonts w:ascii="Times New Roman" w:hAnsi="Times New Roman" w:cs="Times New Roman"/>
          <w:sz w:val="22"/>
        </w:rPr>
        <w:t>，不可只支援</w:t>
      </w:r>
      <w:r w:rsidRPr="00CF6D12">
        <w:rPr>
          <w:rFonts w:ascii="Times New Roman" w:hAnsi="Times New Roman" w:cs="Times New Roman"/>
          <w:sz w:val="22"/>
        </w:rPr>
        <w:t xml:space="preserve"> B1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65052C02" w14:textId="77777777" w:rsidR="00474522" w:rsidRPr="00CF6D12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>86a</w:t>
      </w:r>
      <w:r w:rsidRPr="00CF6D12">
        <w:rPr>
          <w:rFonts w:ascii="Times New Roman" w:hAnsi="Times New Roman" w:cs="Times New Roman"/>
          <w:sz w:val="22"/>
        </w:rPr>
        <w:t>（</w:t>
      </w:r>
      <w:r w:rsidRPr="00CF6D12">
        <w:rPr>
          <w:rFonts w:ascii="Times New Roman" w:hAnsi="Times New Roman" w:cs="Times New Roman"/>
          <w:sz w:val="22"/>
        </w:rPr>
        <w:t>Intermediary 2 / Second Intermediary</w:t>
      </w:r>
      <w:r w:rsidRPr="00CF6D12">
        <w:rPr>
          <w:rFonts w:ascii="Times New Roman" w:hAnsi="Times New Roman" w:cs="Times New Roman"/>
          <w:sz w:val="22"/>
        </w:rPr>
        <w:t>）依目前決議暫不處理，留待後續</w:t>
      </w:r>
      <w:r w:rsidRPr="00CF6D12">
        <w:rPr>
          <w:rFonts w:ascii="Times New Roman" w:hAnsi="Times New Roman" w:cs="Times New Roman"/>
          <w:sz w:val="22"/>
        </w:rPr>
        <w:t xml:space="preserve"> Phase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12763CB8" w14:textId="77777777" w:rsidR="00474522" w:rsidRPr="00CF6D12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CF6D12">
        <w:rPr>
          <w:rFonts w:ascii="Times New Roman" w:hAnsi="Times New Roman" w:cs="Times New Roman"/>
          <w:sz w:val="22"/>
          <w:szCs w:val="22"/>
        </w:rPr>
        <w:t xml:space="preserve">6. SSI Resolution </w:t>
      </w:r>
      <w:r w:rsidRPr="00CF6D12">
        <w:rPr>
          <w:rFonts w:ascii="Times New Roman" w:hAnsi="Times New Roman" w:cs="Times New Roman"/>
          <w:sz w:val="22"/>
          <w:szCs w:val="22"/>
        </w:rPr>
        <w:t>演算法</w:t>
      </w:r>
    </w:p>
    <w:p w14:paraId="5D041936" w14:textId="77777777" w:rsidR="00474522" w:rsidRPr="00CF6D12" w:rsidRDefault="00000000">
      <w:pPr>
        <w:pStyle w:val="ListNumber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>讀取</w:t>
      </w:r>
      <w:r w:rsidRPr="00CF6D12">
        <w:rPr>
          <w:rFonts w:ascii="Times New Roman" w:hAnsi="Times New Roman" w:cs="Times New Roman"/>
          <w:sz w:val="22"/>
        </w:rPr>
        <w:t xml:space="preserve"> exact SR2026 Message Profile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01481991" w14:textId="77777777" w:rsidR="00474522" w:rsidRPr="00CF6D12" w:rsidRDefault="00000000">
      <w:pPr>
        <w:pStyle w:val="ListNumber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>確認</w:t>
      </w:r>
      <w:r w:rsidRPr="00CF6D12">
        <w:rPr>
          <w:rFonts w:ascii="Times New Roman" w:hAnsi="Times New Roman" w:cs="Times New Roman"/>
          <w:sz w:val="22"/>
        </w:rPr>
        <w:t xml:space="preserve"> Candidate Tag </w:t>
      </w:r>
      <w:r w:rsidRPr="00CF6D12">
        <w:rPr>
          <w:rFonts w:ascii="Times New Roman" w:hAnsi="Times New Roman" w:cs="Times New Roman"/>
          <w:sz w:val="22"/>
        </w:rPr>
        <w:t>的</w:t>
      </w:r>
      <w:r w:rsidRPr="00CF6D12">
        <w:rPr>
          <w:rFonts w:ascii="Times New Roman" w:hAnsi="Times New Roman" w:cs="Times New Roman"/>
          <w:sz w:val="22"/>
        </w:rPr>
        <w:t xml:space="preserve"> Official Field Role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46098733" w14:textId="77777777" w:rsidR="00474522" w:rsidRPr="00CF6D12" w:rsidRDefault="00000000">
      <w:pPr>
        <w:pStyle w:val="ListNumber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>若不是</w:t>
      </w:r>
      <w:r w:rsidRPr="00CF6D12">
        <w:rPr>
          <w:rFonts w:ascii="Times New Roman" w:hAnsi="Times New Roman" w:cs="Times New Roman"/>
          <w:sz w:val="22"/>
        </w:rPr>
        <w:t xml:space="preserve"> Settlement Role → OUT_OF_SSI_SCOPE / N_A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769479DB" w14:textId="77777777" w:rsidR="00474522" w:rsidRPr="00CF6D12" w:rsidRDefault="00000000">
      <w:pPr>
        <w:pStyle w:val="ListNumber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>根據</w:t>
      </w:r>
      <w:r w:rsidRPr="00CF6D12">
        <w:rPr>
          <w:rFonts w:ascii="Times New Roman" w:hAnsi="Times New Roman" w:cs="Times New Roman"/>
          <w:sz w:val="22"/>
        </w:rPr>
        <w:t xml:space="preserve"> Transaction Context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Account Relationship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Own SSI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 xml:space="preserve">Counterparty SSI </w:t>
      </w:r>
      <w:r w:rsidRPr="00CF6D12">
        <w:rPr>
          <w:rFonts w:ascii="Times New Roman" w:hAnsi="Times New Roman" w:cs="Times New Roman"/>
          <w:sz w:val="22"/>
        </w:rPr>
        <w:t>建立</w:t>
      </w:r>
      <w:r w:rsidRPr="00CF6D12">
        <w:rPr>
          <w:rFonts w:ascii="Times New Roman" w:hAnsi="Times New Roman" w:cs="Times New Roman"/>
          <w:sz w:val="22"/>
        </w:rPr>
        <w:t xml:space="preserve"> Canonical Settlement Route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3913B30E" w14:textId="77777777" w:rsidR="00474522" w:rsidRPr="00CF6D12" w:rsidRDefault="00000000">
      <w:pPr>
        <w:pStyle w:val="ListNumber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 xml:space="preserve">Route </w:t>
      </w:r>
      <w:r w:rsidRPr="00CF6D12">
        <w:rPr>
          <w:rFonts w:ascii="Times New Roman" w:hAnsi="Times New Roman" w:cs="Times New Roman"/>
          <w:sz w:val="22"/>
        </w:rPr>
        <w:t>不需要該</w:t>
      </w:r>
      <w:r w:rsidRPr="00CF6D12">
        <w:rPr>
          <w:rFonts w:ascii="Times New Roman" w:hAnsi="Times New Roman" w:cs="Times New Roman"/>
          <w:sz w:val="22"/>
        </w:rPr>
        <w:t xml:space="preserve"> Tag → NOT_REQUIRED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43C8FA86" w14:textId="77777777" w:rsidR="00474522" w:rsidRPr="00CF6D12" w:rsidRDefault="00000000">
      <w:pPr>
        <w:pStyle w:val="ListNumber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 xml:space="preserve">Route </w:t>
      </w:r>
      <w:r w:rsidRPr="00CF6D12">
        <w:rPr>
          <w:rFonts w:ascii="Times New Roman" w:hAnsi="Times New Roman" w:cs="Times New Roman"/>
          <w:sz w:val="22"/>
        </w:rPr>
        <w:t>需要且找到有效</w:t>
      </w:r>
      <w:r w:rsidRPr="00CF6D12">
        <w:rPr>
          <w:rFonts w:ascii="Times New Roman" w:hAnsi="Times New Roman" w:cs="Times New Roman"/>
          <w:sz w:val="22"/>
        </w:rPr>
        <w:t xml:space="preserve"> SSI → RESOLVED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103FC9BD" w14:textId="77777777" w:rsidR="00474522" w:rsidRPr="00CF6D12" w:rsidRDefault="00000000">
      <w:pPr>
        <w:pStyle w:val="ListNumber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 xml:space="preserve">Route </w:t>
      </w:r>
      <w:r w:rsidRPr="00CF6D12">
        <w:rPr>
          <w:rFonts w:ascii="Times New Roman" w:hAnsi="Times New Roman" w:cs="Times New Roman"/>
          <w:sz w:val="22"/>
        </w:rPr>
        <w:t>需要但</w:t>
      </w:r>
      <w:r w:rsidRPr="00CF6D12">
        <w:rPr>
          <w:rFonts w:ascii="Times New Roman" w:hAnsi="Times New Roman" w:cs="Times New Roman"/>
          <w:sz w:val="22"/>
        </w:rPr>
        <w:t xml:space="preserve"> SSI </w:t>
      </w:r>
      <w:r w:rsidRPr="00CF6D12">
        <w:rPr>
          <w:rFonts w:ascii="Times New Roman" w:hAnsi="Times New Roman" w:cs="Times New Roman"/>
          <w:sz w:val="22"/>
        </w:rPr>
        <w:t>缺失／過期／衝突</w:t>
      </w:r>
      <w:r w:rsidRPr="00CF6D12">
        <w:rPr>
          <w:rFonts w:ascii="Times New Roman" w:hAnsi="Times New Roman" w:cs="Times New Roman"/>
          <w:sz w:val="22"/>
        </w:rPr>
        <w:t xml:space="preserve"> → NO_ELIGIBLE_SSI + reasonCode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7A2B1014" w14:textId="77777777" w:rsidR="00474522" w:rsidRPr="00CF6D12" w:rsidRDefault="00000000">
      <w:pPr>
        <w:pStyle w:val="ListNumber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 xml:space="preserve">SSI </w:t>
      </w:r>
      <w:r w:rsidRPr="00CF6D12">
        <w:rPr>
          <w:rFonts w:ascii="Times New Roman" w:hAnsi="Times New Roman" w:cs="Times New Roman"/>
          <w:sz w:val="22"/>
        </w:rPr>
        <w:t>不得覆蓋明確的</w:t>
      </w:r>
      <w:r w:rsidRPr="00CF6D12">
        <w:rPr>
          <w:rFonts w:ascii="Times New Roman" w:hAnsi="Times New Roman" w:cs="Times New Roman"/>
          <w:sz w:val="22"/>
        </w:rPr>
        <w:t xml:space="preserve"> Transaction-specific Trade Instruction </w:t>
      </w:r>
      <w:r w:rsidRPr="00CF6D12">
        <w:rPr>
          <w:rFonts w:ascii="Times New Roman" w:hAnsi="Times New Roman" w:cs="Times New Roman"/>
          <w:sz w:val="22"/>
        </w:rPr>
        <w:t>或</w:t>
      </w:r>
      <w:r w:rsidRPr="00CF6D12">
        <w:rPr>
          <w:rFonts w:ascii="Times New Roman" w:hAnsi="Times New Roman" w:cs="Times New Roman"/>
          <w:sz w:val="22"/>
        </w:rPr>
        <w:t xml:space="preserve"> Reimbursement Authority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6114C6D9" w14:textId="77777777" w:rsidR="00474522" w:rsidRPr="00CF6D12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CF6D12">
        <w:rPr>
          <w:rFonts w:ascii="Times New Roman" w:hAnsi="Times New Roman" w:cs="Times New Roman"/>
          <w:sz w:val="22"/>
          <w:szCs w:val="22"/>
        </w:rPr>
        <w:t xml:space="preserve">7. API / UI </w:t>
      </w:r>
      <w:r w:rsidRPr="00CF6D12">
        <w:rPr>
          <w:rFonts w:ascii="Times New Roman" w:hAnsi="Times New Roman" w:cs="Times New Roman"/>
          <w:sz w:val="22"/>
          <w:szCs w:val="22"/>
        </w:rPr>
        <w:t>建議</w:t>
      </w:r>
    </w:p>
    <w:p w14:paraId="751D6F23" w14:textId="77777777" w:rsidR="00474522" w:rsidRPr="00CF6D12" w:rsidRDefault="00000000">
      <w:pPr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>最終</w:t>
      </w:r>
      <w:r w:rsidRPr="00CF6D12">
        <w:rPr>
          <w:rFonts w:ascii="Times New Roman" w:hAnsi="Times New Roman" w:cs="Times New Roman"/>
          <w:sz w:val="22"/>
        </w:rPr>
        <w:t xml:space="preserve"> Reference Table </w:t>
      </w:r>
      <w:r w:rsidRPr="00CF6D12">
        <w:rPr>
          <w:rFonts w:ascii="Times New Roman" w:hAnsi="Times New Roman" w:cs="Times New Roman"/>
          <w:sz w:val="22"/>
        </w:rPr>
        <w:t>欄位：</w:t>
      </w:r>
    </w:p>
    <w:p w14:paraId="053D78AC" w14:textId="77777777" w:rsidR="00474522" w:rsidRPr="00CF6D12" w:rsidRDefault="00000000">
      <w:pPr>
        <w:pStyle w:val="IntenseQuote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>MT | SWIFT Description | Sender | Receiver | SSI Tags | SSI Resolution</w:t>
      </w:r>
    </w:p>
    <w:p w14:paraId="224B01C7" w14:textId="77777777" w:rsidR="00474522" w:rsidRPr="00CF6D12" w:rsidRDefault="00000000">
      <w:pPr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>建議</w:t>
      </w:r>
      <w:r w:rsidRPr="00CF6D12">
        <w:rPr>
          <w:rFonts w:ascii="Times New Roman" w:hAnsi="Times New Roman" w:cs="Times New Roman"/>
          <w:sz w:val="22"/>
        </w:rPr>
        <w:t xml:space="preserve"> Runtime Response</w:t>
      </w:r>
      <w:r w:rsidRPr="00CF6D12">
        <w:rPr>
          <w:rFonts w:ascii="Times New Roman" w:hAnsi="Times New Roman" w:cs="Times New Roman"/>
          <w:sz w:val="22"/>
        </w:rPr>
        <w:t>：</w:t>
      </w:r>
    </w:p>
    <w:p w14:paraId="328FF7F9" w14:textId="77777777" w:rsidR="00474522" w:rsidRPr="00CF6D12" w:rsidRDefault="00000000">
      <w:pPr>
        <w:pStyle w:val="IntenseQuote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>{</w:t>
      </w:r>
      <w:r w:rsidRPr="00CF6D12">
        <w:rPr>
          <w:rFonts w:ascii="Times New Roman" w:hAnsi="Times New Roman" w:cs="Times New Roman"/>
          <w:sz w:val="22"/>
        </w:rPr>
        <w:br/>
        <w:t xml:space="preserve">  "tag": "57A",</w:t>
      </w:r>
      <w:r w:rsidRPr="00CF6D12">
        <w:rPr>
          <w:rFonts w:ascii="Times New Roman" w:hAnsi="Times New Roman" w:cs="Times New Roman"/>
          <w:sz w:val="22"/>
        </w:rPr>
        <w:br/>
        <w:t xml:space="preserve">  "officialFieldName": "Account With Bank",</w:t>
      </w:r>
      <w:r w:rsidRPr="00CF6D12">
        <w:rPr>
          <w:rFonts w:ascii="Times New Roman" w:hAnsi="Times New Roman" w:cs="Times New Roman"/>
          <w:sz w:val="22"/>
        </w:rPr>
        <w:br/>
        <w:t xml:space="preserve">  "scopeStatus": "SSI_SUPPORTED",</w:t>
      </w:r>
      <w:r w:rsidRPr="00CF6D12">
        <w:rPr>
          <w:rFonts w:ascii="Times New Roman" w:hAnsi="Times New Roman" w:cs="Times New Roman"/>
          <w:sz w:val="22"/>
        </w:rPr>
        <w:br/>
        <w:t xml:space="preserve">  "resolutionStatus": "NOT_REQUIRED",</w:t>
      </w:r>
      <w:r w:rsidRPr="00CF6D12">
        <w:rPr>
          <w:rFonts w:ascii="Times New Roman" w:hAnsi="Times New Roman" w:cs="Times New Roman"/>
          <w:sz w:val="22"/>
        </w:rPr>
        <w:br/>
        <w:t xml:space="preserve">  "reasonCode": "ROUTE_COMPLETE",</w:t>
      </w:r>
      <w:r w:rsidRPr="00CF6D12">
        <w:rPr>
          <w:rFonts w:ascii="Times New Roman" w:hAnsi="Times New Roman" w:cs="Times New Roman"/>
          <w:sz w:val="22"/>
        </w:rPr>
        <w:br/>
        <w:t xml:space="preserve">  "suggestedValue": null</w:t>
      </w:r>
      <w:r w:rsidRPr="00CF6D12">
        <w:rPr>
          <w:rFonts w:ascii="Times New Roman" w:hAnsi="Times New Roman" w:cs="Times New Roman"/>
          <w:sz w:val="22"/>
        </w:rPr>
        <w:br/>
        <w:t>}</w:t>
      </w:r>
    </w:p>
    <w:p w14:paraId="5828ECA3" w14:textId="77777777" w:rsidR="00474522" w:rsidRPr="00CF6D12" w:rsidRDefault="00000000">
      <w:pPr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lastRenderedPageBreak/>
        <w:t>若為相容既有</w:t>
      </w:r>
      <w:r w:rsidRPr="00CF6D12">
        <w:rPr>
          <w:rFonts w:ascii="Times New Roman" w:hAnsi="Times New Roman" w:cs="Times New Roman"/>
          <w:sz w:val="22"/>
        </w:rPr>
        <w:t xml:space="preserve"> API</w:t>
      </w:r>
      <w:r w:rsidRPr="00CF6D12">
        <w:rPr>
          <w:rFonts w:ascii="Times New Roman" w:hAnsi="Times New Roman" w:cs="Times New Roman"/>
          <w:sz w:val="22"/>
        </w:rPr>
        <w:t>，可暫時保留</w:t>
      </w:r>
      <w:r w:rsidRPr="00CF6D12">
        <w:rPr>
          <w:rFonts w:ascii="Times New Roman" w:hAnsi="Times New Roman" w:cs="Times New Roman"/>
          <w:sz w:val="22"/>
        </w:rPr>
        <w:t xml:space="preserve"> suggestedValue </w:t>
      </w:r>
      <w:r w:rsidRPr="00CF6D12">
        <w:rPr>
          <w:rFonts w:ascii="Times New Roman" w:hAnsi="Times New Roman" w:cs="Times New Roman"/>
          <w:sz w:val="22"/>
        </w:rPr>
        <w:t>欄位名稱；但業務語意應定義為</w:t>
      </w:r>
      <w:r w:rsidRPr="00CF6D12">
        <w:rPr>
          <w:rFonts w:ascii="Times New Roman" w:hAnsi="Times New Roman" w:cs="Times New Roman"/>
          <w:sz w:val="22"/>
        </w:rPr>
        <w:t xml:space="preserve"> Resolution Result</w:t>
      </w:r>
      <w:r w:rsidRPr="00CF6D12">
        <w:rPr>
          <w:rFonts w:ascii="Times New Roman" w:hAnsi="Times New Roman" w:cs="Times New Roman"/>
          <w:sz w:val="22"/>
        </w:rPr>
        <w:t>，而不是</w:t>
      </w:r>
      <w:r w:rsidRPr="00CF6D12">
        <w:rPr>
          <w:rFonts w:ascii="Times New Roman" w:hAnsi="Times New Roman" w:cs="Times New Roman"/>
          <w:sz w:val="22"/>
        </w:rPr>
        <w:t xml:space="preserve"> discretionary suggestion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350B199C" w14:textId="77777777" w:rsidR="00474522" w:rsidRPr="00CF6D12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CF6D12">
        <w:rPr>
          <w:rFonts w:ascii="Times New Roman" w:hAnsi="Times New Roman" w:cs="Times New Roman"/>
          <w:sz w:val="22"/>
          <w:szCs w:val="22"/>
        </w:rPr>
        <w:t xml:space="preserve">8. </w:t>
      </w:r>
      <w:r w:rsidRPr="00CF6D12">
        <w:rPr>
          <w:rFonts w:ascii="Times New Roman" w:hAnsi="Times New Roman" w:cs="Times New Roman"/>
          <w:sz w:val="22"/>
          <w:szCs w:val="22"/>
        </w:rPr>
        <w:t>最終設計決議</w:t>
      </w:r>
    </w:p>
    <w:p w14:paraId="05E23AD6" w14:textId="77777777" w:rsidR="00474522" w:rsidRPr="00CF6D12" w:rsidRDefault="00000000">
      <w:pPr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b/>
          <w:sz w:val="22"/>
        </w:rPr>
        <w:t xml:space="preserve">Treasury SSI Resolution = </w:t>
      </w:r>
      <w:r w:rsidRPr="00CF6D12">
        <w:rPr>
          <w:rFonts w:ascii="Times New Roman" w:hAnsi="Times New Roman" w:cs="Times New Roman"/>
          <w:sz w:val="22"/>
        </w:rPr>
        <w:t>MT3xx</w:t>
      </w:r>
      <w:r w:rsidRPr="00CF6D12">
        <w:rPr>
          <w:rFonts w:ascii="Times New Roman" w:hAnsi="Times New Roman" w:cs="Times New Roman"/>
          <w:sz w:val="22"/>
        </w:rPr>
        <w:t>，</w:t>
      </w:r>
      <w:r w:rsidRPr="00CF6D12">
        <w:rPr>
          <w:rFonts w:ascii="Times New Roman" w:hAnsi="Times New Roman" w:cs="Times New Roman"/>
          <w:sz w:val="22"/>
        </w:rPr>
        <w:t>REFERENCE_ONLY</w:t>
      </w:r>
    </w:p>
    <w:p w14:paraId="52F7C9F4" w14:textId="77777777" w:rsidR="00474522" w:rsidRPr="00CF6D12" w:rsidRDefault="00000000">
      <w:pPr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b/>
          <w:sz w:val="22"/>
        </w:rPr>
        <w:t xml:space="preserve">Trade Finance SSI Resolution = </w:t>
      </w:r>
      <w:r w:rsidRPr="00CF6D12">
        <w:rPr>
          <w:rFonts w:ascii="Times New Roman" w:hAnsi="Times New Roman" w:cs="Times New Roman"/>
          <w:sz w:val="22"/>
        </w:rPr>
        <w:t>MT4xx / MT7xx</w:t>
      </w:r>
      <w:r w:rsidRPr="00CF6D12">
        <w:rPr>
          <w:rFonts w:ascii="Times New Roman" w:hAnsi="Times New Roman" w:cs="Times New Roman"/>
          <w:sz w:val="22"/>
        </w:rPr>
        <w:t>，</w:t>
      </w:r>
      <w:r w:rsidRPr="00CF6D12">
        <w:rPr>
          <w:rFonts w:ascii="Times New Roman" w:hAnsi="Times New Roman" w:cs="Times New Roman"/>
          <w:sz w:val="22"/>
        </w:rPr>
        <w:t>REFERENCE_ONLY</w:t>
      </w:r>
    </w:p>
    <w:p w14:paraId="070B87E9" w14:textId="77777777" w:rsidR="00474522" w:rsidRPr="00CF6D12" w:rsidRDefault="00000000">
      <w:pPr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b/>
          <w:sz w:val="22"/>
        </w:rPr>
        <w:t xml:space="preserve">MT2 / MX Settlement Resolution = </w:t>
      </w:r>
      <w:r w:rsidRPr="00CF6D12">
        <w:rPr>
          <w:rFonts w:ascii="Times New Roman" w:hAnsi="Times New Roman" w:cs="Times New Roman"/>
          <w:sz w:val="22"/>
        </w:rPr>
        <w:t>維持既有獨立</w:t>
      </w:r>
      <w:r w:rsidRPr="00CF6D12">
        <w:rPr>
          <w:rFonts w:ascii="Times New Roman" w:hAnsi="Times New Roman" w:cs="Times New Roman"/>
          <w:sz w:val="22"/>
        </w:rPr>
        <w:t xml:space="preserve"> Settlement Resolution Flow</w:t>
      </w:r>
      <w:r w:rsidRPr="00CF6D12">
        <w:rPr>
          <w:rFonts w:ascii="Times New Roman" w:hAnsi="Times New Roman" w:cs="Times New Roman"/>
          <w:sz w:val="22"/>
        </w:rPr>
        <w:t>，完全不變；本次</w:t>
      </w:r>
      <w:r w:rsidRPr="00CF6D12">
        <w:rPr>
          <w:rFonts w:ascii="Times New Roman" w:hAnsi="Times New Roman" w:cs="Times New Roman"/>
          <w:sz w:val="22"/>
        </w:rPr>
        <w:t xml:space="preserve"> FIN SSI Resolution Scope </w:t>
      </w:r>
      <w:r w:rsidRPr="00CF6D12">
        <w:rPr>
          <w:rFonts w:ascii="Times New Roman" w:hAnsi="Times New Roman" w:cs="Times New Roman"/>
          <w:sz w:val="22"/>
        </w:rPr>
        <w:t>不得修改、取代或影響其</w:t>
      </w:r>
      <w:r w:rsidRPr="00CF6D12">
        <w:rPr>
          <w:rFonts w:ascii="Times New Roman" w:hAnsi="Times New Roman" w:cs="Times New Roman"/>
          <w:sz w:val="22"/>
        </w:rPr>
        <w:t xml:space="preserve"> API</w:t>
      </w:r>
      <w:r w:rsidRPr="00CF6D12">
        <w:rPr>
          <w:rFonts w:ascii="Times New Roman" w:hAnsi="Times New Roman" w:cs="Times New Roman"/>
          <w:sz w:val="22"/>
        </w:rPr>
        <w:t>、規則、資料模型與執行流程。</w:t>
      </w:r>
    </w:p>
    <w:p w14:paraId="6069A932" w14:textId="77777777" w:rsidR="00474522" w:rsidRPr="00CF6D12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>移除</w:t>
      </w:r>
      <w:r w:rsidRPr="00CF6D12">
        <w:rPr>
          <w:rFonts w:ascii="Times New Roman" w:hAnsi="Times New Roman" w:cs="Times New Roman"/>
          <w:sz w:val="22"/>
        </w:rPr>
        <w:t xml:space="preserve"> SUGGESTION </w:t>
      </w:r>
      <w:r w:rsidRPr="00CF6D12">
        <w:rPr>
          <w:rFonts w:ascii="Times New Roman" w:hAnsi="Times New Roman" w:cs="Times New Roman"/>
          <w:sz w:val="22"/>
        </w:rPr>
        <w:t>業務分類；</w:t>
      </w:r>
      <w:r w:rsidRPr="00CF6D12">
        <w:rPr>
          <w:rFonts w:ascii="Times New Roman" w:hAnsi="Times New Roman" w:cs="Times New Roman"/>
          <w:sz w:val="22"/>
        </w:rPr>
        <w:t xml:space="preserve">SSI </w:t>
      </w:r>
      <w:r w:rsidRPr="00CF6D12">
        <w:rPr>
          <w:rFonts w:ascii="Times New Roman" w:hAnsi="Times New Roman" w:cs="Times New Roman"/>
          <w:sz w:val="22"/>
        </w:rPr>
        <w:t>的核心能力統一為</w:t>
      </w:r>
      <w:r w:rsidRPr="00CF6D12">
        <w:rPr>
          <w:rFonts w:ascii="Times New Roman" w:hAnsi="Times New Roman" w:cs="Times New Roman"/>
          <w:sz w:val="22"/>
        </w:rPr>
        <w:t xml:space="preserve"> RESOLUTION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508CBBCE" w14:textId="77777777" w:rsidR="00474522" w:rsidRPr="00CF6D12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 xml:space="preserve">FIN SSI Resolution </w:t>
      </w:r>
      <w:r w:rsidRPr="00CF6D12">
        <w:rPr>
          <w:rFonts w:ascii="Times New Roman" w:hAnsi="Times New Roman" w:cs="Times New Roman"/>
          <w:sz w:val="22"/>
        </w:rPr>
        <w:t>僅屬</w:t>
      </w:r>
      <w:r w:rsidRPr="00CF6D12">
        <w:rPr>
          <w:rFonts w:ascii="Times New Roman" w:hAnsi="Times New Roman" w:cs="Times New Roman"/>
          <w:sz w:val="22"/>
        </w:rPr>
        <w:t xml:space="preserve"> REFERENCE_ONLY / paymentExecutable=false</w:t>
      </w:r>
      <w:r w:rsidRPr="00CF6D12">
        <w:rPr>
          <w:rFonts w:ascii="Times New Roman" w:hAnsi="Times New Roman" w:cs="Times New Roman"/>
          <w:sz w:val="22"/>
        </w:rPr>
        <w:t>：</w:t>
      </w:r>
      <w:r w:rsidRPr="00CF6D12">
        <w:rPr>
          <w:rFonts w:ascii="Times New Roman" w:hAnsi="Times New Roman" w:cs="Times New Roman"/>
          <w:sz w:val="22"/>
        </w:rPr>
        <w:t xml:space="preserve">Treasury </w:t>
      </w:r>
      <w:r w:rsidRPr="00CF6D12">
        <w:rPr>
          <w:rFonts w:ascii="Times New Roman" w:hAnsi="Times New Roman" w:cs="Times New Roman"/>
          <w:sz w:val="22"/>
        </w:rPr>
        <w:t>適用</w:t>
      </w:r>
      <w:r w:rsidRPr="00CF6D12">
        <w:rPr>
          <w:rFonts w:ascii="Times New Roman" w:hAnsi="Times New Roman" w:cs="Times New Roman"/>
          <w:sz w:val="22"/>
        </w:rPr>
        <w:t xml:space="preserve"> MT3xx</w:t>
      </w:r>
      <w:r w:rsidRPr="00CF6D12">
        <w:rPr>
          <w:rFonts w:ascii="Times New Roman" w:hAnsi="Times New Roman" w:cs="Times New Roman"/>
          <w:sz w:val="22"/>
        </w:rPr>
        <w:t>，</w:t>
      </w:r>
      <w:r w:rsidRPr="00CF6D12">
        <w:rPr>
          <w:rFonts w:ascii="Times New Roman" w:hAnsi="Times New Roman" w:cs="Times New Roman"/>
          <w:sz w:val="22"/>
        </w:rPr>
        <w:t xml:space="preserve">Trade Finance </w:t>
      </w:r>
      <w:r w:rsidRPr="00CF6D12">
        <w:rPr>
          <w:rFonts w:ascii="Times New Roman" w:hAnsi="Times New Roman" w:cs="Times New Roman"/>
          <w:sz w:val="22"/>
        </w:rPr>
        <w:t>適用</w:t>
      </w:r>
      <w:r w:rsidRPr="00CF6D12">
        <w:rPr>
          <w:rFonts w:ascii="Times New Roman" w:hAnsi="Times New Roman" w:cs="Times New Roman"/>
          <w:sz w:val="22"/>
        </w:rPr>
        <w:t xml:space="preserve"> MT4xx / MT7xx</w:t>
      </w:r>
      <w:r w:rsidRPr="00CF6D12">
        <w:rPr>
          <w:rFonts w:ascii="Times New Roman" w:hAnsi="Times New Roman" w:cs="Times New Roman"/>
          <w:sz w:val="22"/>
        </w:rPr>
        <w:t>；</w:t>
      </w:r>
      <w:r w:rsidRPr="00CF6D12">
        <w:rPr>
          <w:rFonts w:ascii="Times New Roman" w:hAnsi="Times New Roman" w:cs="Times New Roman"/>
          <w:sz w:val="22"/>
        </w:rPr>
        <w:t xml:space="preserve">Resolution </w:t>
      </w:r>
      <w:r w:rsidRPr="00CF6D12">
        <w:rPr>
          <w:rFonts w:ascii="Times New Roman" w:hAnsi="Times New Roman" w:cs="Times New Roman"/>
          <w:sz w:val="22"/>
        </w:rPr>
        <w:t>本身不執行</w:t>
      </w:r>
      <w:r w:rsidRPr="00CF6D12">
        <w:rPr>
          <w:rFonts w:ascii="Times New Roman" w:hAnsi="Times New Roman" w:cs="Times New Roman"/>
          <w:sz w:val="22"/>
        </w:rPr>
        <w:t xml:space="preserve"> Payment</w:t>
      </w:r>
      <w:r w:rsidRPr="00CF6D12">
        <w:rPr>
          <w:rFonts w:ascii="Times New Roman" w:hAnsi="Times New Roman" w:cs="Times New Roman"/>
          <w:sz w:val="22"/>
        </w:rPr>
        <w:t>。</w:t>
      </w:r>
      <w:r w:rsidRPr="00CF6D12">
        <w:rPr>
          <w:rFonts w:ascii="Times New Roman" w:hAnsi="Times New Roman" w:cs="Times New Roman"/>
          <w:sz w:val="22"/>
        </w:rPr>
        <w:t xml:space="preserve">MT2 / MX Settlement Resolution </w:t>
      </w:r>
      <w:r w:rsidRPr="00CF6D12">
        <w:rPr>
          <w:rFonts w:ascii="Times New Roman" w:hAnsi="Times New Roman" w:cs="Times New Roman"/>
          <w:sz w:val="22"/>
        </w:rPr>
        <w:t>維持獨立且完全不變。</w:t>
      </w:r>
    </w:p>
    <w:p w14:paraId="420DA31B" w14:textId="77777777" w:rsidR="00474522" w:rsidRPr="00CF6D12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>不得由</w:t>
      </w:r>
      <w:r w:rsidRPr="00CF6D12">
        <w:rPr>
          <w:rFonts w:ascii="Times New Roman" w:hAnsi="Times New Roman" w:cs="Times New Roman"/>
          <w:sz w:val="22"/>
        </w:rPr>
        <w:t xml:space="preserve"> Currency SSI </w:t>
      </w:r>
      <w:r w:rsidRPr="00CF6D12">
        <w:rPr>
          <w:rFonts w:ascii="Times New Roman" w:hAnsi="Times New Roman" w:cs="Times New Roman"/>
          <w:sz w:val="22"/>
        </w:rPr>
        <w:t>推導</w:t>
      </w:r>
      <w:r w:rsidRPr="00CF6D12">
        <w:rPr>
          <w:rFonts w:ascii="Times New Roman" w:hAnsi="Times New Roman" w:cs="Times New Roman"/>
          <w:sz w:val="22"/>
        </w:rPr>
        <w:t xml:space="preserve"> Trade Routing Parties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20371169" w14:textId="77777777" w:rsidR="00474522" w:rsidRPr="00CF6D12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 xml:space="preserve">MT321 </w:t>
      </w:r>
      <w:r w:rsidRPr="00CF6D12">
        <w:rPr>
          <w:rFonts w:ascii="Times New Roman" w:hAnsi="Times New Roman" w:cs="Times New Roman"/>
          <w:sz w:val="22"/>
        </w:rPr>
        <w:t>等非</w:t>
      </w:r>
      <w:r w:rsidRPr="00CF6D12">
        <w:rPr>
          <w:rFonts w:ascii="Times New Roman" w:hAnsi="Times New Roman" w:cs="Times New Roman"/>
          <w:sz w:val="22"/>
        </w:rPr>
        <w:t xml:space="preserve"> 5x </w:t>
      </w:r>
      <w:r w:rsidRPr="00CF6D12">
        <w:rPr>
          <w:rFonts w:ascii="Times New Roman" w:hAnsi="Times New Roman" w:cs="Times New Roman"/>
          <w:sz w:val="22"/>
        </w:rPr>
        <w:t>結構不得強行納入</w:t>
      </w:r>
      <w:r w:rsidRPr="00CF6D12">
        <w:rPr>
          <w:rFonts w:ascii="Times New Roman" w:hAnsi="Times New Roman" w:cs="Times New Roman"/>
          <w:sz w:val="22"/>
        </w:rPr>
        <w:t xml:space="preserve"> 5x Resolver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7BA3B15F" w14:textId="77777777" w:rsidR="00474522" w:rsidRPr="00CF6D12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>正式</w:t>
      </w:r>
      <w:r w:rsidRPr="00CF6D12">
        <w:rPr>
          <w:rFonts w:ascii="Times New Roman" w:hAnsi="Times New Roman" w:cs="Times New Roman"/>
          <w:sz w:val="22"/>
        </w:rPr>
        <w:t xml:space="preserve"> Mapping Key </w:t>
      </w:r>
      <w:r w:rsidRPr="00CF6D12">
        <w:rPr>
          <w:rFonts w:ascii="Times New Roman" w:hAnsi="Times New Roman" w:cs="Times New Roman"/>
          <w:sz w:val="22"/>
        </w:rPr>
        <w:t>全文統一使用：</w:t>
      </w:r>
      <w:r w:rsidRPr="00CF6D12">
        <w:rPr>
          <w:rFonts w:ascii="Times New Roman" w:hAnsi="Times New Roman" w:cs="Times New Roman"/>
          <w:sz w:val="22"/>
        </w:rPr>
        <w:t>SR + Message + Direction + Sequence/Subsequence + Settlement Leg + Tag + Option + Official Role + Business Function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51D88D9C" w14:textId="77777777" w:rsidR="00474522" w:rsidRPr="00CF6D12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 xml:space="preserve">Runtime Status </w:t>
      </w:r>
      <w:r w:rsidRPr="00CF6D12">
        <w:rPr>
          <w:rFonts w:ascii="Times New Roman" w:hAnsi="Times New Roman" w:cs="Times New Roman"/>
          <w:sz w:val="22"/>
        </w:rPr>
        <w:t>維持</w:t>
      </w:r>
      <w:r w:rsidRPr="00CF6D12">
        <w:rPr>
          <w:rFonts w:ascii="Times New Roman" w:hAnsi="Times New Roman" w:cs="Times New Roman"/>
          <w:sz w:val="22"/>
        </w:rPr>
        <w:t xml:space="preserve"> RESOLVED / NOT_REQUIRED / NO_ELIGIBLE_SSI</w:t>
      </w:r>
      <w:r w:rsidRPr="00CF6D12">
        <w:rPr>
          <w:rFonts w:ascii="Times New Roman" w:hAnsi="Times New Roman" w:cs="Times New Roman"/>
          <w:sz w:val="22"/>
        </w:rPr>
        <w:t>；</w:t>
      </w:r>
      <w:r w:rsidRPr="00CF6D12">
        <w:rPr>
          <w:rFonts w:ascii="Times New Roman" w:hAnsi="Times New Roman" w:cs="Times New Roman"/>
          <w:sz w:val="22"/>
        </w:rPr>
        <w:t xml:space="preserve">Out-of-Scope </w:t>
      </w:r>
      <w:r w:rsidRPr="00CF6D12">
        <w:rPr>
          <w:rFonts w:ascii="Times New Roman" w:hAnsi="Times New Roman" w:cs="Times New Roman"/>
          <w:sz w:val="22"/>
        </w:rPr>
        <w:t>使用</w:t>
      </w:r>
      <w:r w:rsidRPr="00CF6D12">
        <w:rPr>
          <w:rFonts w:ascii="Times New Roman" w:hAnsi="Times New Roman" w:cs="Times New Roman"/>
          <w:sz w:val="22"/>
        </w:rPr>
        <w:t xml:space="preserve"> N_A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7BBD7C80" w14:textId="77777777" w:rsidR="00474522" w:rsidRPr="00CF6D12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CF6D12">
        <w:rPr>
          <w:rFonts w:ascii="Times New Roman" w:hAnsi="Times New Roman" w:cs="Times New Roman"/>
          <w:sz w:val="22"/>
          <w:szCs w:val="22"/>
        </w:rPr>
        <w:t xml:space="preserve">9. SR2026 </w:t>
      </w:r>
      <w:r w:rsidRPr="00CF6D12">
        <w:rPr>
          <w:rFonts w:ascii="Times New Roman" w:hAnsi="Times New Roman" w:cs="Times New Roman"/>
          <w:sz w:val="22"/>
          <w:szCs w:val="22"/>
        </w:rPr>
        <w:t>驗證依據</w:t>
      </w:r>
    </w:p>
    <w:p w14:paraId="2F5E2ABE" w14:textId="77777777" w:rsidR="00474522" w:rsidRPr="00CF6D12" w:rsidRDefault="00000000">
      <w:pPr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>依據</w:t>
      </w:r>
      <w:r w:rsidRPr="00CF6D12">
        <w:rPr>
          <w:rFonts w:ascii="Times New Roman" w:hAnsi="Times New Roman" w:cs="Times New Roman"/>
          <w:sz w:val="22"/>
        </w:rPr>
        <w:t xml:space="preserve"> SWIFT 2026 Project </w:t>
      </w:r>
      <w:r w:rsidRPr="00CF6D12">
        <w:rPr>
          <w:rFonts w:ascii="Times New Roman" w:hAnsi="Times New Roman" w:cs="Times New Roman"/>
          <w:sz w:val="22"/>
        </w:rPr>
        <w:t>內</w:t>
      </w:r>
      <w:r w:rsidRPr="00CF6D12">
        <w:rPr>
          <w:rFonts w:ascii="Times New Roman" w:hAnsi="Times New Roman" w:cs="Times New Roman"/>
          <w:sz w:val="22"/>
        </w:rPr>
        <w:t xml:space="preserve"> Standards MT November 2026</w:t>
      </w:r>
      <w:r w:rsidRPr="00CF6D12">
        <w:rPr>
          <w:rFonts w:ascii="Times New Roman" w:hAnsi="Times New Roman" w:cs="Times New Roman"/>
          <w:sz w:val="22"/>
        </w:rPr>
        <w:t>（</w:t>
      </w:r>
      <w:r w:rsidRPr="00CF6D12">
        <w:rPr>
          <w:rFonts w:ascii="Times New Roman" w:hAnsi="Times New Roman" w:cs="Times New Roman"/>
          <w:sz w:val="22"/>
        </w:rPr>
        <w:t>17 July 2026</w:t>
      </w:r>
      <w:r w:rsidRPr="00CF6D12">
        <w:rPr>
          <w:rFonts w:ascii="Times New Roman" w:hAnsi="Times New Roman" w:cs="Times New Roman"/>
          <w:sz w:val="22"/>
        </w:rPr>
        <w:t>）的</w:t>
      </w:r>
      <w:r w:rsidRPr="00CF6D12">
        <w:rPr>
          <w:rFonts w:ascii="Times New Roman" w:hAnsi="Times New Roman" w:cs="Times New Roman"/>
          <w:sz w:val="22"/>
        </w:rPr>
        <w:t xml:space="preserve"> Category 3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Category 4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Category 7 Message Reference Guides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4A9A98C2" w14:textId="77777777" w:rsidR="00474522" w:rsidRPr="00CF6D12" w:rsidRDefault="00000000">
      <w:pPr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>已重點核對</w:t>
      </w:r>
      <w:r w:rsidRPr="00CF6D12">
        <w:rPr>
          <w:rFonts w:ascii="Times New Roman" w:hAnsi="Times New Roman" w:cs="Times New Roman"/>
          <w:sz w:val="22"/>
        </w:rPr>
        <w:t xml:space="preserve"> Category 3 Volume 1 / Volume 2</w:t>
      </w:r>
      <w:r w:rsidRPr="00CF6D12">
        <w:rPr>
          <w:rFonts w:ascii="Times New Roman" w:hAnsi="Times New Roman" w:cs="Times New Roman"/>
          <w:sz w:val="22"/>
        </w:rPr>
        <w:t>，包括</w:t>
      </w:r>
      <w:r w:rsidRPr="00CF6D12">
        <w:rPr>
          <w:rFonts w:ascii="Times New Roman" w:hAnsi="Times New Roman" w:cs="Times New Roman"/>
          <w:sz w:val="22"/>
        </w:rPr>
        <w:t xml:space="preserve"> MT300/304/305/306/320/330/340/341/350/360/361/362/364/365/370</w:t>
      </w:r>
      <w:r w:rsidRPr="00CF6D12">
        <w:rPr>
          <w:rFonts w:ascii="Times New Roman" w:hAnsi="Times New Roman" w:cs="Times New Roman"/>
          <w:sz w:val="22"/>
        </w:rPr>
        <w:t>，以及</w:t>
      </w:r>
      <w:r w:rsidRPr="00CF6D12">
        <w:rPr>
          <w:rFonts w:ascii="Times New Roman" w:hAnsi="Times New Roman" w:cs="Times New Roman"/>
          <w:sz w:val="22"/>
        </w:rPr>
        <w:t xml:space="preserve"> MT400 </w:t>
      </w:r>
      <w:r w:rsidRPr="00CF6D12">
        <w:rPr>
          <w:rFonts w:ascii="Times New Roman" w:hAnsi="Times New Roman" w:cs="Times New Roman"/>
          <w:sz w:val="22"/>
        </w:rPr>
        <w:t>與</w:t>
      </w:r>
      <w:r w:rsidRPr="00CF6D12">
        <w:rPr>
          <w:rFonts w:ascii="Times New Roman" w:hAnsi="Times New Roman" w:cs="Times New Roman"/>
          <w:sz w:val="22"/>
        </w:rPr>
        <w:t xml:space="preserve"> MT700/705/707/710/720/730/734/740/742/750/752/754/756/760/765/768/769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27E32D3C" w14:textId="77777777" w:rsidR="00474522" w:rsidRPr="00CF6D12" w:rsidRDefault="00000000">
      <w:pPr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>工程正式實作仍應以</w:t>
      </w:r>
      <w:r w:rsidRPr="00CF6D12">
        <w:rPr>
          <w:rFonts w:ascii="Times New Roman" w:hAnsi="Times New Roman" w:cs="Times New Roman"/>
          <w:sz w:val="22"/>
        </w:rPr>
        <w:t xml:space="preserve"> SR2026 exact Message Profile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Network Validated Rules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 xml:space="preserve">Field Usage Rules </w:t>
      </w:r>
      <w:r w:rsidRPr="00CF6D12">
        <w:rPr>
          <w:rFonts w:ascii="Times New Roman" w:hAnsi="Times New Roman" w:cs="Times New Roman"/>
          <w:sz w:val="22"/>
        </w:rPr>
        <w:t>為權威；本文件是</w:t>
      </w:r>
      <w:r w:rsidRPr="00CF6D12">
        <w:rPr>
          <w:rFonts w:ascii="Times New Roman" w:hAnsi="Times New Roman" w:cs="Times New Roman"/>
          <w:sz w:val="22"/>
        </w:rPr>
        <w:t xml:space="preserve"> BA / SSI Scope Mapping</w:t>
      </w:r>
      <w:r w:rsidRPr="00CF6D12">
        <w:rPr>
          <w:rFonts w:ascii="Times New Roman" w:hAnsi="Times New Roman" w:cs="Times New Roman"/>
          <w:sz w:val="22"/>
        </w:rPr>
        <w:t>，不取代</w:t>
      </w:r>
      <w:r w:rsidRPr="00CF6D12">
        <w:rPr>
          <w:rFonts w:ascii="Times New Roman" w:hAnsi="Times New Roman" w:cs="Times New Roman"/>
          <w:sz w:val="22"/>
        </w:rPr>
        <w:t xml:space="preserve"> SWIFT MRG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514B19B5" w14:textId="77777777" w:rsidR="00474522" w:rsidRPr="00CF6D12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CF6D12">
        <w:rPr>
          <w:rFonts w:ascii="Times New Roman" w:hAnsi="Times New Roman" w:cs="Times New Roman"/>
          <w:sz w:val="22"/>
          <w:szCs w:val="22"/>
        </w:rPr>
        <w:t xml:space="preserve">10. </w:t>
      </w:r>
      <w:r w:rsidRPr="00CF6D12">
        <w:rPr>
          <w:rFonts w:ascii="Times New Roman" w:hAnsi="Times New Roman" w:cs="Times New Roman"/>
          <w:sz w:val="22"/>
          <w:szCs w:val="22"/>
        </w:rPr>
        <w:t>最終結論（</w:t>
      </w:r>
      <w:r w:rsidRPr="00CF6D12">
        <w:rPr>
          <w:rFonts w:ascii="Times New Roman" w:hAnsi="Times New Roman" w:cs="Times New Roman"/>
          <w:sz w:val="22"/>
          <w:szCs w:val="22"/>
        </w:rPr>
        <w:t>Final Conclusion</w:t>
      </w:r>
      <w:r w:rsidRPr="00CF6D12">
        <w:rPr>
          <w:rFonts w:ascii="Times New Roman" w:hAnsi="Times New Roman" w:cs="Times New Roman"/>
          <w:sz w:val="22"/>
          <w:szCs w:val="22"/>
        </w:rPr>
        <w:t>）</w:t>
      </w:r>
    </w:p>
    <w:p w14:paraId="49261676" w14:textId="77777777" w:rsidR="00474522" w:rsidRPr="00CF6D12" w:rsidRDefault="00000000">
      <w:pPr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b/>
          <w:sz w:val="22"/>
        </w:rPr>
        <w:t xml:space="preserve">SSI Microservice </w:t>
      </w:r>
      <w:r w:rsidRPr="00CF6D12">
        <w:rPr>
          <w:rFonts w:ascii="Times New Roman" w:hAnsi="Times New Roman" w:cs="Times New Roman"/>
          <w:b/>
          <w:sz w:val="22"/>
        </w:rPr>
        <w:t>不需要</w:t>
      </w:r>
      <w:r w:rsidRPr="00CF6D12">
        <w:rPr>
          <w:rFonts w:ascii="Times New Roman" w:hAnsi="Times New Roman" w:cs="Times New Roman"/>
          <w:b/>
          <w:sz w:val="22"/>
        </w:rPr>
        <w:t xml:space="preserve"> SUGGESTION</w:t>
      </w:r>
      <w:r w:rsidRPr="00CF6D12">
        <w:rPr>
          <w:rFonts w:ascii="Times New Roman" w:hAnsi="Times New Roman" w:cs="Times New Roman"/>
          <w:b/>
          <w:sz w:val="22"/>
        </w:rPr>
        <w:t>，只需要</w:t>
      </w:r>
      <w:r w:rsidRPr="00CF6D12">
        <w:rPr>
          <w:rFonts w:ascii="Times New Roman" w:hAnsi="Times New Roman" w:cs="Times New Roman"/>
          <w:b/>
          <w:sz w:val="22"/>
        </w:rPr>
        <w:t xml:space="preserve"> RESOLUTION</w:t>
      </w:r>
      <w:r w:rsidRPr="00CF6D12">
        <w:rPr>
          <w:rFonts w:ascii="Times New Roman" w:hAnsi="Times New Roman" w:cs="Times New Roman"/>
          <w:b/>
          <w:sz w:val="22"/>
        </w:rPr>
        <w:t>。</w:t>
      </w:r>
    </w:p>
    <w:p w14:paraId="5538814F" w14:textId="77777777" w:rsidR="00474522" w:rsidRPr="00CF6D12" w:rsidRDefault="00000000">
      <w:pPr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b/>
          <w:sz w:val="22"/>
        </w:rPr>
        <w:t>Scope Boundary</w:t>
      </w:r>
      <w:r w:rsidRPr="00CF6D12">
        <w:rPr>
          <w:rFonts w:ascii="Times New Roman" w:hAnsi="Times New Roman" w:cs="Times New Roman"/>
          <w:b/>
          <w:sz w:val="22"/>
        </w:rPr>
        <w:t>：</w:t>
      </w:r>
      <w:r w:rsidRPr="00CF6D12">
        <w:rPr>
          <w:rFonts w:ascii="Times New Roman" w:hAnsi="Times New Roman" w:cs="Times New Roman"/>
          <w:b/>
          <w:sz w:val="22"/>
        </w:rPr>
        <w:t>Treasury SSI Resolution = MT3xx / REFERENCE_ONLY</w:t>
      </w:r>
      <w:r w:rsidRPr="00CF6D12">
        <w:rPr>
          <w:rFonts w:ascii="Times New Roman" w:hAnsi="Times New Roman" w:cs="Times New Roman"/>
          <w:b/>
          <w:sz w:val="22"/>
        </w:rPr>
        <w:t>；</w:t>
      </w:r>
      <w:r w:rsidRPr="00CF6D12">
        <w:rPr>
          <w:rFonts w:ascii="Times New Roman" w:hAnsi="Times New Roman" w:cs="Times New Roman"/>
          <w:b/>
          <w:sz w:val="22"/>
        </w:rPr>
        <w:t>Trade Finance SSI Resolution = MT4xx / MT7xx / REFERENCE_ONLY</w:t>
      </w:r>
      <w:r w:rsidRPr="00CF6D12">
        <w:rPr>
          <w:rFonts w:ascii="Times New Roman" w:hAnsi="Times New Roman" w:cs="Times New Roman"/>
          <w:b/>
          <w:sz w:val="22"/>
        </w:rPr>
        <w:t>；</w:t>
      </w:r>
      <w:r w:rsidRPr="00CF6D12">
        <w:rPr>
          <w:rFonts w:ascii="Times New Roman" w:hAnsi="Times New Roman" w:cs="Times New Roman"/>
          <w:b/>
          <w:sz w:val="22"/>
        </w:rPr>
        <w:t xml:space="preserve">MT2 / MX Settlement Resolution </w:t>
      </w:r>
      <w:r w:rsidRPr="00CF6D12">
        <w:rPr>
          <w:rFonts w:ascii="Times New Roman" w:hAnsi="Times New Roman" w:cs="Times New Roman"/>
          <w:b/>
          <w:sz w:val="22"/>
        </w:rPr>
        <w:t>維持既有獨立流程且完全不變。</w:t>
      </w:r>
    </w:p>
    <w:p w14:paraId="73C5A8BC" w14:textId="77777777" w:rsidR="00474522" w:rsidRPr="00CF6D12" w:rsidRDefault="00000000">
      <w:pPr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lastRenderedPageBreak/>
        <w:t>對屬於</w:t>
      </w:r>
      <w:r w:rsidRPr="00CF6D12">
        <w:rPr>
          <w:rFonts w:ascii="Times New Roman" w:hAnsi="Times New Roman" w:cs="Times New Roman"/>
          <w:sz w:val="22"/>
        </w:rPr>
        <w:t xml:space="preserve"> Settlement Role </w:t>
      </w:r>
      <w:r w:rsidRPr="00CF6D12">
        <w:rPr>
          <w:rFonts w:ascii="Times New Roman" w:hAnsi="Times New Roman" w:cs="Times New Roman"/>
          <w:sz w:val="22"/>
        </w:rPr>
        <w:t>的</w:t>
      </w:r>
      <w:r w:rsidRPr="00CF6D12">
        <w:rPr>
          <w:rFonts w:ascii="Times New Roman" w:hAnsi="Times New Roman" w:cs="Times New Roman"/>
          <w:sz w:val="22"/>
        </w:rPr>
        <w:t xml:space="preserve"> Tag</w:t>
      </w:r>
      <w:r w:rsidRPr="00CF6D12">
        <w:rPr>
          <w:rFonts w:ascii="Times New Roman" w:hAnsi="Times New Roman" w:cs="Times New Roman"/>
          <w:sz w:val="22"/>
        </w:rPr>
        <w:t>，</w:t>
      </w:r>
      <w:r w:rsidRPr="00CF6D12">
        <w:rPr>
          <w:rFonts w:ascii="Times New Roman" w:hAnsi="Times New Roman" w:cs="Times New Roman"/>
          <w:sz w:val="22"/>
        </w:rPr>
        <w:t xml:space="preserve">SSI Microservice </w:t>
      </w:r>
      <w:r w:rsidRPr="00CF6D12">
        <w:rPr>
          <w:rFonts w:ascii="Times New Roman" w:hAnsi="Times New Roman" w:cs="Times New Roman"/>
          <w:sz w:val="22"/>
        </w:rPr>
        <w:t>根據</w:t>
      </w:r>
      <w:r w:rsidRPr="00CF6D12">
        <w:rPr>
          <w:rFonts w:ascii="Times New Roman" w:hAnsi="Times New Roman" w:cs="Times New Roman"/>
          <w:sz w:val="22"/>
        </w:rPr>
        <w:t xml:space="preserve"> Own SSI / Counterparty SSI + Account Relationship + Route Rules </w:t>
      </w:r>
      <w:r w:rsidRPr="00CF6D12">
        <w:rPr>
          <w:rFonts w:ascii="Times New Roman" w:hAnsi="Times New Roman" w:cs="Times New Roman"/>
          <w:sz w:val="22"/>
        </w:rPr>
        <w:t>建立並解析</w:t>
      </w:r>
      <w:r w:rsidRPr="00CF6D12">
        <w:rPr>
          <w:rFonts w:ascii="Times New Roman" w:hAnsi="Times New Roman" w:cs="Times New Roman"/>
          <w:sz w:val="22"/>
        </w:rPr>
        <w:t xml:space="preserve"> Canonical Settlement Route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00E729DD" w14:textId="77777777" w:rsidR="00474522" w:rsidRPr="00CF6D12" w:rsidRDefault="00000000">
      <w:pPr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 xml:space="preserve">Reference Mapping </w:t>
      </w:r>
      <w:r w:rsidRPr="00CF6D12">
        <w:rPr>
          <w:rFonts w:ascii="Times New Roman" w:hAnsi="Times New Roman" w:cs="Times New Roman"/>
          <w:sz w:val="22"/>
        </w:rPr>
        <w:t>必須依完整</w:t>
      </w:r>
      <w:r w:rsidRPr="00CF6D12">
        <w:rPr>
          <w:rFonts w:ascii="Times New Roman" w:hAnsi="Times New Roman" w:cs="Times New Roman"/>
          <w:sz w:val="22"/>
        </w:rPr>
        <w:t xml:space="preserve"> Mapping Key </w:t>
      </w:r>
      <w:r w:rsidRPr="00CF6D12">
        <w:rPr>
          <w:rFonts w:ascii="Times New Roman" w:hAnsi="Times New Roman" w:cs="Times New Roman"/>
          <w:sz w:val="22"/>
        </w:rPr>
        <w:t>判斷是否屬於</w:t>
      </w:r>
      <w:r w:rsidRPr="00CF6D12">
        <w:rPr>
          <w:rFonts w:ascii="Times New Roman" w:hAnsi="Times New Roman" w:cs="Times New Roman"/>
          <w:sz w:val="22"/>
        </w:rPr>
        <w:t xml:space="preserve"> SSI Scope</w:t>
      </w:r>
      <w:r w:rsidRPr="00CF6D12">
        <w:rPr>
          <w:rFonts w:ascii="Times New Roman" w:hAnsi="Times New Roman" w:cs="Times New Roman"/>
          <w:sz w:val="22"/>
        </w:rPr>
        <w:t>：</w:t>
      </w:r>
      <w:r w:rsidRPr="00CF6D12">
        <w:rPr>
          <w:rFonts w:ascii="Times New Roman" w:hAnsi="Times New Roman" w:cs="Times New Roman"/>
          <w:sz w:val="22"/>
        </w:rPr>
        <w:t>SR + Message + Direction + Sequence/Subsequence + Settlement Leg + Tag + Option + Official Role + Business Function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3F3DB69D" w14:textId="77777777" w:rsidR="00474522" w:rsidRPr="00CF6D12" w:rsidRDefault="00000000">
      <w:pPr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b/>
          <w:sz w:val="22"/>
        </w:rPr>
        <w:t>唯一</w:t>
      </w:r>
      <w:r w:rsidRPr="00CF6D12">
        <w:rPr>
          <w:rFonts w:ascii="Times New Roman" w:hAnsi="Times New Roman" w:cs="Times New Roman"/>
          <w:b/>
          <w:sz w:val="22"/>
        </w:rPr>
        <w:t xml:space="preserve"> Mapping Key</w:t>
      </w:r>
      <w:r w:rsidRPr="00CF6D12">
        <w:rPr>
          <w:rFonts w:ascii="Times New Roman" w:hAnsi="Times New Roman" w:cs="Times New Roman"/>
          <w:b/>
          <w:sz w:val="22"/>
        </w:rPr>
        <w:t>：</w:t>
      </w:r>
      <w:r w:rsidRPr="00CF6D12">
        <w:rPr>
          <w:rFonts w:ascii="Times New Roman" w:hAnsi="Times New Roman" w:cs="Times New Roman"/>
          <w:sz w:val="22"/>
        </w:rPr>
        <w:t>SR + Message + Direction + Sequence/Subsequence + Settlement Leg + Tag + Option + Official Role + Business Function</w:t>
      </w:r>
    </w:p>
    <w:p w14:paraId="3D9368C6" w14:textId="77777777" w:rsidR="00474522" w:rsidRPr="00CF6D12" w:rsidRDefault="00000000">
      <w:pPr>
        <w:pStyle w:val="IntenseQuote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 xml:space="preserve">SSI_SUPPORTED → </w:t>
      </w:r>
      <w:r w:rsidRPr="00CF6D12">
        <w:rPr>
          <w:rFonts w:ascii="Times New Roman" w:hAnsi="Times New Roman" w:cs="Times New Roman"/>
          <w:sz w:val="22"/>
        </w:rPr>
        <w:t>可進入</w:t>
      </w:r>
      <w:r w:rsidRPr="00CF6D12">
        <w:rPr>
          <w:rFonts w:ascii="Times New Roman" w:hAnsi="Times New Roman" w:cs="Times New Roman"/>
          <w:sz w:val="22"/>
        </w:rPr>
        <w:t xml:space="preserve"> SSI Resolution</w:t>
      </w:r>
      <w:r w:rsidRPr="00CF6D12">
        <w:rPr>
          <w:rFonts w:ascii="Times New Roman" w:hAnsi="Times New Roman" w:cs="Times New Roman"/>
          <w:sz w:val="22"/>
        </w:rPr>
        <w:br/>
        <w:t xml:space="preserve">OUT_OF_SSI_SCOPE → </w:t>
      </w:r>
      <w:r w:rsidRPr="00CF6D12">
        <w:rPr>
          <w:rFonts w:ascii="Times New Roman" w:hAnsi="Times New Roman" w:cs="Times New Roman"/>
          <w:sz w:val="22"/>
        </w:rPr>
        <w:t>不由</w:t>
      </w:r>
      <w:r w:rsidRPr="00CF6D12">
        <w:rPr>
          <w:rFonts w:ascii="Times New Roman" w:hAnsi="Times New Roman" w:cs="Times New Roman"/>
          <w:sz w:val="22"/>
        </w:rPr>
        <w:t xml:space="preserve"> SSI </w:t>
      </w:r>
      <w:r w:rsidRPr="00CF6D12">
        <w:rPr>
          <w:rFonts w:ascii="Times New Roman" w:hAnsi="Times New Roman" w:cs="Times New Roman"/>
          <w:sz w:val="22"/>
        </w:rPr>
        <w:t>處理，</w:t>
      </w:r>
      <w:r w:rsidRPr="00CF6D12">
        <w:rPr>
          <w:rFonts w:ascii="Times New Roman" w:hAnsi="Times New Roman" w:cs="Times New Roman"/>
          <w:sz w:val="22"/>
        </w:rPr>
        <w:t>resolutionStatus = N_A</w:t>
      </w:r>
    </w:p>
    <w:p w14:paraId="5B273AA9" w14:textId="77777777" w:rsidR="00474522" w:rsidRPr="00CF6D12" w:rsidRDefault="00000000">
      <w:pPr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>對</w:t>
      </w:r>
      <w:r w:rsidRPr="00CF6D12">
        <w:rPr>
          <w:rFonts w:ascii="Times New Roman" w:hAnsi="Times New Roman" w:cs="Times New Roman"/>
          <w:sz w:val="22"/>
        </w:rPr>
        <w:t xml:space="preserve"> SSI_SUPPORTED Tag</w:t>
      </w:r>
      <w:r w:rsidRPr="00CF6D12">
        <w:rPr>
          <w:rFonts w:ascii="Times New Roman" w:hAnsi="Times New Roman" w:cs="Times New Roman"/>
          <w:sz w:val="22"/>
        </w:rPr>
        <w:t>，</w:t>
      </w:r>
      <w:r w:rsidRPr="00CF6D12">
        <w:rPr>
          <w:rFonts w:ascii="Times New Roman" w:hAnsi="Times New Roman" w:cs="Times New Roman"/>
          <w:sz w:val="22"/>
        </w:rPr>
        <w:t xml:space="preserve">Runtime Resolution </w:t>
      </w:r>
      <w:r w:rsidRPr="00CF6D12">
        <w:rPr>
          <w:rFonts w:ascii="Times New Roman" w:hAnsi="Times New Roman" w:cs="Times New Roman"/>
          <w:sz w:val="22"/>
        </w:rPr>
        <w:t>只有三種結果：</w:t>
      </w:r>
    </w:p>
    <w:p w14:paraId="0B025138" w14:textId="77777777" w:rsidR="00474522" w:rsidRPr="00CF6D12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 xml:space="preserve">RESOLVED — </w:t>
      </w:r>
      <w:r w:rsidRPr="00CF6D12">
        <w:rPr>
          <w:rFonts w:ascii="Times New Roman" w:hAnsi="Times New Roman" w:cs="Times New Roman"/>
          <w:sz w:val="22"/>
        </w:rPr>
        <w:t>找到有效</w:t>
      </w:r>
      <w:r w:rsidRPr="00CF6D12">
        <w:rPr>
          <w:rFonts w:ascii="Times New Roman" w:hAnsi="Times New Roman" w:cs="Times New Roman"/>
          <w:sz w:val="22"/>
        </w:rPr>
        <w:t xml:space="preserve"> SSI / Settlement Route</w:t>
      </w:r>
      <w:r w:rsidRPr="00CF6D12">
        <w:rPr>
          <w:rFonts w:ascii="Times New Roman" w:hAnsi="Times New Roman" w:cs="Times New Roman"/>
          <w:sz w:val="22"/>
        </w:rPr>
        <w:t>，回傳</w:t>
      </w:r>
      <w:r w:rsidRPr="00CF6D12">
        <w:rPr>
          <w:rFonts w:ascii="Times New Roman" w:hAnsi="Times New Roman" w:cs="Times New Roman"/>
          <w:sz w:val="22"/>
        </w:rPr>
        <w:t xml:space="preserve"> resolved value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72F2936D" w14:textId="77777777" w:rsidR="00474522" w:rsidRPr="00CF6D12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 xml:space="preserve">NOT_REQUIRED — Settlement Route </w:t>
      </w:r>
      <w:r w:rsidRPr="00CF6D12">
        <w:rPr>
          <w:rFonts w:ascii="Times New Roman" w:hAnsi="Times New Roman" w:cs="Times New Roman"/>
          <w:sz w:val="22"/>
        </w:rPr>
        <w:t>已完整，不需要該</w:t>
      </w:r>
      <w:r w:rsidRPr="00CF6D12">
        <w:rPr>
          <w:rFonts w:ascii="Times New Roman" w:hAnsi="Times New Roman" w:cs="Times New Roman"/>
          <w:sz w:val="22"/>
        </w:rPr>
        <w:t xml:space="preserve"> Tag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5F0EC4BE" w14:textId="77777777" w:rsidR="00474522" w:rsidRPr="00CF6D12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 xml:space="preserve">NO_ELIGIBLE_SSI — Route </w:t>
      </w:r>
      <w:r w:rsidRPr="00CF6D12">
        <w:rPr>
          <w:rFonts w:ascii="Times New Roman" w:hAnsi="Times New Roman" w:cs="Times New Roman"/>
          <w:sz w:val="22"/>
        </w:rPr>
        <w:t>需要該</w:t>
      </w:r>
      <w:r w:rsidRPr="00CF6D12">
        <w:rPr>
          <w:rFonts w:ascii="Times New Roman" w:hAnsi="Times New Roman" w:cs="Times New Roman"/>
          <w:sz w:val="22"/>
        </w:rPr>
        <w:t xml:space="preserve"> Tag</w:t>
      </w:r>
      <w:r w:rsidRPr="00CF6D12">
        <w:rPr>
          <w:rFonts w:ascii="Times New Roman" w:hAnsi="Times New Roman" w:cs="Times New Roman"/>
          <w:sz w:val="22"/>
        </w:rPr>
        <w:t>，但</w:t>
      </w:r>
      <w:r w:rsidRPr="00CF6D12">
        <w:rPr>
          <w:rFonts w:ascii="Times New Roman" w:hAnsi="Times New Roman" w:cs="Times New Roman"/>
          <w:sz w:val="22"/>
        </w:rPr>
        <w:t xml:space="preserve"> SSI </w:t>
      </w:r>
      <w:r w:rsidRPr="00CF6D12">
        <w:rPr>
          <w:rFonts w:ascii="Times New Roman" w:hAnsi="Times New Roman" w:cs="Times New Roman"/>
          <w:sz w:val="22"/>
        </w:rPr>
        <w:t>缺失、過期或存在衝突。</w:t>
      </w:r>
    </w:p>
    <w:p w14:paraId="549E8883" w14:textId="77777777" w:rsidR="00474522" w:rsidRPr="00CF6D12" w:rsidRDefault="00000000">
      <w:pPr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>因此，</w:t>
      </w:r>
      <w:r w:rsidRPr="00CF6D12">
        <w:rPr>
          <w:rFonts w:ascii="Times New Roman" w:hAnsi="Times New Roman" w:cs="Times New Roman"/>
          <w:sz w:val="22"/>
        </w:rPr>
        <w:t xml:space="preserve">SUGGESTION </w:t>
      </w:r>
      <w:r w:rsidRPr="00CF6D12">
        <w:rPr>
          <w:rFonts w:ascii="Times New Roman" w:hAnsi="Times New Roman" w:cs="Times New Roman"/>
          <w:sz w:val="22"/>
        </w:rPr>
        <w:t>應從</w:t>
      </w:r>
      <w:r w:rsidRPr="00CF6D12">
        <w:rPr>
          <w:rFonts w:ascii="Times New Roman" w:hAnsi="Times New Roman" w:cs="Times New Roman"/>
          <w:sz w:val="22"/>
        </w:rPr>
        <w:t xml:space="preserve"> SSI </w:t>
      </w:r>
      <w:r w:rsidRPr="00CF6D12">
        <w:rPr>
          <w:rFonts w:ascii="Times New Roman" w:hAnsi="Times New Roman" w:cs="Times New Roman"/>
          <w:sz w:val="22"/>
        </w:rPr>
        <w:t>業務模型與</w:t>
      </w:r>
      <w:r w:rsidRPr="00CF6D12">
        <w:rPr>
          <w:rFonts w:ascii="Times New Roman" w:hAnsi="Times New Roman" w:cs="Times New Roman"/>
          <w:sz w:val="22"/>
        </w:rPr>
        <w:t xml:space="preserve"> Reference Table </w:t>
      </w:r>
      <w:r w:rsidRPr="00CF6D12">
        <w:rPr>
          <w:rFonts w:ascii="Times New Roman" w:hAnsi="Times New Roman" w:cs="Times New Roman"/>
          <w:sz w:val="22"/>
        </w:rPr>
        <w:t>中移除。</w:t>
      </w:r>
    </w:p>
    <w:p w14:paraId="60E7DB1C" w14:textId="77777777" w:rsidR="00474522" w:rsidRPr="00CF6D12" w:rsidRDefault="00000000">
      <w:pPr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>最終</w:t>
      </w:r>
      <w:r w:rsidRPr="00CF6D12">
        <w:rPr>
          <w:rFonts w:ascii="Times New Roman" w:hAnsi="Times New Roman" w:cs="Times New Roman"/>
          <w:sz w:val="22"/>
        </w:rPr>
        <w:t xml:space="preserve"> Reference Table </w:t>
      </w:r>
      <w:r w:rsidRPr="00CF6D12">
        <w:rPr>
          <w:rFonts w:ascii="Times New Roman" w:hAnsi="Times New Roman" w:cs="Times New Roman"/>
          <w:sz w:val="22"/>
        </w:rPr>
        <w:t>欄位：</w:t>
      </w:r>
    </w:p>
    <w:p w14:paraId="39CDB2FD" w14:textId="77777777" w:rsidR="00474522" w:rsidRPr="00CF6D12" w:rsidRDefault="00000000">
      <w:pPr>
        <w:pStyle w:val="IntenseQuote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>MT | SWIFT Description | Sender | Receiver | SSI Tags | SSI Resolution</w:t>
      </w:r>
    </w:p>
    <w:p w14:paraId="23586A61" w14:textId="77777777" w:rsidR="00474522" w:rsidRPr="00CF6D12" w:rsidRDefault="00000000">
      <w:pPr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>其中</w:t>
      </w:r>
      <w:r w:rsidRPr="00CF6D12">
        <w:rPr>
          <w:rFonts w:ascii="Times New Roman" w:hAnsi="Times New Roman" w:cs="Times New Roman"/>
          <w:sz w:val="22"/>
        </w:rPr>
        <w:t xml:space="preserve"> SSI Resolution </w:t>
      </w:r>
      <w:r w:rsidRPr="00CF6D12">
        <w:rPr>
          <w:rFonts w:ascii="Times New Roman" w:hAnsi="Times New Roman" w:cs="Times New Roman"/>
          <w:sz w:val="22"/>
        </w:rPr>
        <w:t>在</w:t>
      </w:r>
      <w:r w:rsidRPr="00CF6D12">
        <w:rPr>
          <w:rFonts w:ascii="Times New Roman" w:hAnsi="Times New Roman" w:cs="Times New Roman"/>
          <w:sz w:val="22"/>
        </w:rPr>
        <w:t xml:space="preserve"> Reference Table </w:t>
      </w:r>
      <w:r w:rsidRPr="00CF6D12">
        <w:rPr>
          <w:rFonts w:ascii="Times New Roman" w:hAnsi="Times New Roman" w:cs="Times New Roman"/>
          <w:sz w:val="22"/>
        </w:rPr>
        <w:t>只需要標示</w:t>
      </w:r>
      <w:r w:rsidRPr="00CF6D12">
        <w:rPr>
          <w:rFonts w:ascii="Times New Roman" w:hAnsi="Times New Roman" w:cs="Times New Roman"/>
          <w:sz w:val="22"/>
        </w:rPr>
        <w:t xml:space="preserve"> SUPPORTED / N/A</w:t>
      </w:r>
      <w:r w:rsidRPr="00CF6D12">
        <w:rPr>
          <w:rFonts w:ascii="Times New Roman" w:hAnsi="Times New Roman" w:cs="Times New Roman"/>
          <w:sz w:val="22"/>
        </w:rPr>
        <w:t>；真正交易執行時，再由</w:t>
      </w:r>
      <w:r w:rsidRPr="00CF6D12">
        <w:rPr>
          <w:rFonts w:ascii="Times New Roman" w:hAnsi="Times New Roman" w:cs="Times New Roman"/>
          <w:sz w:val="22"/>
        </w:rPr>
        <w:t xml:space="preserve"> Resolver </w:t>
      </w:r>
      <w:r w:rsidRPr="00CF6D12">
        <w:rPr>
          <w:rFonts w:ascii="Times New Roman" w:hAnsi="Times New Roman" w:cs="Times New Roman"/>
          <w:sz w:val="22"/>
        </w:rPr>
        <w:t>回傳</w:t>
      </w:r>
      <w:r w:rsidRPr="00CF6D12">
        <w:rPr>
          <w:rFonts w:ascii="Times New Roman" w:hAnsi="Times New Roman" w:cs="Times New Roman"/>
          <w:sz w:val="22"/>
        </w:rPr>
        <w:t xml:space="preserve"> RESOLVED / NOT_REQUIRED / NO_ELIGIBLE_SSI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11F5D63F" w14:textId="77777777" w:rsidR="00474522" w:rsidRPr="00CF6D12" w:rsidRDefault="00000000">
      <w:pPr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>最終責任邊界：</w:t>
      </w:r>
    </w:p>
    <w:p w14:paraId="1F28DB8C" w14:textId="77777777" w:rsidR="00474522" w:rsidRPr="00CF6D12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>Settlement Role → SSI Resolution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7D7B4739" w14:textId="77777777" w:rsidR="00474522" w:rsidRPr="00CF6D12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>Trade Routing / Advising / Confirmation / Reimbursement Authority / Transaction Party → OUT_OF_SSI_SCOPE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7D684CD7" w14:textId="77777777" w:rsidR="00474522" w:rsidRPr="00CF6D12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 xml:space="preserve">SSI Resolution </w:t>
      </w:r>
      <w:r w:rsidRPr="00CF6D12">
        <w:rPr>
          <w:rFonts w:ascii="Times New Roman" w:hAnsi="Times New Roman" w:cs="Times New Roman"/>
          <w:sz w:val="22"/>
        </w:rPr>
        <w:t>屬</w:t>
      </w:r>
      <w:r w:rsidRPr="00CF6D12">
        <w:rPr>
          <w:rFonts w:ascii="Times New Roman" w:hAnsi="Times New Roman" w:cs="Times New Roman"/>
          <w:sz w:val="22"/>
        </w:rPr>
        <w:t xml:space="preserve"> REFERENCE_ONLY</w:t>
      </w:r>
      <w:r w:rsidRPr="00CF6D12">
        <w:rPr>
          <w:rFonts w:ascii="Times New Roman" w:hAnsi="Times New Roman" w:cs="Times New Roman"/>
          <w:sz w:val="22"/>
        </w:rPr>
        <w:t>，</w:t>
      </w:r>
      <w:r w:rsidRPr="00CF6D12">
        <w:rPr>
          <w:rFonts w:ascii="Times New Roman" w:hAnsi="Times New Roman" w:cs="Times New Roman"/>
          <w:sz w:val="22"/>
        </w:rPr>
        <w:t>paymentExecutable = false</w:t>
      </w:r>
      <w:r w:rsidRPr="00CF6D12">
        <w:rPr>
          <w:rFonts w:ascii="Times New Roman" w:hAnsi="Times New Roman" w:cs="Times New Roman"/>
          <w:sz w:val="22"/>
        </w:rPr>
        <w:t>；不直接執行付款。</w:t>
      </w:r>
    </w:p>
    <w:p w14:paraId="2558CD1E" w14:textId="77777777" w:rsidR="00474522" w:rsidRPr="00CF6D12" w:rsidRDefault="00000000">
      <w:pPr>
        <w:pStyle w:val="ListBullet"/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>正式判斷依據永遠使用完整</w:t>
      </w:r>
      <w:r w:rsidRPr="00CF6D12">
        <w:rPr>
          <w:rFonts w:ascii="Times New Roman" w:hAnsi="Times New Roman" w:cs="Times New Roman"/>
          <w:sz w:val="22"/>
        </w:rPr>
        <w:t xml:space="preserve"> Mapping Key</w:t>
      </w:r>
      <w:r w:rsidRPr="00CF6D12">
        <w:rPr>
          <w:rFonts w:ascii="Times New Roman" w:hAnsi="Times New Roman" w:cs="Times New Roman"/>
          <w:sz w:val="22"/>
        </w:rPr>
        <w:t>：</w:t>
      </w:r>
      <w:r w:rsidRPr="00CF6D12">
        <w:rPr>
          <w:rFonts w:ascii="Times New Roman" w:hAnsi="Times New Roman" w:cs="Times New Roman"/>
          <w:sz w:val="22"/>
        </w:rPr>
        <w:t>SR + Message + Direction + Sequence/Subsequence + Settlement Leg + Tag + Option + Official Role + Business Function</w:t>
      </w:r>
      <w:r w:rsidRPr="00CF6D12">
        <w:rPr>
          <w:rFonts w:ascii="Times New Roman" w:hAnsi="Times New Roman" w:cs="Times New Roman"/>
          <w:sz w:val="22"/>
        </w:rPr>
        <w:t>。</w:t>
      </w:r>
    </w:p>
    <w:p w14:paraId="5AC1B8DC" w14:textId="77777777" w:rsidR="00474522" w:rsidRPr="00CF6D12" w:rsidRDefault="00000000">
      <w:pPr>
        <w:rPr>
          <w:rFonts w:ascii="Times New Roman" w:hAnsi="Times New Roman" w:cs="Times New Roman"/>
          <w:sz w:val="22"/>
        </w:rPr>
      </w:pPr>
      <w:r w:rsidRPr="00CF6D12">
        <w:rPr>
          <w:rFonts w:ascii="Times New Roman" w:hAnsi="Times New Roman" w:cs="Times New Roman"/>
          <w:sz w:val="22"/>
        </w:rPr>
        <w:t>結論：</w:t>
      </w:r>
      <w:r w:rsidRPr="00CF6D12">
        <w:rPr>
          <w:rFonts w:ascii="Times New Roman" w:hAnsi="Times New Roman" w:cs="Times New Roman"/>
          <w:sz w:val="22"/>
        </w:rPr>
        <w:t xml:space="preserve">Resolution </w:t>
      </w:r>
      <w:r w:rsidRPr="00CF6D12">
        <w:rPr>
          <w:rFonts w:ascii="Times New Roman" w:hAnsi="Times New Roman" w:cs="Times New Roman"/>
          <w:sz w:val="22"/>
        </w:rPr>
        <w:t>才是</w:t>
      </w:r>
      <w:r w:rsidRPr="00CF6D12">
        <w:rPr>
          <w:rFonts w:ascii="Times New Roman" w:hAnsi="Times New Roman" w:cs="Times New Roman"/>
          <w:sz w:val="22"/>
        </w:rPr>
        <w:t xml:space="preserve"> SSI Microservice </w:t>
      </w:r>
      <w:r w:rsidRPr="00CF6D12">
        <w:rPr>
          <w:rFonts w:ascii="Times New Roman" w:hAnsi="Times New Roman" w:cs="Times New Roman"/>
          <w:sz w:val="22"/>
        </w:rPr>
        <w:t>的核心能力；</w:t>
      </w:r>
      <w:r w:rsidRPr="00CF6D12">
        <w:rPr>
          <w:rFonts w:ascii="Times New Roman" w:hAnsi="Times New Roman" w:cs="Times New Roman"/>
          <w:sz w:val="22"/>
        </w:rPr>
        <w:t xml:space="preserve">Suggestion </w:t>
      </w:r>
      <w:r w:rsidRPr="00CF6D12">
        <w:rPr>
          <w:rFonts w:ascii="Times New Roman" w:hAnsi="Times New Roman" w:cs="Times New Roman"/>
          <w:sz w:val="22"/>
        </w:rPr>
        <w:t>可以完全拿掉。</w:t>
      </w:r>
      <w:r w:rsidRPr="00CF6D12">
        <w:rPr>
          <w:rFonts w:ascii="Times New Roman" w:hAnsi="Times New Roman" w:cs="Times New Roman"/>
          <w:sz w:val="22"/>
        </w:rPr>
        <w:t xml:space="preserve">Phase 1 </w:t>
      </w:r>
      <w:r w:rsidRPr="00CF6D12">
        <w:rPr>
          <w:rFonts w:ascii="Times New Roman" w:hAnsi="Times New Roman" w:cs="Times New Roman"/>
          <w:sz w:val="22"/>
        </w:rPr>
        <w:t>必須以完整</w:t>
      </w:r>
      <w:r w:rsidRPr="00CF6D12">
        <w:rPr>
          <w:rFonts w:ascii="Times New Roman" w:hAnsi="Times New Roman" w:cs="Times New Roman"/>
          <w:sz w:val="22"/>
        </w:rPr>
        <w:t xml:space="preserve"> Mapping Key</w:t>
      </w:r>
      <w:r w:rsidRPr="00CF6D12">
        <w:rPr>
          <w:rFonts w:ascii="Times New Roman" w:hAnsi="Times New Roman" w:cs="Times New Roman"/>
          <w:sz w:val="22"/>
        </w:rPr>
        <w:t>「</w:t>
      </w:r>
      <w:r w:rsidRPr="00CF6D12">
        <w:rPr>
          <w:rFonts w:ascii="Times New Roman" w:hAnsi="Times New Roman" w:cs="Times New Roman"/>
          <w:sz w:val="22"/>
        </w:rPr>
        <w:t>SR + Message + Direction + Sequence/Subsequence + Settlement Leg + Tag + Option + Official Role + Business Function</w:t>
      </w:r>
      <w:r w:rsidRPr="00CF6D12">
        <w:rPr>
          <w:rFonts w:ascii="Times New Roman" w:hAnsi="Times New Roman" w:cs="Times New Roman"/>
          <w:sz w:val="22"/>
        </w:rPr>
        <w:t>」作為</w:t>
      </w:r>
      <w:r w:rsidRPr="00CF6D12">
        <w:rPr>
          <w:rFonts w:ascii="Times New Roman" w:hAnsi="Times New Roman" w:cs="Times New Roman"/>
          <w:sz w:val="22"/>
        </w:rPr>
        <w:t xml:space="preserve"> Reference Mapping</w:t>
      </w:r>
      <w:r w:rsidRPr="00CF6D12">
        <w:rPr>
          <w:rFonts w:ascii="Times New Roman" w:hAnsi="Times New Roman" w:cs="Times New Roman"/>
          <w:sz w:val="22"/>
        </w:rPr>
        <w:t>、</w:t>
      </w:r>
      <w:r w:rsidRPr="00CF6D12">
        <w:rPr>
          <w:rFonts w:ascii="Times New Roman" w:hAnsi="Times New Roman" w:cs="Times New Roman"/>
          <w:sz w:val="22"/>
        </w:rPr>
        <w:t>Runtime Resolution</w:t>
      </w:r>
      <w:r w:rsidRPr="00CF6D12">
        <w:rPr>
          <w:rFonts w:ascii="Times New Roman" w:hAnsi="Times New Roman" w:cs="Times New Roman"/>
          <w:sz w:val="22"/>
        </w:rPr>
        <w:t>、規則表與程式實作的唯一識別基礎，不得再簡化。</w:t>
      </w:r>
      <w:r w:rsidRPr="00CF6D12">
        <w:rPr>
          <w:rFonts w:ascii="Times New Roman" w:hAnsi="Times New Roman" w:cs="Times New Roman"/>
          <w:sz w:val="22"/>
        </w:rPr>
        <w:lastRenderedPageBreak/>
        <w:t xml:space="preserve">Category 3 </w:t>
      </w:r>
      <w:r w:rsidRPr="00CF6D12">
        <w:rPr>
          <w:rFonts w:ascii="Times New Roman" w:hAnsi="Times New Roman" w:cs="Times New Roman"/>
          <w:sz w:val="22"/>
        </w:rPr>
        <w:t>新增</w:t>
      </w:r>
      <w:r w:rsidRPr="00CF6D12">
        <w:rPr>
          <w:rFonts w:ascii="Times New Roman" w:hAnsi="Times New Roman" w:cs="Times New Roman"/>
          <w:sz w:val="22"/>
        </w:rPr>
        <w:t xml:space="preserve"> MT350/360/361/362/364/365</w:t>
      </w:r>
      <w:r w:rsidRPr="00CF6D12">
        <w:rPr>
          <w:rFonts w:ascii="Times New Roman" w:hAnsi="Times New Roman" w:cs="Times New Roman"/>
          <w:sz w:val="22"/>
        </w:rPr>
        <w:t>，</w:t>
      </w:r>
      <w:r w:rsidRPr="00CF6D12">
        <w:rPr>
          <w:rFonts w:ascii="Times New Roman" w:hAnsi="Times New Roman" w:cs="Times New Roman"/>
          <w:sz w:val="22"/>
        </w:rPr>
        <w:t xml:space="preserve">MT300 </w:t>
      </w:r>
      <w:r w:rsidRPr="00CF6D12">
        <w:rPr>
          <w:rFonts w:ascii="Times New Roman" w:hAnsi="Times New Roman" w:cs="Times New Roman"/>
          <w:sz w:val="22"/>
        </w:rPr>
        <w:t>及既有</w:t>
      </w:r>
      <w:r w:rsidRPr="00CF6D12">
        <w:rPr>
          <w:rFonts w:ascii="Times New Roman" w:hAnsi="Times New Roman" w:cs="Times New Roman"/>
          <w:sz w:val="22"/>
        </w:rPr>
        <w:t xml:space="preserve"> MT304/305/306/330/340/341 </w:t>
      </w:r>
      <w:r w:rsidRPr="00CF6D12">
        <w:rPr>
          <w:rFonts w:ascii="Times New Roman" w:hAnsi="Times New Roman" w:cs="Times New Roman"/>
          <w:sz w:val="22"/>
        </w:rPr>
        <w:t>必須補齊各</w:t>
      </w:r>
      <w:r w:rsidRPr="00CF6D12">
        <w:rPr>
          <w:rFonts w:ascii="Times New Roman" w:hAnsi="Times New Roman" w:cs="Times New Roman"/>
          <w:sz w:val="22"/>
        </w:rPr>
        <w:t xml:space="preserve"> Settlement Leg</w:t>
      </w:r>
      <w:r w:rsidRPr="00CF6D12">
        <w:rPr>
          <w:rFonts w:ascii="Times New Roman" w:hAnsi="Times New Roman" w:cs="Times New Roman"/>
          <w:sz w:val="22"/>
        </w:rPr>
        <w:t>；</w:t>
      </w:r>
      <w:r w:rsidRPr="00CF6D12">
        <w:rPr>
          <w:rFonts w:ascii="Times New Roman" w:hAnsi="Times New Roman" w:cs="Times New Roman"/>
          <w:sz w:val="22"/>
        </w:rPr>
        <w:t xml:space="preserve">86a </w:t>
      </w:r>
      <w:r w:rsidRPr="00CF6D12">
        <w:rPr>
          <w:rFonts w:ascii="Times New Roman" w:hAnsi="Times New Roman" w:cs="Times New Roman"/>
          <w:sz w:val="22"/>
        </w:rPr>
        <w:t>暫不納入</w:t>
      </w:r>
      <w:r w:rsidRPr="00CF6D12">
        <w:rPr>
          <w:rFonts w:ascii="Times New Roman" w:hAnsi="Times New Roman" w:cs="Times New Roman"/>
          <w:sz w:val="22"/>
        </w:rPr>
        <w:t xml:space="preserve"> Phase 1</w:t>
      </w:r>
      <w:r w:rsidRPr="00CF6D12">
        <w:rPr>
          <w:rFonts w:ascii="Times New Roman" w:hAnsi="Times New Roman" w:cs="Times New Roman"/>
          <w:sz w:val="22"/>
        </w:rPr>
        <w:t>。</w:t>
      </w:r>
      <w:r w:rsidRPr="00CF6D12">
        <w:rPr>
          <w:rFonts w:ascii="Times New Roman" w:hAnsi="Times New Roman" w:cs="Times New Roman"/>
          <w:sz w:val="22"/>
        </w:rPr>
        <w:t xml:space="preserve">MT370 </w:t>
      </w:r>
      <w:r w:rsidRPr="00CF6D12">
        <w:rPr>
          <w:rFonts w:ascii="Times New Roman" w:hAnsi="Times New Roman" w:cs="Times New Roman"/>
          <w:sz w:val="22"/>
        </w:rPr>
        <w:t>保留於</w:t>
      </w:r>
      <w:r w:rsidRPr="00CF6D12">
        <w:rPr>
          <w:rFonts w:ascii="Times New Roman" w:hAnsi="Times New Roman" w:cs="Times New Roman"/>
          <w:sz w:val="22"/>
        </w:rPr>
        <w:t xml:space="preserve"> Category 3 </w:t>
      </w:r>
      <w:r w:rsidRPr="00CF6D12">
        <w:rPr>
          <w:rFonts w:ascii="Times New Roman" w:hAnsi="Times New Roman" w:cs="Times New Roman"/>
          <w:sz w:val="22"/>
        </w:rPr>
        <w:t>完整清單，但標示</w:t>
      </w:r>
      <w:r w:rsidRPr="00CF6D12">
        <w:rPr>
          <w:rFonts w:ascii="Times New Roman" w:hAnsi="Times New Roman" w:cs="Times New Roman"/>
          <w:sz w:val="22"/>
        </w:rPr>
        <w:t xml:space="preserve"> N/A</w:t>
      </w:r>
      <w:r w:rsidRPr="00CF6D12">
        <w:rPr>
          <w:rFonts w:ascii="Times New Roman" w:hAnsi="Times New Roman" w:cs="Times New Roman"/>
          <w:sz w:val="22"/>
        </w:rPr>
        <w:t>，不進入</w:t>
      </w:r>
      <w:r w:rsidRPr="00CF6D12">
        <w:rPr>
          <w:rFonts w:ascii="Times New Roman" w:hAnsi="Times New Roman" w:cs="Times New Roman"/>
          <w:sz w:val="22"/>
        </w:rPr>
        <w:t xml:space="preserve"> SSI Resolver</w:t>
      </w:r>
      <w:r w:rsidRPr="00CF6D12">
        <w:rPr>
          <w:rFonts w:ascii="Times New Roman" w:hAnsi="Times New Roman" w:cs="Times New Roman"/>
          <w:sz w:val="22"/>
        </w:rPr>
        <w:t>。</w:t>
      </w:r>
    </w:p>
    <w:sectPr w:rsidR="00474522" w:rsidRPr="00CF6D12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3429786">
    <w:abstractNumId w:val="8"/>
  </w:num>
  <w:num w:numId="2" w16cid:durableId="547911881">
    <w:abstractNumId w:val="6"/>
  </w:num>
  <w:num w:numId="3" w16cid:durableId="809134913">
    <w:abstractNumId w:val="5"/>
  </w:num>
  <w:num w:numId="4" w16cid:durableId="1446659386">
    <w:abstractNumId w:val="4"/>
  </w:num>
  <w:num w:numId="5" w16cid:durableId="716468517">
    <w:abstractNumId w:val="7"/>
  </w:num>
  <w:num w:numId="6" w16cid:durableId="617417685">
    <w:abstractNumId w:val="3"/>
  </w:num>
  <w:num w:numId="7" w16cid:durableId="269239056">
    <w:abstractNumId w:val="2"/>
  </w:num>
  <w:num w:numId="8" w16cid:durableId="1880117944">
    <w:abstractNumId w:val="1"/>
  </w:num>
  <w:num w:numId="9" w16cid:durableId="297682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522"/>
    <w:rsid w:val="00670121"/>
    <w:rsid w:val="00AA1D8D"/>
    <w:rsid w:val="00B47730"/>
    <w:rsid w:val="00CB0664"/>
    <w:rsid w:val="00CF6D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74C04A"/>
  <w14:defaultImageDpi w14:val="300"/>
  <w15:docId w15:val="{8D91E41F-01D3-451F-811B-0069B2285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Microsoft JhengHei" w:hAnsi="Microsoft JhengHe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2277</Words>
  <Characters>12985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Tseng</cp:lastModifiedBy>
  <cp:revision>2</cp:revision>
  <dcterms:created xsi:type="dcterms:W3CDTF">2013-12-23T23:15:00Z</dcterms:created>
  <dcterms:modified xsi:type="dcterms:W3CDTF">2026-09-08T09:41:00Z</dcterms:modified>
  <cp:category/>
</cp:coreProperties>
</file>