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/>
      </w:pPr>
      <w:r>
        <w:drawing>
          <wp:anchor distT="0" distB="0" distL="0" distR="0" simplePos="0" allowOverlap="1" behindDoc="1" locked="0" layoutInCell="1" relativeHeight="581025">
            <wp:simplePos x="0" y="0"/>
            <wp:positionH relativeFrom="page">
              <wp:posOffset>6134100</wp:posOffset>
            </wp:positionH>
            <wp:positionV relativeFrom="page">
              <wp:posOffset>666750</wp:posOffset>
            </wp:positionV>
            <wp:extent cx="609600" cy="581025"/>
            <wp:effectExtent t="0" r="0" b="0" l="0"/>
            <wp:wrapNone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" cy="5810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allowOverlap="1" behindDoc="1" locked="0" layoutInCell="1" relativeHeight="333375">
            <wp:simplePos x="0" y="0"/>
            <wp:positionH relativeFrom="page">
              <wp:posOffset>1000125</wp:posOffset>
            </wp:positionH>
            <wp:positionV relativeFrom="page">
              <wp:posOffset>8934450</wp:posOffset>
            </wp:positionV>
            <wp:extent cx="1428750" cy="333375"/>
            <wp:effectExtent t="0" r="0" b="0" l="0"/>
            <wp:wrapNone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3333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allowOverlap="1" behindDoc="1" locked="0" layoutInCell="1" relativeHeight="238125">
            <wp:simplePos x="0" y="0"/>
            <wp:positionH relativeFrom="page">
              <wp:posOffset>1000125</wp:posOffset>
            </wp:positionH>
            <wp:positionV relativeFrom="page">
              <wp:posOffset>9363075</wp:posOffset>
            </wp:positionV>
            <wp:extent cx="1190625" cy="238125"/>
            <wp:effectExtent t="0" r="0" b="0" l="0"/>
            <wp:wrapNone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90625" cy="238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before="3400"/>
      </w:pPr>
    </w:p>
    <w:p>
      <w:pPr>
        <w:spacing w:after="40" w:before="0" w:line="240"/>
        <w:jc w:val="center"/>
      </w:pPr>
      <w:r>
        <w:rPr>
          <w:rFonts w:ascii="Oswald Medium" w:cs="Oswald Medium" w:eastAsia="Oswald Medium" w:hAnsi="Oswald Medium"/>
          <w:color w:val="000000"/>
          <w:sz w:val="56"/>
          <w:szCs w:val="56"/>
        </w:rPr>
        <w:t xml:space="preserve">MT103 / PACS.008 BUSINESS SCENARIOS</w:t>
      </w:r>
    </w:p>
    <w:p>
      <w:pPr>
        <w:spacing w:after="40" w:before="0" w:line="240"/>
        <w:jc w:val="center"/>
      </w:pPr>
      <w:r>
        <w:rPr>
          <w:rFonts w:ascii="Montserrat" w:cs="Montserrat" w:eastAsia="Montserrat" w:hAnsi="Montserrat"/>
          <w:b/>
          <w:bCs/>
          <w:color w:val="000000"/>
          <w:sz w:val="36"/>
          <w:szCs w:val="36"/>
        </w:rPr>
        <w:t xml:space="preserve">SSI RESOLUTION 与 53A–57A</w:t>
      </w:r>
    </w:p>
    <w:p>
      <w:pPr>
        <w:spacing w:after="40" w:before="0" w:line="240"/>
        <w:jc w:val="center"/>
      </w:pPr>
      <w:r>
        <w:rPr>
          <w:rFonts w:ascii="Montserrat" w:cs="Montserrat" w:eastAsia="Montserrat" w:hAnsi="Montserrat"/>
          <w:color w:val="000000"/>
          <w:sz w:val="28"/>
          <w:szCs w:val="28"/>
        </w:rPr>
        <w:t xml:space="preserve">SR2026 • OUTWARD SSI ONLY • CONTROLLED CANDIDATE</w:t>
      </w:r>
    </w:p>
    <w:p>
      <w:pPr>
        <w:spacing w:after="40" w:before="500"/>
        <w:jc w:val="center"/>
      </w:pPr>
      <w:r>
        <w:rPr>
          <w:rFonts w:ascii="Montserrat" w:cs="Montserrat" w:eastAsia="Montserrat" w:hAnsi="Montserrat"/>
          <w:color w:val="000000"/>
          <w:sz w:val="22"/>
          <w:szCs w:val="22"/>
        </w:rPr>
        <w:t xml:space="preserve">China Systems | 修订日期：2026-10-03</w:t>
      </w:r>
    </w:p>
    <w:p>
      <w:pPr>
        <w:sectPr>
          <w:pgSz w:w="11906" w:h="16838" w:orient="portrait"/>
          <w:pgMar w:top="1000" w:right="1300" w:bottom="1300" w:left="1300" w:header="280" w:footer="400" w:gutter="0"/>
          <w:pgNumType/>
          <w:docGrid w:linePitch="360"/>
        </w:sectPr>
      </w:pPr>
    </w:p>
    <w:p>
      <w:pPr>
        <w:spacing w:after="40" w:before="0" w:line="240"/>
      </w:pPr>
      <w:r>
        <w:rPr>
          <w:rFonts w:ascii="Montserrat" w:cs="Montserrat" w:eastAsia="Montserrat" w:hAnsi="Montserrat"/>
          <w:color w:val="000000"/>
          <w:sz w:val="24"/>
          <w:szCs w:val="24"/>
        </w:rPr>
        <w:t xml:space="preserve">LC SSI Workbench</w:t>
      </w:r>
    </w:p>
    <w:p>
      <w:pPr>
        <w:spacing w:after="40" w:before="0" w:line="240"/>
      </w:pPr>
      <w:r>
        <w:rPr>
          <w:rFonts w:ascii="Montserrat" w:cs="Montserrat" w:eastAsia="Montserrat" w:hAnsi="Montserrat"/>
          <w:color w:val="000000"/>
          <w:sz w:val="24"/>
          <w:szCs w:val="24"/>
        </w:rPr>
        <w:t xml:space="preserve">MT103 / pacs.008 業務案例：SSI Resolution 與 53a–57a</w:t>
      </w:r>
    </w:p>
    <w:p>
      <w:pPr>
        <w:spacing w:after="40" w:before="0" w:line="240"/>
      </w:pPr>
      <w:r>
        <w:rPr>
          <w:rFonts w:ascii="Montserrat" w:cs="Montserrat" w:eastAsia="Montserrat" w:hAnsi="Montserrat"/>
          <w:color w:val="000000"/>
          <w:sz w:val="24"/>
          <w:szCs w:val="24"/>
        </w:rPr>
        <w:t xml:space="preserve">依 SWIFT SR2026 MRG、CBPR+ 與 MT1 v3 受控候選稿核對</w:t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125"/>
        <w:gridCol w:w="7181"/>
      </w:tblGrid>
      <w:tr>
        <w:trPr>
          <w:cantSplit/>
          <w:tblHeader/>
        </w:trPr>
        <w:tc>
          <w:tcPr>
            <w:tcW w:type="dxa" w:w="21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077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Oswald Medium" w:cs="Oswald Medium" w:eastAsia="Oswald Medium" w:hAnsi="Oswald Medium"/>
                <w:color w:val="FFFFFF"/>
                <w:sz w:val="24"/>
                <w:szCs w:val="24"/>
              </w:rPr>
              <w:t xml:space="preserve">項目</w:t>
            </w:r>
          </w:p>
        </w:tc>
        <w:tc>
          <w:tcPr>
            <w:tcW w:type="dxa" w:w="71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077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Oswald Medium" w:cs="Oswald Medium" w:eastAsia="Oswald Medium" w:hAnsi="Oswald Medium"/>
                <w:color w:val="FFFFFF"/>
                <w:sz w:val="24"/>
                <w:szCs w:val="24"/>
              </w:rPr>
              <w:t xml:space="preserve">內容</w:t>
            </w:r>
          </w:p>
        </w:tc>
      </w:tr>
      <w:tr>
        <w:trPr>
          <w:cantSplit/>
        </w:trPr>
        <w:tc>
          <w:tcPr>
            <w:tcW w:type="dxa" w:w="21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Montserrat" w:cs="Montserrat" w:eastAsia="Montserrat" w:hAnsi="Montserrat"/>
                <w:color w:val="000000"/>
                <w:sz w:val="22"/>
                <w:szCs w:val="22"/>
              </w:rPr>
              <w:t xml:space="preserve">範圍</w:t>
            </w:r>
          </w:p>
        </w:tc>
        <w:tc>
          <w:tcPr>
            <w:tcW w:type="dxa" w:w="71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Montserrat" w:cs="Montserrat" w:eastAsia="Montserrat" w:hAnsi="Montserrat"/>
                <w:color w:val="000000"/>
                <w:sz w:val="22"/>
                <w:szCs w:val="22"/>
              </w:rPr>
              <w:t xml:space="preserve">MT103 Base、MT103 STP、MT103 REMIT（僅在有生效的核准 profile 時），以及 pacs.008.001.08 plain（swift.cbprplus.04）與 STP（swift.cbprplus.stp.04）。</w:t>
            </w:r>
          </w:p>
        </w:tc>
      </w:tr>
      <w:tr>
        <w:trPr>
          <w:cantSplit/>
        </w:trPr>
        <w:tc>
          <w:tcPr>
            <w:tcW w:type="dxa" w:w="21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Montserrat" w:cs="Montserrat" w:eastAsia="Montserrat" w:hAnsi="Montserrat"/>
                <w:color w:val="000000"/>
                <w:sz w:val="22"/>
                <w:szCs w:val="22"/>
              </w:rPr>
              <w:t xml:space="preserve">方向</w:t>
            </w:r>
          </w:p>
        </w:tc>
        <w:tc>
          <w:tcPr>
            <w:tcW w:type="dxa" w:w="71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Montserrat" w:cs="Montserrat" w:eastAsia="Montserrat" w:hAnsi="Montserrat"/>
                <w:color w:val="000000"/>
                <w:sz w:val="22"/>
                <w:szCs w:val="22"/>
              </w:rPr>
              <w:t xml:space="preserve">OUTWARD ONLY：我行為 outward 付款發起行與 current hop 的 Instructing Agent。INWARD 與 received-​payment 不在範圍。</w:t>
            </w:r>
          </w:p>
        </w:tc>
      </w:tr>
      <w:tr>
        <w:trPr>
          <w:cantSplit/>
        </w:trPr>
        <w:tc>
          <w:tcPr>
            <w:tcW w:type="dxa" w:w="21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Montserrat" w:cs="Montserrat" w:eastAsia="Montserrat" w:hAnsi="Montserrat"/>
                <w:color w:val="000000"/>
                <w:sz w:val="22"/>
                <w:szCs w:val="22"/>
              </w:rPr>
              <w:t xml:space="preserve">產品類型</w:t>
            </w:r>
          </w:p>
        </w:tc>
        <w:tc>
          <w:tcPr>
            <w:tcW w:type="dxa" w:w="71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Montserrat" w:cs="Montserrat" w:eastAsia="Montserrat" w:hAnsi="Montserrat"/>
                <w:color w:val="000000"/>
                <w:sz w:val="22"/>
                <w:szCs w:val="22"/>
              </w:rPr>
              <w:t xml:space="preserve">SSI_​RESOLUTION_​ONLY。只解析 Bank SSI，不組報文、不轉換、不執行付款（payloadGenerated=false）。</w:t>
            </w:r>
          </w:p>
        </w:tc>
      </w:tr>
      <w:tr>
        <w:trPr>
          <w:cantSplit/>
        </w:trPr>
        <w:tc>
          <w:tcPr>
            <w:tcW w:type="dxa" w:w="21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Montserrat" w:cs="Montserrat" w:eastAsia="Montserrat" w:hAnsi="Montserrat"/>
                <w:color w:val="000000"/>
                <w:sz w:val="22"/>
                <w:szCs w:val="22"/>
              </w:rPr>
              <w:t xml:space="preserve">來源</w:t>
            </w:r>
          </w:p>
        </w:tc>
        <w:tc>
          <w:tcPr>
            <w:tcW w:type="dxa" w:w="71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Montserrat" w:cs="Montserrat" w:eastAsia="Montserrat" w:hAnsi="Montserrat"/>
                <w:color w:val="000000"/>
                <w:sz w:val="22"/>
                <w:szCs w:val="22"/>
              </w:rPr>
              <w:t xml:space="preserve">SWIFT/​us1m_​20260717.pdf（Category 1 MRG，SR2026）；CBPR+ pacs.008 plain 與 STP 指南；memory/​ssi/​swift-​mt1xx-​pacs008-​ssi-​v3.md 與其兩份 contract。</w:t>
            </w:r>
          </w:p>
        </w:tc>
      </w:tr>
      <w:tr>
        <w:trPr>
          <w:cantSplit/>
        </w:trPr>
        <w:tc>
          <w:tcPr>
            <w:tcW w:type="dxa" w:w="21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Montserrat" w:cs="Montserrat" w:eastAsia="Montserrat" w:hAnsi="Montserrat"/>
                <w:color w:val="000000"/>
                <w:sz w:val="22"/>
                <w:szCs w:val="22"/>
              </w:rPr>
              <w:t xml:space="preserve">文件日期</w:t>
            </w:r>
          </w:p>
        </w:tc>
        <w:tc>
          <w:tcPr>
            <w:tcW w:type="dxa" w:w="71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Montserrat" w:cs="Montserrat" w:eastAsia="Montserrat" w:hAnsi="Montserrat"/>
                <w:color w:val="000000"/>
                <w:sz w:val="22"/>
                <w:szCs w:val="22"/>
              </w:rPr>
              <w:t xml:space="preserve">2026-​10-​02</w:t>
            </w:r>
          </w:p>
        </w:tc>
      </w:tr>
      <w:tr>
        <w:trPr>
          <w:cantSplit/>
        </w:trPr>
        <w:tc>
          <w:tcPr>
            <w:tcW w:type="dxa" w:w="21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Montserrat" w:cs="Montserrat" w:eastAsia="Montserrat" w:hAnsi="Montserrat"/>
                <w:color w:val="000000"/>
                <w:sz w:val="22"/>
                <w:szCs w:val="22"/>
              </w:rPr>
              <w:t xml:space="preserve">受控狀態</w:t>
            </w:r>
          </w:p>
        </w:tc>
        <w:tc>
          <w:tcPr>
            <w:tcW w:type="dxa" w:w="71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Montserrat" w:cs="Montserrat" w:eastAsia="Montserrat" w:hAnsi="Montserrat"/>
                <w:color w:val="000000"/>
                <w:sz w:val="22"/>
                <w:szCs w:val="22"/>
              </w:rPr>
              <w:t xml:space="preserve">v3 為 CONTROLLED CANDIDATE，IMPLEMENTATION NOT AUTHORIZED。獨立 BA、QA、Product Owner 皆為 PENDING。</w:t>
            </w:r>
          </w:p>
        </w:tc>
      </w:tr>
    </w:tbl>
    <w:p>
      <w:pPr>
        <w:spacing w:after="40" w:before="0" w:line="240"/>
      </w:pP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306"/>
      </w:tblGrid>
      <w:tr>
        <w:trPr>
          <w:cantSplit/>
          <w:tblHeader/>
        </w:trPr>
        <w:tc>
          <w:tcPr>
            <w:tcW w:type="dxa" w:w="93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077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Oswald Medium" w:cs="Oswald Medium" w:eastAsia="Oswald Medium" w:hAnsi="Oswald Medium"/>
                <w:color w:val="FFFFFF"/>
                <w:sz w:val="24"/>
                <w:szCs w:val="24"/>
              </w:rPr>
              <w:t xml:space="preserve">重要聲明：本文所有 BIC、帳號與機構名稱皆為說明用的自編示意值，不是正式 fixture，不得用來判斷產品缺陷。SWIFT 規則（附頁碼）與 Product/​BA 政策（POL-​MT1-​*）分開標示，後者不是 SWIFT 規則。</w:t>
            </w:r>
          </w:p>
        </w:tc>
      </w:tr>
    </w:tbl>
    <w:p>
      <w:pPr>
        <w:spacing w:after="40" w:before="0" w:line="240"/>
      </w:pP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306"/>
      </w:tblGrid>
      <w:tr>
        <w:trPr>
          <w:cantSplit/>
          <w:tblHeader/>
        </w:trPr>
        <w:tc>
          <w:tcPr>
            <w:tcW w:type="dxa" w:w="93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077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Oswald Medium" w:cs="Oswald Medium" w:eastAsia="Oswald Medium" w:hAnsi="Oswald Medium"/>
                <w:color w:val="FFFFFF"/>
                <w:sz w:val="24"/>
                <w:szCs w:val="24"/>
              </w:rPr>
              <w:t xml:space="preserve">本次實際核對（以 pdftotext 逐頁比對原文）：us1m 的 p.171、174–176、195–203（Base）、p.255、279–285（REMIT）、p.297、300、318–324（STP）；pacs.008 plain 長版（367 頁）的 p.18、269–270、273–277，以及受控登錄所指的 0831 版（109 頁）p.13–22；pacs.008 STP 的 0133 版（67 頁）p.3、10、13–18，以及 STP 長版（327 頁）p.18、234–240、321–322。仍未確認的只有：兩份長版都查無 56a、57a 的 synonym 標註，因此文中不列其 MX 對應；REMIT 的逐 Option 字母取自受控 matrix。</w:t>
            </w:r>
          </w:p>
        </w:tc>
      </w:tr>
    </w:tbl>
    <w:p>
      <w:pPr>
        <w:spacing w:after="40" w:before="0" w:line="240"/>
      </w:pPr>
    </w:p>
    <w:p>
      <w:pPr>
        <w:pStyle w:val="Heading1"/>
      </w:pPr>
      <w:r>
        <w:rPr>
          <w:rFonts w:ascii="Oswald Medium" w:cs="Oswald Medium" w:eastAsia="Oswald Medium" w:hAnsi="Oswald Medium"/>
          <w:color w:val="000000"/>
          <w:sz w:val="32"/>
          <w:szCs w:val="32"/>
        </w:rPr>
        <w:t xml:space="preserve">一、MT1 與 MT2 的差別</w:t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31"/>
        <w:gridCol w:w="3687"/>
        <w:gridCol w:w="3687"/>
      </w:tblGrid>
      <w:tr>
        <w:trPr>
          <w:cantSplit/>
          <w:tblHeader/>
        </w:trPr>
        <w:tc>
          <w:tcPr>
            <w:tcW w:type="dxa" w:w="19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077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Oswald Medium" w:cs="Oswald Medium" w:eastAsia="Oswald Medium" w:hAnsi="Oswald Medium"/>
                <w:color w:val="FFFFFF"/>
                <w:sz w:val="24"/>
                <w:szCs w:val="24"/>
              </w:rPr>
              <w:t xml:space="preserve">面向</w:t>
            </w:r>
          </w:p>
        </w:tc>
        <w:tc>
          <w:tcPr>
            <w:tcW w:type="dxa" w:w="36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077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Oswald Medium" w:cs="Oswald Medium" w:eastAsia="Oswald Medium" w:hAnsi="Oswald Medium"/>
                <w:color w:val="FFFFFF"/>
                <w:sz w:val="24"/>
                <w:szCs w:val="24"/>
              </w:rPr>
              <w:t xml:space="preserve">MT1（MT103 /​ pacs.008）</w:t>
            </w:r>
          </w:p>
        </w:tc>
        <w:tc>
          <w:tcPr>
            <w:tcW w:type="dxa" w:w="36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077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Oswald Medium" w:cs="Oswald Medium" w:eastAsia="Oswald Medium" w:hAnsi="Oswald Medium"/>
                <w:color w:val="FFFFFF"/>
                <w:sz w:val="24"/>
                <w:szCs w:val="24"/>
              </w:rPr>
              <w:t xml:space="preserve">MT2（MT202 /​ pacs.009）</w:t>
            </w:r>
          </w:p>
        </w:tc>
      </w:tr>
      <w:tr>
        <w:trPr>
          <w:cantSplit/>
        </w:trPr>
        <w:tc>
          <w:tcPr>
            <w:tcW w:type="dxa" w:w="19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Montserrat" w:cs="Montserrat" w:eastAsia="Montserrat" w:hAnsi="Montserrat"/>
                <w:color w:val="000000"/>
                <w:sz w:val="22"/>
                <w:szCs w:val="22"/>
              </w:rPr>
              <w:t xml:space="preserve">訊息性質</w:t>
            </w:r>
          </w:p>
        </w:tc>
        <w:tc>
          <w:tcPr>
            <w:tcW w:type="dxa" w:w="36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Montserrat" w:cs="Montserrat" w:eastAsia="Montserrat" w:hAnsi="Montserrat"/>
                <w:color w:val="000000"/>
                <w:sz w:val="22"/>
                <w:szCs w:val="22"/>
              </w:rPr>
              <w:t xml:space="preserve">客戶匯款（Customer Credit Transfer）的銀行間一跳</w:t>
            </w:r>
          </w:p>
        </w:tc>
        <w:tc>
          <w:tcPr>
            <w:tcW w:type="dxa" w:w="36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Montserrat" w:cs="Montserrat" w:eastAsia="Montserrat" w:hAnsi="Montserrat"/>
                <w:color w:val="000000"/>
                <w:sz w:val="22"/>
                <w:szCs w:val="22"/>
              </w:rPr>
              <w:t xml:space="preserve">金融機構間資金調撥</w:t>
            </w:r>
          </w:p>
        </w:tc>
      </w:tr>
      <w:tr>
        <w:trPr>
          <w:cantSplit/>
        </w:trPr>
        <w:tc>
          <w:tcPr>
            <w:tcW w:type="dxa" w:w="19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Montserrat" w:cs="Montserrat" w:eastAsia="Montserrat" w:hAnsi="Montserrat"/>
                <w:color w:val="000000"/>
                <w:sz w:val="22"/>
                <w:szCs w:val="22"/>
              </w:rPr>
              <w:t xml:space="preserve">SSI 範圍</w:t>
            </w:r>
          </w:p>
        </w:tc>
        <w:tc>
          <w:tcPr>
            <w:tcW w:type="dxa" w:w="36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Montserrat" w:cs="Montserrat" w:eastAsia="Montserrat" w:hAnsi="Montserrat"/>
                <w:color w:val="000000"/>
                <w:sz w:val="22"/>
                <w:szCs w:val="22"/>
              </w:rPr>
              <w:t xml:space="preserve">只解析銀行結算角色：53a、54a、55a、56a、57a。客戶資料（59a 等）不是 Bank SSI</w:t>
            </w:r>
          </w:p>
        </w:tc>
        <w:tc>
          <w:tcPr>
            <w:tcW w:type="dxa" w:w="36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Montserrat" w:cs="Montserrat" w:eastAsia="Montserrat" w:hAnsi="Montserrat"/>
                <w:color w:val="000000"/>
                <w:sz w:val="22"/>
                <w:szCs w:val="22"/>
              </w:rPr>
              <w:t xml:space="preserve">52a–58a 全系列</w:t>
            </w:r>
          </w:p>
        </w:tc>
      </w:tr>
      <w:tr>
        <w:trPr>
          <w:cantSplit/>
        </w:trPr>
        <w:tc>
          <w:tcPr>
            <w:tcW w:type="dxa" w:w="19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Montserrat" w:cs="Montserrat" w:eastAsia="Montserrat" w:hAnsi="Montserrat"/>
                <w:color w:val="000000"/>
                <w:sz w:val="22"/>
                <w:szCs w:val="22"/>
              </w:rPr>
              <w:t xml:space="preserve">核心概念</w:t>
            </w:r>
          </w:p>
        </w:tc>
        <w:tc>
          <w:tcPr>
            <w:tcW w:type="dxa" w:w="36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Montserrat" w:cs="Montserrat" w:eastAsia="Montserrat" w:hAnsi="Montserrat"/>
                <w:color w:val="000000"/>
                <w:sz w:val="22"/>
                <w:szCs w:val="22"/>
              </w:rPr>
              <w:t xml:space="preserve">完整、版本鎖定、不可分割的 atomic 路由（routeBindingId）</w:t>
            </w:r>
          </w:p>
        </w:tc>
        <w:tc>
          <w:tcPr>
            <w:tcW w:type="dxa" w:w="36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Montserrat" w:cs="Montserrat" w:eastAsia="Montserrat" w:hAnsi="Montserrat"/>
                <w:color w:val="000000"/>
                <w:sz w:val="22"/>
                <w:szCs w:val="22"/>
              </w:rPr>
              <w:t xml:space="preserve">完整、版本鎖定且不可分割的 settlement route；Tag disposition 只是同一路線的 evidence projection</w:t>
            </w:r>
          </w:p>
        </w:tc>
      </w:tr>
      <w:tr>
        <w:trPr>
          <w:cantSplit/>
        </w:trPr>
        <w:tc>
          <w:tcPr>
            <w:tcW w:type="dxa" w:w="19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Montserrat" w:cs="Montserrat" w:eastAsia="Montserrat" w:hAnsi="Montserrat"/>
                <w:color w:val="000000"/>
                <w:sz w:val="22"/>
                <w:szCs w:val="22"/>
              </w:rPr>
              <w:t xml:space="preserve">結果形式</w:t>
            </w:r>
          </w:p>
        </w:tc>
        <w:tc>
          <w:tcPr>
            <w:tcW w:type="dxa" w:w="36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Montserrat" w:cs="Montserrat" w:eastAsia="Montserrat" w:hAnsi="Montserrat"/>
                <w:color w:val="000000"/>
                <w:sz w:val="22"/>
                <w:szCs w:val="22"/>
              </w:rPr>
              <w:t xml:space="preserve">兩個獨立維度：ssiApplicability 與 resolutionOutcome</w:t>
            </w:r>
          </w:p>
        </w:tc>
        <w:tc>
          <w:tcPr>
            <w:tcW w:type="dxa" w:w="36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Montserrat" w:cs="Montserrat" w:eastAsia="Montserrat" w:hAnsi="Montserrat"/>
                <w:color w:val="000000"/>
                <w:sz w:val="22"/>
                <w:szCs w:val="22"/>
              </w:rPr>
              <w:t xml:space="preserve">tag 渲染決策與 profile 路由</w:t>
            </w:r>
          </w:p>
        </w:tc>
      </w:tr>
      <w:tr>
        <w:trPr>
          <w:cantSplit/>
        </w:trPr>
        <w:tc>
          <w:tcPr>
            <w:tcW w:type="dxa" w:w="19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Montserrat" w:cs="Montserrat" w:eastAsia="Montserrat" w:hAnsi="Montserrat"/>
                <w:color w:val="000000"/>
                <w:sz w:val="22"/>
                <w:szCs w:val="22"/>
              </w:rPr>
              <w:t xml:space="preserve">授權狀態</w:t>
            </w:r>
          </w:p>
        </w:tc>
        <w:tc>
          <w:tcPr>
            <w:tcW w:type="dxa" w:w="36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Montserrat" w:cs="Montserrat" w:eastAsia="Montserrat" w:hAnsi="Montserrat"/>
                <w:color w:val="000000"/>
                <w:sz w:val="22"/>
                <w:szCs w:val="22"/>
              </w:rPr>
              <w:t xml:space="preserve">v3 未授權實作</w:t>
            </w:r>
          </w:p>
        </w:tc>
        <w:tc>
          <w:tcPr>
            <w:tcW w:type="dxa" w:w="36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Montserrat" w:cs="Montserrat" w:eastAsia="Montserrat" w:hAnsi="Montserrat"/>
                <w:color w:val="000000"/>
                <w:sz w:val="22"/>
                <w:szCs w:val="22"/>
              </w:rPr>
              <w:t xml:space="preserve">v2.1 待 BA/​QA Four-​eyes</w:t>
            </w:r>
          </w:p>
        </w:tc>
      </w:tr>
    </w:tbl>
    <w:p>
      <w:pPr>
        <w:spacing w:after="40" w:before="0" w:line="240"/>
      </w:pPr>
    </w:p>
    <w:p>
      <w:pPr>
        <w:spacing w:after="40" w:before="0" w:line="240"/>
      </w:pPr>
      <w:r>
        <w:rPr>
          <w:rFonts w:ascii="Montserrat" w:cs="Montserrat" w:eastAsia="Montserrat" w:hAnsi="Montserrat"/>
          <w:color w:val="000000"/>
          <w:sz w:val="24"/>
          <w:szCs w:val="24"/>
        </w:rPr>
        <w:t xml:space="preserve">MT1 與 MT2 互相獨立。MT1 完全不含 pacs.009 的建立、設計、correlation 或執行，MT2 的欄位語意也不可套用到 MT103。</w:t>
      </w:r>
    </w:p>
    <w:p>
      <w:pPr>
        <w:pStyle w:val="Heading1"/>
      </w:pPr>
      <w:r>
        <w:rPr>
          <w:rFonts w:ascii="Oswald Medium" w:cs="Oswald Medium" w:eastAsia="Oswald Medium" w:hAnsi="Oswald Medium"/>
          <w:color w:val="000000"/>
          <w:sz w:val="32"/>
          <w:szCs w:val="32"/>
        </w:rPr>
        <w:t xml:space="preserve">二、MT103 的 53a–57a：角色與 SWIFT 規則</w:t>
      </w:r>
    </w:p>
    <w:p>
      <w:pPr>
        <w:spacing w:after="40" w:before="0" w:line="240"/>
      </w:pPr>
      <w:r>
        <w:rPr>
          <w:rFonts w:ascii="Montserrat" w:cs="Montserrat" w:eastAsia="Montserrat" w:hAnsi="Montserrat"/>
          <w:color w:val="000000"/>
          <w:sz w:val="24"/>
          <w:szCs w:val="24"/>
        </w:rPr>
        <w:t xml:space="preserve">下表取自 us1m_20260717.pdf。頁碼為 PDF 頁碼，與頁尾印刷頁碼一致。</w:t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676"/>
        <w:gridCol w:w="1642"/>
        <w:gridCol w:w="1448"/>
        <w:gridCol w:w="3802"/>
        <w:gridCol w:w="1738"/>
      </w:tblGrid>
      <w:tr>
        <w:trPr>
          <w:cantSplit/>
          <w:tblHeader/>
        </w:trPr>
        <w:tc>
          <w:tcPr>
            <w:tcW w:type="dxa" w:w="6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077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Oswald Medium" w:cs="Oswald Medium" w:eastAsia="Oswald Medium" w:hAnsi="Oswald Medium"/>
                <w:color w:val="FFFFFF"/>
                <w:sz w:val="24"/>
                <w:szCs w:val="24"/>
              </w:rPr>
              <w:t xml:space="preserve">欄位</w:t>
            </w:r>
          </w:p>
        </w:tc>
        <w:tc>
          <w:tcPr>
            <w:tcW w:type="dxa" w:w="16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077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Oswald Medium" w:cs="Oswald Medium" w:eastAsia="Oswald Medium" w:hAnsi="Oswald Medium"/>
                <w:color w:val="FFFFFF"/>
                <w:sz w:val="24"/>
                <w:szCs w:val="24"/>
              </w:rPr>
              <w:t xml:space="preserve">角色</w:t>
            </w:r>
          </w:p>
        </w:tc>
        <w:tc>
          <w:tcPr>
            <w:tcW w:type="dxa" w:w="14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077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Oswald Medium" w:cs="Oswald Medium" w:eastAsia="Oswald Medium" w:hAnsi="Oswald Medium"/>
                <w:color w:val="FFFFFF"/>
                <w:sz w:val="24"/>
                <w:szCs w:val="24"/>
              </w:rPr>
              <w:t xml:space="preserve">Presence</w:t>
            </w:r>
          </w:p>
        </w:tc>
        <w:tc>
          <w:tcPr>
            <w:tcW w:type="dxa" w:w="38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077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Oswald Medium" w:cs="Oswald Medium" w:eastAsia="Oswald Medium" w:hAnsi="Oswald Medium"/>
                <w:color w:val="FFFFFF"/>
                <w:sz w:val="24"/>
                <w:szCs w:val="24"/>
              </w:rPr>
              <w:t xml:space="preserve">定義（MRG 原文意旨）</w:t>
            </w:r>
          </w:p>
        </w:tc>
        <w:tc>
          <w:tcPr>
            <w:tcW w:type="dxa" w:w="1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077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Oswald Medium" w:cs="Oswald Medium" w:eastAsia="Oswald Medium" w:hAnsi="Oswald Medium"/>
                <w:color w:val="FFFFFF"/>
                <w:sz w:val="24"/>
                <w:szCs w:val="24"/>
              </w:rPr>
              <w:t xml:space="preserve">頁碼</w:t>
            </w:r>
          </w:p>
        </w:tc>
      </w:tr>
      <w:tr>
        <w:trPr>
          <w:cantSplit/>
        </w:trPr>
        <w:tc>
          <w:tcPr>
            <w:tcW w:type="dxa" w:w="6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Montserrat" w:cs="Montserrat" w:eastAsia="Montserrat" w:hAnsi="Montserrat"/>
                <w:color w:val="000000"/>
                <w:sz w:val="22"/>
                <w:szCs w:val="22"/>
              </w:rPr>
              <w:t xml:space="preserve">53a</w:t>
            </w:r>
          </w:p>
        </w:tc>
        <w:tc>
          <w:tcPr>
            <w:tcW w:type="dxa" w:w="16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Montserrat" w:cs="Montserrat" w:eastAsia="Montserrat" w:hAnsi="Montserrat"/>
                <w:color w:val="000000"/>
                <w:sz w:val="22"/>
                <w:szCs w:val="22"/>
              </w:rPr>
              <w:t xml:space="preserve">Sender's Correspondent</w:t>
            </w:r>
          </w:p>
        </w:tc>
        <w:tc>
          <w:tcPr>
            <w:tcW w:type="dxa" w:w="14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Montserrat" w:cs="Montserrat" w:eastAsia="Montserrat" w:hAnsi="Montserrat"/>
                <w:color w:val="000000"/>
                <w:sz w:val="22"/>
                <w:szCs w:val="22"/>
              </w:rPr>
              <w:t xml:space="preserve">Conditional（C4、C5、C7）</w:t>
            </w:r>
          </w:p>
        </w:tc>
        <w:tc>
          <w:tcPr>
            <w:tcW w:type="dxa" w:w="38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Montserrat" w:cs="Montserrat" w:eastAsia="Montserrat" w:hAnsi="Montserrat"/>
                <w:color w:val="000000"/>
                <w:sz w:val="22"/>
                <w:szCs w:val="22"/>
              </w:rPr>
              <w:t xml:space="preserve">Sender 或另一機構的帳戶或分行，Sender 將透過它向 Receiver 償付。</w:t>
            </w:r>
          </w:p>
        </w:tc>
        <w:tc>
          <w:tcPr>
            <w:tcW w:type="dxa" w:w="1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Montserrat" w:cs="Montserrat" w:eastAsia="Montserrat" w:hAnsi="Montserrat"/>
                <w:color w:val="000000"/>
                <w:sz w:val="22"/>
                <w:szCs w:val="22"/>
              </w:rPr>
              <w:t xml:space="preserve">p.195–196</w:t>
            </w:r>
          </w:p>
        </w:tc>
      </w:tr>
      <w:tr>
        <w:trPr>
          <w:cantSplit/>
        </w:trPr>
        <w:tc>
          <w:tcPr>
            <w:tcW w:type="dxa" w:w="6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Montserrat" w:cs="Montserrat" w:eastAsia="Montserrat" w:hAnsi="Montserrat"/>
                <w:color w:val="000000"/>
                <w:sz w:val="22"/>
                <w:szCs w:val="22"/>
              </w:rPr>
              <w:t xml:space="preserve">54a</w:t>
            </w:r>
          </w:p>
        </w:tc>
        <w:tc>
          <w:tcPr>
            <w:tcW w:type="dxa" w:w="16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Montserrat" w:cs="Montserrat" w:eastAsia="Montserrat" w:hAnsi="Montserrat"/>
                <w:color w:val="000000"/>
                <w:sz w:val="22"/>
                <w:szCs w:val="22"/>
              </w:rPr>
              <w:t xml:space="preserve">Receiver's Correspondent</w:t>
            </w:r>
          </w:p>
        </w:tc>
        <w:tc>
          <w:tcPr>
            <w:tcW w:type="dxa" w:w="14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Montserrat" w:cs="Montserrat" w:eastAsia="Montserrat" w:hAnsi="Montserrat"/>
                <w:color w:val="000000"/>
                <w:sz w:val="22"/>
                <w:szCs w:val="22"/>
              </w:rPr>
              <w:t xml:space="preserve">Conditional（C6、C7）</w:t>
            </w:r>
          </w:p>
        </w:tc>
        <w:tc>
          <w:tcPr>
            <w:tcW w:type="dxa" w:w="38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Montserrat" w:cs="Montserrat" w:eastAsia="Montserrat" w:hAnsi="Montserrat"/>
                <w:color w:val="000000"/>
                <w:sz w:val="22"/>
                <w:szCs w:val="22"/>
              </w:rPr>
              <w:t xml:space="preserve">Receiver 的分行或另一機構，資金將在該處提供給 Receiver。</w:t>
            </w:r>
          </w:p>
        </w:tc>
        <w:tc>
          <w:tcPr>
            <w:tcW w:type="dxa" w:w="1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Montserrat" w:cs="Montserrat" w:eastAsia="Montserrat" w:hAnsi="Montserrat"/>
                <w:color w:val="000000"/>
                <w:sz w:val="22"/>
                <w:szCs w:val="22"/>
              </w:rPr>
              <w:t xml:space="preserve">p.196–197</w:t>
            </w:r>
          </w:p>
        </w:tc>
      </w:tr>
      <w:tr>
        <w:trPr>
          <w:cantSplit/>
        </w:trPr>
        <w:tc>
          <w:tcPr>
            <w:tcW w:type="dxa" w:w="6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Montserrat" w:cs="Montserrat" w:eastAsia="Montserrat" w:hAnsi="Montserrat"/>
                <w:color w:val="000000"/>
                <w:sz w:val="22"/>
                <w:szCs w:val="22"/>
              </w:rPr>
              <w:t xml:space="preserve">55a</w:t>
            </w:r>
          </w:p>
        </w:tc>
        <w:tc>
          <w:tcPr>
            <w:tcW w:type="dxa" w:w="16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Montserrat" w:cs="Montserrat" w:eastAsia="Montserrat" w:hAnsi="Montserrat"/>
                <w:color w:val="000000"/>
                <w:sz w:val="22"/>
                <w:szCs w:val="22"/>
              </w:rPr>
              <w:t xml:space="preserve">Third Reimbursement Institution</w:t>
            </w:r>
          </w:p>
        </w:tc>
        <w:tc>
          <w:tcPr>
            <w:tcW w:type="dxa" w:w="14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Montserrat" w:cs="Montserrat" w:eastAsia="Montserrat" w:hAnsi="Montserrat"/>
                <w:color w:val="000000"/>
                <w:sz w:val="22"/>
                <w:szCs w:val="22"/>
              </w:rPr>
              <w:t xml:space="preserve">Conditional（C8，亦見 C7）</w:t>
            </w:r>
          </w:p>
        </w:tc>
        <w:tc>
          <w:tcPr>
            <w:tcW w:type="dxa" w:w="38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Montserrat" w:cs="Montserrat" w:eastAsia="Montserrat" w:hAnsi="Montserrat"/>
                <w:color w:val="000000"/>
                <w:sz w:val="22"/>
                <w:szCs w:val="22"/>
              </w:rPr>
              <w:t xml:space="preserve">當資金透過 53a 以外的機構提供給 Receiver 的分行時，55a 指明 Receiver 的分行。</w:t>
            </w:r>
          </w:p>
        </w:tc>
        <w:tc>
          <w:tcPr>
            <w:tcW w:type="dxa" w:w="1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Montserrat" w:cs="Montserrat" w:eastAsia="Montserrat" w:hAnsi="Montserrat"/>
                <w:color w:val="000000"/>
                <w:sz w:val="22"/>
                <w:szCs w:val="22"/>
              </w:rPr>
              <w:t xml:space="preserve">p.197–198</w:t>
            </w:r>
          </w:p>
        </w:tc>
      </w:tr>
      <w:tr>
        <w:trPr>
          <w:cantSplit/>
        </w:trPr>
        <w:tc>
          <w:tcPr>
            <w:tcW w:type="dxa" w:w="6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Montserrat" w:cs="Montserrat" w:eastAsia="Montserrat" w:hAnsi="Montserrat"/>
                <w:color w:val="000000"/>
                <w:sz w:val="22"/>
                <w:szCs w:val="22"/>
              </w:rPr>
              <w:t xml:space="preserve">56a</w:t>
            </w:r>
          </w:p>
        </w:tc>
        <w:tc>
          <w:tcPr>
            <w:tcW w:type="dxa" w:w="16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Montserrat" w:cs="Montserrat" w:eastAsia="Montserrat" w:hAnsi="Montserrat"/>
                <w:color w:val="000000"/>
                <w:sz w:val="22"/>
                <w:szCs w:val="22"/>
              </w:rPr>
              <w:t xml:space="preserve">Intermediary Institution</w:t>
            </w:r>
          </w:p>
        </w:tc>
        <w:tc>
          <w:tcPr>
            <w:tcW w:type="dxa" w:w="14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Montserrat" w:cs="Montserrat" w:eastAsia="Montserrat" w:hAnsi="Montserrat"/>
                <w:color w:val="000000"/>
                <w:sz w:val="22"/>
                <w:szCs w:val="22"/>
              </w:rPr>
              <w:t xml:space="preserve">Conditional（C10，亦見 C9、C16）</w:t>
            </w:r>
          </w:p>
        </w:tc>
        <w:tc>
          <w:tcPr>
            <w:tcW w:type="dxa" w:w="38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Montserrat" w:cs="Montserrat" w:eastAsia="Montserrat" w:hAnsi="Montserrat"/>
                <w:color w:val="000000"/>
                <w:sz w:val="22"/>
                <w:szCs w:val="22"/>
              </w:rPr>
              <w:t xml:space="preserve">交易必須經過的機構，以抵達 Account With Institution。</w:t>
            </w:r>
          </w:p>
        </w:tc>
        <w:tc>
          <w:tcPr>
            <w:tcW w:type="dxa" w:w="1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Montserrat" w:cs="Montserrat" w:eastAsia="Montserrat" w:hAnsi="Montserrat"/>
                <w:color w:val="000000"/>
                <w:sz w:val="22"/>
                <w:szCs w:val="22"/>
              </w:rPr>
              <w:t xml:space="preserve">p.198–201</w:t>
            </w:r>
          </w:p>
        </w:tc>
      </w:tr>
      <w:tr>
        <w:trPr>
          <w:cantSplit/>
        </w:trPr>
        <w:tc>
          <w:tcPr>
            <w:tcW w:type="dxa" w:w="6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Montserrat" w:cs="Montserrat" w:eastAsia="Montserrat" w:hAnsi="Montserrat"/>
                <w:color w:val="000000"/>
                <w:sz w:val="22"/>
                <w:szCs w:val="22"/>
              </w:rPr>
              <w:t xml:space="preserve">57a</w:t>
            </w:r>
          </w:p>
        </w:tc>
        <w:tc>
          <w:tcPr>
            <w:tcW w:type="dxa" w:w="16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Montserrat" w:cs="Montserrat" w:eastAsia="Montserrat" w:hAnsi="Montserrat"/>
                <w:color w:val="000000"/>
                <w:sz w:val="22"/>
                <w:szCs w:val="22"/>
              </w:rPr>
              <w:t xml:space="preserve">Account With Institution</w:t>
            </w:r>
          </w:p>
        </w:tc>
        <w:tc>
          <w:tcPr>
            <w:tcW w:type="dxa" w:w="14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Montserrat" w:cs="Montserrat" w:eastAsia="Montserrat" w:hAnsi="Montserrat"/>
                <w:color w:val="000000"/>
                <w:sz w:val="22"/>
                <w:szCs w:val="22"/>
              </w:rPr>
              <w:t xml:space="preserve">Conditional（C9、C11，亦見 C17）</w:t>
            </w:r>
          </w:p>
        </w:tc>
        <w:tc>
          <w:tcPr>
            <w:tcW w:type="dxa" w:w="38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Montserrat" w:cs="Montserrat" w:eastAsia="Montserrat" w:hAnsi="Montserrat"/>
                <w:color w:val="000000"/>
                <w:sz w:val="22"/>
                <w:szCs w:val="22"/>
              </w:rPr>
              <w:t xml:space="preserve">為受益客戶服務帳戶的金融機構。即使 59a 含 IBAN 也適用。</w:t>
            </w:r>
          </w:p>
        </w:tc>
        <w:tc>
          <w:tcPr>
            <w:tcW w:type="dxa" w:w="1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Montserrat" w:cs="Montserrat" w:eastAsia="Montserrat" w:hAnsi="Montserrat"/>
                <w:color w:val="000000"/>
                <w:sz w:val="22"/>
                <w:szCs w:val="22"/>
              </w:rPr>
              <w:t xml:space="preserve">p.201–203</w:t>
            </w:r>
          </w:p>
        </w:tc>
      </w:tr>
    </w:tbl>
    <w:p>
      <w:pPr>
        <w:spacing w:after="40" w:before="0" w:line="240"/>
      </w:pPr>
    </w:p>
    <w:p>
      <w:pPr>
        <w:pStyle w:val="Heading2"/>
      </w:pPr>
      <w:r>
        <w:rPr>
          <w:rFonts w:ascii="Oswald" w:cs="Oswald" w:eastAsia="Oswald" w:hAnsi="Oswald"/>
          <w:color w:val="000000"/>
          <w:sz w:val="28"/>
          <w:szCs w:val="28"/>
        </w:rPr>
        <w:t xml:space="preserve">各 profile 允許的 Option（受控 matrix）</w:t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07"/>
        <w:gridCol w:w="1333"/>
        <w:gridCol w:w="1333"/>
        <w:gridCol w:w="1333"/>
        <w:gridCol w:w="1350"/>
        <w:gridCol w:w="1352"/>
      </w:tblGrid>
      <w:tr>
        <w:trPr>
          <w:cantSplit/>
          <w:tblHeader/>
        </w:trPr>
        <w:tc>
          <w:tcPr>
            <w:tcW w:type="dxa" w:w="26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077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Oswald Medium" w:cs="Oswald Medium" w:eastAsia="Oswald Medium" w:hAnsi="Oswald Medium"/>
                <w:color w:val="FFFFFF"/>
                <w:sz w:val="24"/>
                <w:szCs w:val="24"/>
              </w:rPr>
              <w:t xml:space="preserve">Profile</w:t>
            </w:r>
          </w:p>
        </w:tc>
        <w:tc>
          <w:tcPr>
            <w:tcW w:type="dxa" w:w="13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077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Oswald Medium" w:cs="Oswald Medium" w:eastAsia="Oswald Medium" w:hAnsi="Oswald Medium"/>
                <w:color w:val="FFFFFF"/>
                <w:sz w:val="24"/>
                <w:szCs w:val="24"/>
              </w:rPr>
              <w:t xml:space="preserve">53a</w:t>
            </w:r>
          </w:p>
        </w:tc>
        <w:tc>
          <w:tcPr>
            <w:tcW w:type="dxa" w:w="13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077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Oswald Medium" w:cs="Oswald Medium" w:eastAsia="Oswald Medium" w:hAnsi="Oswald Medium"/>
                <w:color w:val="FFFFFF"/>
                <w:sz w:val="24"/>
                <w:szCs w:val="24"/>
              </w:rPr>
              <w:t xml:space="preserve">54a</w:t>
            </w:r>
          </w:p>
        </w:tc>
        <w:tc>
          <w:tcPr>
            <w:tcW w:type="dxa" w:w="13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077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Oswald Medium" w:cs="Oswald Medium" w:eastAsia="Oswald Medium" w:hAnsi="Oswald Medium"/>
                <w:color w:val="FFFFFF"/>
                <w:sz w:val="24"/>
                <w:szCs w:val="24"/>
              </w:rPr>
              <w:t xml:space="preserve">55a</w:t>
            </w:r>
          </w:p>
        </w:tc>
        <w:tc>
          <w:tcPr>
            <w:tcW w:type="dxa" w:w="1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077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Oswald Medium" w:cs="Oswald Medium" w:eastAsia="Oswald Medium" w:hAnsi="Oswald Medium"/>
                <w:color w:val="FFFFFF"/>
                <w:sz w:val="24"/>
                <w:szCs w:val="24"/>
              </w:rPr>
              <w:t xml:space="preserve">56a</w:t>
            </w:r>
          </w:p>
        </w:tc>
        <w:tc>
          <w:tcPr>
            <w:tcW w:type="dxa" w:w="13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077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Oswald Medium" w:cs="Oswald Medium" w:eastAsia="Oswald Medium" w:hAnsi="Oswald Medium"/>
                <w:color w:val="FFFFFF"/>
                <w:sz w:val="24"/>
                <w:szCs w:val="24"/>
              </w:rPr>
              <w:t xml:space="preserve">57a</w:t>
            </w:r>
          </w:p>
        </w:tc>
      </w:tr>
      <w:tr>
        <w:trPr>
          <w:cantSplit/>
        </w:trPr>
        <w:tc>
          <w:tcPr>
            <w:tcW w:type="dxa" w:w="26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Montserrat" w:cs="Montserrat" w:eastAsia="Montserrat" w:hAnsi="Montserrat"/>
                <w:color w:val="000000"/>
                <w:sz w:val="22"/>
                <w:szCs w:val="22"/>
              </w:rPr>
              <w:t xml:space="preserve">MT103 Base 與 REMIT</w:t>
            </w:r>
          </w:p>
        </w:tc>
        <w:tc>
          <w:tcPr>
            <w:tcW w:type="dxa" w:w="13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Montserrat" w:cs="Montserrat" w:eastAsia="Montserrat" w:hAnsi="Montserrat"/>
                <w:color w:val="000000"/>
                <w:sz w:val="22"/>
                <w:szCs w:val="22"/>
              </w:rPr>
              <w:t xml:space="preserve">A /​ B /​ D</w:t>
            </w:r>
          </w:p>
        </w:tc>
        <w:tc>
          <w:tcPr>
            <w:tcW w:type="dxa" w:w="13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Montserrat" w:cs="Montserrat" w:eastAsia="Montserrat" w:hAnsi="Montserrat"/>
                <w:color w:val="000000"/>
                <w:sz w:val="22"/>
                <w:szCs w:val="22"/>
              </w:rPr>
              <w:t xml:space="preserve">A /​ B /​ D</w:t>
            </w:r>
          </w:p>
        </w:tc>
        <w:tc>
          <w:tcPr>
            <w:tcW w:type="dxa" w:w="13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Montserrat" w:cs="Montserrat" w:eastAsia="Montserrat" w:hAnsi="Montserrat"/>
                <w:color w:val="000000"/>
                <w:sz w:val="22"/>
                <w:szCs w:val="22"/>
              </w:rPr>
              <w:t xml:space="preserve">A /​ B /​ D</w:t>
            </w:r>
          </w:p>
        </w:tc>
        <w:tc>
          <w:tcPr>
            <w:tcW w:type="dxa" w:w="1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Montserrat" w:cs="Montserrat" w:eastAsia="Montserrat" w:hAnsi="Montserrat"/>
                <w:color w:val="000000"/>
                <w:sz w:val="22"/>
                <w:szCs w:val="22"/>
              </w:rPr>
              <w:t xml:space="preserve">A /​ C /​ D</w:t>
            </w:r>
          </w:p>
        </w:tc>
        <w:tc>
          <w:tcPr>
            <w:tcW w:type="dxa" w:w="13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Montserrat" w:cs="Montserrat" w:eastAsia="Montserrat" w:hAnsi="Montserrat"/>
                <w:color w:val="000000"/>
                <w:sz w:val="22"/>
                <w:szCs w:val="22"/>
              </w:rPr>
              <w:t xml:space="preserve">A /​ B /​ C /​ D</w:t>
            </w:r>
          </w:p>
        </w:tc>
      </w:tr>
      <w:tr>
        <w:trPr>
          <w:cantSplit/>
        </w:trPr>
        <w:tc>
          <w:tcPr>
            <w:tcW w:type="dxa" w:w="26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Montserrat" w:cs="Montserrat" w:eastAsia="Montserrat" w:hAnsi="Montserrat"/>
                <w:color w:val="000000"/>
                <w:sz w:val="22"/>
                <w:szCs w:val="22"/>
              </w:rPr>
              <w:t xml:space="preserve">MT103 STP</w:t>
            </w:r>
          </w:p>
        </w:tc>
        <w:tc>
          <w:tcPr>
            <w:tcW w:type="dxa" w:w="13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Montserrat" w:cs="Montserrat" w:eastAsia="Montserrat" w:hAnsi="Montserrat"/>
                <w:color w:val="000000"/>
                <w:sz w:val="22"/>
                <w:szCs w:val="22"/>
              </w:rPr>
              <w:t xml:space="preserve">A /​ B</w:t>
            </w:r>
          </w:p>
        </w:tc>
        <w:tc>
          <w:tcPr>
            <w:tcW w:type="dxa" w:w="13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Montserrat" w:cs="Montserrat" w:eastAsia="Montserrat" w:hAnsi="Montserrat"/>
                <w:color w:val="000000"/>
                <w:sz w:val="22"/>
                <w:szCs w:val="22"/>
              </w:rPr>
              <w:t xml:space="preserve">A</w:t>
            </w:r>
          </w:p>
        </w:tc>
        <w:tc>
          <w:tcPr>
            <w:tcW w:type="dxa" w:w="13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Montserrat" w:cs="Montserrat" w:eastAsia="Montserrat" w:hAnsi="Montserrat"/>
                <w:color w:val="000000"/>
                <w:sz w:val="22"/>
                <w:szCs w:val="22"/>
              </w:rPr>
              <w:t xml:space="preserve">A</w:t>
            </w:r>
          </w:p>
        </w:tc>
        <w:tc>
          <w:tcPr>
            <w:tcW w:type="dxa" w:w="1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Montserrat" w:cs="Montserrat" w:eastAsia="Montserrat" w:hAnsi="Montserrat"/>
                <w:color w:val="000000"/>
                <w:sz w:val="22"/>
                <w:szCs w:val="22"/>
              </w:rPr>
              <w:t xml:space="preserve">A</w:t>
            </w:r>
          </w:p>
        </w:tc>
        <w:tc>
          <w:tcPr>
            <w:tcW w:type="dxa" w:w="13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Montserrat" w:cs="Montserrat" w:eastAsia="Montserrat" w:hAnsi="Montserrat"/>
                <w:color w:val="000000"/>
                <w:sz w:val="22"/>
                <w:szCs w:val="22"/>
              </w:rPr>
              <w:t xml:space="preserve">A</w:t>
            </w:r>
          </w:p>
        </w:tc>
      </w:tr>
    </w:tbl>
    <w:p>
      <w:pPr>
        <w:spacing w:after="40" w:before="0" w:line="240"/>
      </w:pPr>
    </w:p>
    <w:p>
      <w:pPr>
        <w:spacing w:after="40" w:before="0" w:line="240"/>
      </w:pPr>
      <w:r>
        <w:rPr>
          <w:rFonts w:ascii="Montserrat" w:cs="Montserrat" w:eastAsia="Montserrat" w:hAnsi="Montserrat"/>
          <w:color w:val="000000"/>
          <w:sz w:val="24"/>
          <w:szCs w:val="24"/>
        </w:rPr>
        <w:t xml:space="preserve">選項不符合所選 profile 時，不可退而求其次。該必要角色視為沒有相容內容，結果為 REQUIRED + PROFILE_INCOMPLETE（POL-MT1-PROFILE-OPTION-001）。</w:t>
      </w:r>
    </w:p>
    <w:p>
      <w:pPr>
        <w:pStyle w:val="Heading2"/>
      </w:pPr>
      <w:r>
        <w:rPr>
          <w:rFonts w:ascii="Oswald" w:cs="Oswald" w:eastAsia="Oswald" w:hAnsi="Oswald"/>
          <w:color w:val="000000"/>
          <w:sz w:val="28"/>
          <w:szCs w:val="28"/>
        </w:rPr>
        <w:t xml:space="preserve">與 SSI 直接相關的 MRG 規則</w:t>
      </w:r>
    </w:p>
    <w:p>
      <w:pPr>
        <w:pStyle w:val="ListParagraph"/>
        <w:numPr>
          <w:ilvl w:val="0"/>
          <w:numId w:val="2"/>
        </w:numPr>
        <w:spacing w:after="40" w:before="0" w:line="240"/>
      </w:pPr>
      <w:r>
        <w:rPr>
          <w:rFonts w:ascii="Montserrat" w:cs="Montserrat" w:eastAsia="Montserrat" w:hAnsi="Montserrat"/>
          <w:color w:val="000000"/>
          <w:sz w:val="24"/>
          <w:szCs w:val="24"/>
        </w:rPr>
        <w:t xml:space="preserve">C7（p.174）：Base 與 REMIT：若出現 55a，則 53a 與 54a 都必須出現（錯誤碼 E06）。決策輸入全是 SSI 角色。</w:t>
      </w:r>
    </w:p>
    <w:p>
      <w:pPr>
        <w:pStyle w:val="ListParagraph"/>
        <w:numPr>
          <w:ilvl w:val="0"/>
          <w:numId w:val="2"/>
        </w:numPr>
        <w:spacing w:after="40" w:before="0" w:line="240"/>
      </w:pPr>
      <w:r>
        <w:rPr>
          <w:rFonts w:ascii="Montserrat" w:cs="Montserrat" w:eastAsia="Montserrat" w:hAnsi="Montserrat"/>
          <w:color w:val="000000"/>
          <w:sz w:val="24"/>
          <w:szCs w:val="24"/>
        </w:rPr>
        <w:t xml:space="preserve">C9（p.174，C81）：Base 與 REMIT：若出現 56a，則 57a 必須同時出現。</w:t>
      </w:r>
    </w:p>
    <w:p>
      <w:pPr>
        <w:pStyle w:val="ListParagraph"/>
        <w:numPr>
          <w:ilvl w:val="0"/>
          <w:numId w:val="2"/>
        </w:numPr>
        <w:spacing w:after="40" w:before="0" w:line="240"/>
      </w:pPr>
      <w:r>
        <w:rPr>
          <w:rFonts w:ascii="Montserrat" w:cs="Montserrat" w:eastAsia="Montserrat" w:hAnsi="Montserrat"/>
          <w:color w:val="000000"/>
          <w:sz w:val="24"/>
          <w:szCs w:val="24"/>
        </w:rPr>
        <w:t xml:space="preserve">53a 缺席（p.196）：代表 Sender 與 Receiver 之間有唯一的帳戶關係，或使用雙邊約定的帳戶。</w:t>
      </w:r>
    </w:p>
    <w:p>
      <w:pPr>
        <w:pStyle w:val="ListParagraph"/>
        <w:numPr>
          <w:ilvl w:val="0"/>
          <w:numId w:val="2"/>
        </w:numPr>
        <w:spacing w:after="40" w:before="0" w:line="240"/>
      </w:pPr>
      <w:r>
        <w:rPr>
          <w:rFonts w:ascii="Montserrat" w:cs="Montserrat" w:eastAsia="Montserrat" w:hAnsi="Montserrat"/>
          <w:color w:val="000000"/>
          <w:sz w:val="24"/>
          <w:szCs w:val="24"/>
        </w:rPr>
        <w:t xml:space="preserve">多重直接帳戶（p.196）：同一幣別有多重直接帳戶，且其中之一用於償付時，要在 53a 用 Option B，且只放 Party Identifier。</w:t>
      </w:r>
    </w:p>
    <w:p>
      <w:pPr>
        <w:pStyle w:val="ListParagraph"/>
        <w:numPr>
          <w:ilvl w:val="0"/>
          <w:numId w:val="2"/>
        </w:numPr>
        <w:spacing w:after="40" w:before="0" w:line="240"/>
      </w:pPr>
      <w:r>
        <w:rPr>
          <w:rFonts w:ascii="Montserrat" w:cs="Montserrat" w:eastAsia="Montserrat" w:hAnsi="Montserrat"/>
          <w:color w:val="000000"/>
          <w:sz w:val="24"/>
          <w:szCs w:val="24"/>
        </w:rPr>
        <w:t xml:space="preserve">無直接帳戶關係（p.196）：Sender 與 Receiver（或 54a 指明的 Receiver 分行）在交易幣別沒有直接帳戶關係時，53a 必須出現。</w:t>
      </w:r>
    </w:p>
    <w:p>
      <w:pPr>
        <w:pStyle w:val="ListParagraph"/>
        <w:numPr>
          <w:ilvl w:val="0"/>
          <w:numId w:val="2"/>
        </w:numPr>
        <w:spacing w:after="40" w:before="0" w:line="240"/>
      </w:pPr>
      <w:r>
        <w:rPr>
          <w:rFonts w:ascii="Montserrat" w:cs="Montserrat" w:eastAsia="Montserrat" w:hAnsi="Montserrat"/>
          <w:color w:val="000000"/>
          <w:sz w:val="24"/>
          <w:szCs w:val="24"/>
        </w:rPr>
        <w:t xml:space="preserve">cover 要求（p.196）：53a 出現且不是 Receiver 的分行時，須向 53a 所指機構發出 MT 202 COV 或等價的非 SWIFT 訊息。</w:t>
      </w:r>
    </w:p>
    <w:p>
      <w:pPr>
        <w:pStyle w:val="ListParagraph"/>
        <w:numPr>
          <w:ilvl w:val="0"/>
          <w:numId w:val="2"/>
        </w:numPr>
        <w:spacing w:after="40" w:before="0" w:line="240"/>
      </w:pPr>
      <w:r>
        <w:rPr>
          <w:rFonts w:ascii="Montserrat" w:cs="Montserrat" w:eastAsia="Montserrat" w:hAnsi="Montserrat"/>
          <w:color w:val="000000"/>
          <w:sz w:val="24"/>
          <w:szCs w:val="24"/>
        </w:rPr>
        <w:t xml:space="preserve">54a（p.197）：54a 若是 Receiver 分行以外的機構，前面必須先有 53a；Sender 的分行不得出現在 54a；53a 的機構若已是 Receiver 的服務行，54a 不得出現。</w:t>
      </w:r>
    </w:p>
    <w:p>
      <w:pPr>
        <w:pStyle w:val="ListParagraph"/>
        <w:numPr>
          <w:ilvl w:val="0"/>
          <w:numId w:val="2"/>
        </w:numPr>
        <w:spacing w:after="40" w:before="0" w:line="240"/>
      </w:pPr>
      <w:r>
        <w:rPr>
          <w:rFonts w:ascii="Montserrat" w:cs="Montserrat" w:eastAsia="Montserrat" w:hAnsi="Montserrat"/>
          <w:color w:val="000000"/>
          <w:sz w:val="24"/>
          <w:szCs w:val="24"/>
        </w:rPr>
        <w:t xml:space="preserve">57a 缺席（p.203）：代表 Receiver 本身就是 Account With Institution。</w:t>
      </w:r>
    </w:p>
    <w:p>
      <w:pPr>
        <w:pStyle w:val="ListParagraph"/>
        <w:numPr>
          <w:ilvl w:val="0"/>
          <w:numId w:val="2"/>
        </w:numPr>
        <w:spacing w:after="40" w:before="0" w:line="240"/>
      </w:pPr>
      <w:r>
        <w:rPr>
          <w:rFonts w:ascii="Montserrat" w:cs="Montserrat" w:eastAsia="Montserrat" w:hAnsi="Montserrat"/>
          <w:color w:val="000000"/>
          <w:sz w:val="24"/>
          <w:szCs w:val="24"/>
        </w:rPr>
        <w:t xml:space="preserve">幣別決定解讀（p.196–197）：53a 與 54a 的使用與解讀，一律由交易幣別以及 Sender、Receiver 在該幣別的代理行關係決定。</w:t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306"/>
      </w:tblGrid>
      <w:tr>
        <w:trPr>
          <w:cantSplit/>
          <w:tblHeader/>
        </w:trPr>
        <w:tc>
          <w:tcPr>
            <w:tcW w:type="dxa" w:w="93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077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Oswald Medium" w:cs="Oswald Medium" w:eastAsia="Oswald Medium" w:hAnsi="Oswald Medium"/>
                <w:color w:val="FFFFFF"/>
                <w:sz w:val="24"/>
                <w:szCs w:val="24"/>
              </w:rPr>
              <w:t xml:space="preserve">Base 與 REMIT 的其他規則都取決於 field 23B 或 23E，而它們不是 SSI 角色。p.174–175：C4（23B 為 SPRI、SSTD、SPAY 時，53a 不得用 Option D）、C5（此時 53B 須有 Party Identifier）、C6（54a 只能用 Option A）、C8（55a 只能用 Option A）、C10（SPRI 時不得有 56a；SSTD、SPAY 時 56a 只能用 A 或 C，C 須含 clearing code）、C11（57a 只能用 A、C、D，D 須有 Party Identifier）。p.176：C16、C17 取決於 23E。依 v3 的判準（只有決策輸入全是 SSI 角色的 NVR 才屬 IN_​SCOPE_​SSI_​TAG_​NVR），我推論這些屬 OUT_​OF_​SCOPE_​FULL_​FIN_​NVR，只有 C7 與 C9 屬 SSI 範圍。狀態：OPEN /​ NOT_​PROVEN，等待 BA 裁定；在受控裁定前不得作為 executable oracle，相關判定必須 fail closed。</w:t>
            </w:r>
          </w:p>
        </w:tc>
      </w:tr>
    </w:tbl>
    <w:p>
      <w:pPr>
        <w:spacing w:after="40" w:before="0" w:line="240"/>
      </w:pPr>
    </w:p>
    <w:p>
      <w:pPr>
        <w:pStyle w:val="Heading2"/>
      </w:pPr>
      <w:r>
        <w:rPr>
          <w:rFonts w:ascii="Oswald" w:cs="Oswald" w:eastAsia="Oswald" w:hAnsi="Oswald"/>
          <w:color w:val="000000"/>
          <w:sz w:val="28"/>
          <w:szCs w:val="28"/>
        </w:rPr>
        <w:t xml:space="preserve">MT103 STP 與 REMIT 的差異（已逐頁核對）</w:t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255"/>
        <w:gridCol w:w="4634"/>
        <w:gridCol w:w="3416"/>
      </w:tblGrid>
      <w:tr>
        <w:trPr>
          <w:cantSplit/>
          <w:tblHeader/>
        </w:trPr>
        <w:tc>
          <w:tcPr>
            <w:tcW w:type="dxa" w:w="12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077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Oswald Medium" w:cs="Oswald Medium" w:eastAsia="Oswald Medium" w:hAnsi="Oswald Medium"/>
                <w:color w:val="FFFFFF"/>
                <w:sz w:val="24"/>
                <w:szCs w:val="24"/>
              </w:rPr>
              <w:t xml:space="preserve">Profile</w:t>
            </w:r>
          </w:p>
        </w:tc>
        <w:tc>
          <w:tcPr>
            <w:tcW w:type="dxa" w:w="46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077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Oswald Medium" w:cs="Oswald Medium" w:eastAsia="Oswald Medium" w:hAnsi="Oswald Medium"/>
                <w:color w:val="FFFFFF"/>
                <w:sz w:val="24"/>
                <w:szCs w:val="24"/>
              </w:rPr>
              <w:t xml:space="preserve">規則與頁碼</w:t>
            </w:r>
          </w:p>
        </w:tc>
        <w:tc>
          <w:tcPr>
            <w:tcW w:type="dxa" w:w="34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077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Oswald Medium" w:cs="Oswald Medium" w:eastAsia="Oswald Medium" w:hAnsi="Oswald Medium"/>
                <w:color w:val="FFFFFF"/>
                <w:sz w:val="24"/>
                <w:szCs w:val="24"/>
              </w:rPr>
              <w:t xml:space="preserve">對 SSI 的意義</w:t>
            </w:r>
          </w:p>
        </w:tc>
      </w:tr>
      <w:tr>
        <w:trPr>
          <w:cantSplit/>
        </w:trPr>
        <w:tc>
          <w:tcPr>
            <w:tcW w:type="dxa" w:w="12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Montserrat" w:cs="Montserrat" w:eastAsia="Montserrat" w:hAnsi="Montserrat"/>
                <w:color w:val="000000"/>
                <w:sz w:val="22"/>
                <w:szCs w:val="22"/>
              </w:rPr>
              <w:t xml:space="preserve">STP</w:t>
            </w:r>
          </w:p>
        </w:tc>
        <w:tc>
          <w:tcPr>
            <w:tcW w:type="dxa" w:w="46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Montserrat" w:cs="Montserrat" w:eastAsia="Montserrat" w:hAnsi="Montserrat"/>
                <w:color w:val="000000"/>
                <w:sz w:val="22"/>
                <w:szCs w:val="22"/>
              </w:rPr>
              <w:t xml:space="preserve">規則編號與 Base 不同（p.300）：C4 = 若有 55A 則 53A 與 54A 都必須在（E06）；C5 = 若有 56A 則 57A 必須在（C81）；C6 = 23B 為 SPRI 時不得有 56A（E16）。欄位頁：53a p.318–319、54A p.319、55A p.320、56A p.321、57A p.322–323。除 53a 有 Option A、B 外，其餘只有 Option A。</w:t>
            </w:r>
          </w:p>
        </w:tc>
        <w:tc>
          <w:tcPr>
            <w:tcW w:type="dxa" w:w="34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Montserrat" w:cs="Montserrat" w:eastAsia="Montserrat" w:hAnsi="Montserrat"/>
                <w:color w:val="000000"/>
                <w:sz w:val="22"/>
                <w:szCs w:val="22"/>
              </w:rPr>
              <w:t xml:space="preserve">STP 的 C4、C5 對應 Base 的 C7、C9，同樣是 SSI 角色之間的規則。同一條規則在兩個 profile 編號不同，必須以 (profile, ruleNumber) 為鍵，不可只用編號。</w:t>
            </w:r>
          </w:p>
        </w:tc>
      </w:tr>
      <w:tr>
        <w:trPr>
          <w:cantSplit/>
        </w:trPr>
        <w:tc>
          <w:tcPr>
            <w:tcW w:type="dxa" w:w="12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Montserrat" w:cs="Montserrat" w:eastAsia="Montserrat" w:hAnsi="Montserrat"/>
                <w:color w:val="000000"/>
                <w:sz w:val="22"/>
                <w:szCs w:val="22"/>
              </w:rPr>
              <w:t xml:space="preserve">REMIT</w:t>
            </w:r>
          </w:p>
        </w:tc>
        <w:tc>
          <w:tcPr>
            <w:tcW w:type="dxa" w:w="46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Montserrat" w:cs="Montserrat" w:eastAsia="Montserrat" w:hAnsi="Montserrat"/>
                <w:color w:val="000000"/>
                <w:sz w:val="22"/>
                <w:szCs w:val="22"/>
              </w:rPr>
              <w:t xml:space="preserve">需註冊 Extended Remittance Information 的 MUG，user header 的 field 119 須為 REMIT（p.255）。53a–57a 的 Presence 規則編號與 Base 相同（p.279–285）。</w:t>
            </w:r>
          </w:p>
        </w:tc>
        <w:tc>
          <w:tcPr>
            <w:tcW w:type="dxa" w:w="34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Montserrat" w:cs="Montserrat" w:eastAsia="Montserrat" w:hAnsi="Montserrat"/>
                <w:color w:val="000000"/>
                <w:sz w:val="22"/>
                <w:szCs w:val="22"/>
              </w:rPr>
              <w:t xml:space="preserve">REMIT 只在有生效的核准 profile、service、community、MUG 時才進入產品；沒有 MX 對應，只出 MT 證據。</w:t>
            </w:r>
          </w:p>
        </w:tc>
      </w:tr>
    </w:tbl>
    <w:p>
      <w:pPr>
        <w:spacing w:after="40" w:before="0" w:line="240"/>
      </w:pPr>
    </w:p>
    <w:p>
      <w:pPr>
        <w:pStyle w:val="Heading1"/>
      </w:pPr>
      <w:r>
        <w:rPr>
          <w:rFonts w:ascii="Oswald Medium" w:cs="Oswald Medium" w:eastAsia="Oswald Medium" w:hAnsi="Oswald Medium"/>
          <w:color w:val="000000"/>
          <w:sz w:val="32"/>
          <w:szCs w:val="32"/>
        </w:rPr>
        <w:t xml:space="preserve">三、pacs.008 的對應（evidence 層）</w:t>
      </w:r>
    </w:p>
    <w:p>
      <w:pPr>
        <w:spacing w:after="40" w:before="0" w:line="240"/>
      </w:pPr>
      <w:r>
        <w:rPr>
          <w:rFonts w:ascii="Montserrat" w:cs="Montserrat" w:eastAsia="Montserrat" w:hAnsi="Montserrat"/>
          <w:color w:val="000000"/>
          <w:sz w:val="24"/>
          <w:szCs w:val="24"/>
        </w:rPr>
        <w:t xml:space="preserve">plain 與 STP 共用 MsgDefIdr=pacs.008.001.08，因此不能用 MsgDefIdr 選 profile。身分是 profileId 加上 BAH BizSvc：plain 為 swift.cbprplus.04，STP 為 swift.cbprplus.stp.04。MT 代碼單獨也不足以選 MT profile。</w:t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352"/>
        <w:gridCol w:w="3283"/>
        <w:gridCol w:w="3127"/>
        <w:gridCol w:w="1545"/>
      </w:tblGrid>
      <w:tr>
        <w:trPr>
          <w:cantSplit/>
          <w:tblHeader/>
        </w:trPr>
        <w:tc>
          <w:tcPr>
            <w:tcW w:type="dxa" w:w="13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077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Oswald Medium" w:cs="Oswald Medium" w:eastAsia="Oswald Medium" w:hAnsi="Oswald Medium"/>
                <w:color w:val="FFFFFF"/>
                <w:sz w:val="24"/>
                <w:szCs w:val="24"/>
              </w:rPr>
              <w:t xml:space="preserve">MT 欄位</w:t>
            </w:r>
          </w:p>
        </w:tc>
        <w:tc>
          <w:tcPr>
            <w:tcW w:type="dxa" w:w="32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077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Oswald Medium" w:cs="Oswald Medium" w:eastAsia="Oswald Medium" w:hAnsi="Oswald Medium"/>
                <w:color w:val="FFFFFF"/>
                <w:sz w:val="24"/>
                <w:szCs w:val="24"/>
              </w:rPr>
              <w:t xml:space="preserve">pacs.008 元素</w:t>
            </w:r>
          </w:p>
        </w:tc>
        <w:tc>
          <w:tcPr>
            <w:tcW w:type="dxa" w:w="31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077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Oswald Medium" w:cs="Oswald Medium" w:eastAsia="Oswald Medium" w:hAnsi="Oswald Medium"/>
                <w:color w:val="FFFFFF"/>
                <w:sz w:val="24"/>
                <w:szCs w:val="24"/>
              </w:rPr>
              <w:t xml:space="preserve">說明</w:t>
            </w:r>
          </w:p>
        </w:tc>
        <w:tc>
          <w:tcPr>
            <w:tcW w:type="dxa" w:w="15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077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Oswald Medium" w:cs="Oswald Medium" w:eastAsia="Oswald Medium" w:hAnsi="Oswald Medium"/>
                <w:color w:val="FFFFFF"/>
                <w:sz w:val="24"/>
                <w:szCs w:val="24"/>
              </w:rPr>
              <w:t xml:space="preserve">頁碼</w:t>
            </w:r>
          </w:p>
        </w:tc>
      </w:tr>
      <w:tr>
        <w:trPr>
          <w:cantSplit/>
        </w:trPr>
        <w:tc>
          <w:tcPr>
            <w:tcW w:type="dxa" w:w="13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Montserrat" w:cs="Montserrat" w:eastAsia="Montserrat" w:hAnsi="Montserrat"/>
                <w:color w:val="000000"/>
                <w:sz w:val="22"/>
                <w:szCs w:val="22"/>
              </w:rPr>
              <w:t xml:space="preserve">53a</w:t>
            </w:r>
          </w:p>
        </w:tc>
        <w:tc>
          <w:tcPr>
            <w:tcW w:type="dxa" w:w="32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Montserrat" w:cs="Montserrat" w:eastAsia="Montserrat" w:hAnsi="Montserrat"/>
                <w:color w:val="000000"/>
                <w:sz w:val="22"/>
                <w:szCs w:val="22"/>
              </w:rPr>
              <w:t xml:space="preserve">InstgRmbrsmntAgt（Instructing Reimbursement Agent）</w:t>
            </w:r>
          </w:p>
        </w:tc>
        <w:tc>
          <w:tcPr>
            <w:tcW w:type="dxa" w:w="31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Montserrat" w:cs="Montserrat" w:eastAsia="Montserrat" w:hAnsi="Montserrat"/>
                <w:color w:val="000000"/>
                <w:sz w:val="22"/>
                <w:szCs w:val="22"/>
              </w:rPr>
              <w:t xml:space="preserve">標註 synonym 為 53a（Sender’s Correspondent）</w:t>
            </w:r>
          </w:p>
        </w:tc>
        <w:tc>
          <w:tcPr>
            <w:tcW w:type="dxa" w:w="15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Montserrat" w:cs="Montserrat" w:eastAsia="Montserrat" w:hAnsi="Montserrat"/>
                <w:color w:val="000000"/>
                <w:sz w:val="22"/>
                <w:szCs w:val="22"/>
              </w:rPr>
              <w:t xml:space="preserve">長版 p.273；0831 版 p.14、16</w:t>
            </w:r>
          </w:p>
        </w:tc>
      </w:tr>
      <w:tr>
        <w:trPr>
          <w:cantSplit/>
        </w:trPr>
        <w:tc>
          <w:tcPr>
            <w:tcW w:type="dxa" w:w="13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Montserrat" w:cs="Montserrat" w:eastAsia="Montserrat" w:hAnsi="Montserrat"/>
                <w:color w:val="000000"/>
                <w:sz w:val="22"/>
                <w:szCs w:val="22"/>
              </w:rPr>
              <w:t xml:space="preserve">54a</w:t>
            </w:r>
          </w:p>
        </w:tc>
        <w:tc>
          <w:tcPr>
            <w:tcW w:type="dxa" w:w="32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Montserrat" w:cs="Montserrat" w:eastAsia="Montserrat" w:hAnsi="Montserrat"/>
                <w:color w:val="000000"/>
                <w:sz w:val="22"/>
                <w:szCs w:val="22"/>
              </w:rPr>
              <w:t xml:space="preserve">InstdRmbrsmntAgt（Instructed Reimbursement Agent）</w:t>
            </w:r>
          </w:p>
        </w:tc>
        <w:tc>
          <w:tcPr>
            <w:tcW w:type="dxa" w:w="31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Montserrat" w:cs="Montserrat" w:eastAsia="Montserrat" w:hAnsi="Montserrat"/>
                <w:color w:val="000000"/>
                <w:sz w:val="22"/>
                <w:szCs w:val="22"/>
              </w:rPr>
              <w:t xml:space="preserve">標註 synonym 為 54a（Receiver’s Correspondent）</w:t>
            </w:r>
          </w:p>
        </w:tc>
        <w:tc>
          <w:tcPr>
            <w:tcW w:type="dxa" w:w="15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Montserrat" w:cs="Montserrat" w:eastAsia="Montserrat" w:hAnsi="Montserrat"/>
                <w:color w:val="000000"/>
                <w:sz w:val="22"/>
                <w:szCs w:val="22"/>
              </w:rPr>
              <w:t xml:space="preserve">長版 p.275；0831 版 p.17、19</w:t>
            </w:r>
          </w:p>
        </w:tc>
      </w:tr>
      <w:tr>
        <w:trPr>
          <w:cantSplit/>
        </w:trPr>
        <w:tc>
          <w:tcPr>
            <w:tcW w:type="dxa" w:w="13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Montserrat" w:cs="Montserrat" w:eastAsia="Montserrat" w:hAnsi="Montserrat"/>
                <w:color w:val="000000"/>
                <w:sz w:val="22"/>
                <w:szCs w:val="22"/>
              </w:rPr>
              <w:t xml:space="preserve">55a</w:t>
            </w:r>
          </w:p>
        </w:tc>
        <w:tc>
          <w:tcPr>
            <w:tcW w:type="dxa" w:w="32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Montserrat" w:cs="Montserrat" w:eastAsia="Montserrat" w:hAnsi="Montserrat"/>
                <w:color w:val="000000"/>
                <w:sz w:val="22"/>
                <w:szCs w:val="22"/>
              </w:rPr>
              <w:t xml:space="preserve">ThrdRmbrsmntAgt（Third Reimbursement Agent）</w:t>
            </w:r>
          </w:p>
        </w:tc>
        <w:tc>
          <w:tcPr>
            <w:tcW w:type="dxa" w:w="31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Montserrat" w:cs="Montserrat" w:eastAsia="Montserrat" w:hAnsi="Montserrat"/>
                <w:color w:val="000000"/>
                <w:sz w:val="22"/>
                <w:szCs w:val="22"/>
              </w:rPr>
              <w:t xml:space="preserve">標註 synonym 為 55a（Third Reimbursement Institution）</w:t>
            </w:r>
          </w:p>
        </w:tc>
        <w:tc>
          <w:tcPr>
            <w:tcW w:type="dxa" w:w="15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Montserrat" w:cs="Montserrat" w:eastAsia="Montserrat" w:hAnsi="Montserrat"/>
                <w:color w:val="000000"/>
                <w:sz w:val="22"/>
                <w:szCs w:val="22"/>
              </w:rPr>
              <w:t xml:space="preserve">長版 p.276–277；0831 版 p.20、22</w:t>
            </w:r>
          </w:p>
        </w:tc>
      </w:tr>
      <w:tr>
        <w:trPr>
          <w:cantSplit/>
        </w:trPr>
        <w:tc>
          <w:tcPr>
            <w:tcW w:type="dxa" w:w="13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Montserrat" w:cs="Montserrat" w:eastAsia="Montserrat" w:hAnsi="Montserrat"/>
                <w:color w:val="000000"/>
                <w:sz w:val="22"/>
                <w:szCs w:val="22"/>
              </w:rPr>
              <w:t xml:space="preserve">53B 帳號</w:t>
            </w:r>
          </w:p>
        </w:tc>
        <w:tc>
          <w:tcPr>
            <w:tcW w:type="dxa" w:w="32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Montserrat" w:cs="Montserrat" w:eastAsia="Montserrat" w:hAnsi="Montserrat"/>
                <w:color w:val="000000"/>
                <w:sz w:val="22"/>
                <w:szCs w:val="22"/>
              </w:rPr>
              <w:t xml:space="preserve">SttlmAcct 與 COVE 的 Cover Method</w:t>
            </w:r>
          </w:p>
        </w:tc>
        <w:tc>
          <w:tcPr>
            <w:tcW w:type="dxa" w:w="31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Montserrat" w:cs="Montserrat" w:eastAsia="Montserrat" w:hAnsi="Montserrat"/>
                <w:color w:val="000000"/>
                <w:sz w:val="22"/>
                <w:szCs w:val="22"/>
              </w:rPr>
              <w:t xml:space="preserve">COVE 下 53B（要借記的帳戶）有 synonym 標註</w:t>
            </w:r>
          </w:p>
        </w:tc>
        <w:tc>
          <w:tcPr>
            <w:tcW w:type="dxa" w:w="15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Montserrat" w:cs="Montserrat" w:eastAsia="Montserrat" w:hAnsi="Montserrat"/>
                <w:color w:val="000000"/>
                <w:sz w:val="22"/>
                <w:szCs w:val="22"/>
              </w:rPr>
              <w:t xml:space="preserve">0831 版 p.13；長版 p.269–270</w:t>
            </w:r>
          </w:p>
        </w:tc>
      </w:tr>
      <w:tr>
        <w:trPr>
          <w:cantSplit/>
        </w:trPr>
        <w:tc>
          <w:tcPr>
            <w:tcW w:type="dxa" w:w="13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Montserrat" w:cs="Montserrat" w:eastAsia="Montserrat" w:hAnsi="Montserrat"/>
                <w:color w:val="000000"/>
                <w:sz w:val="22"/>
                <w:szCs w:val="22"/>
              </w:rPr>
              <w:t xml:space="preserve">56a、57a</w:t>
            </w:r>
          </w:p>
        </w:tc>
        <w:tc>
          <w:tcPr>
            <w:tcW w:type="dxa" w:w="32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Montserrat" w:cs="Montserrat" w:eastAsia="Montserrat" w:hAnsi="Montserrat"/>
                <w:color w:val="000000"/>
                <w:sz w:val="22"/>
                <w:szCs w:val="22"/>
              </w:rPr>
              <w:t xml:space="preserve">plain 長版（367 頁）與 STP 長版（327 頁）均查無 Intermediary Institution、Account With Institution 的 synonym 標註</w:t>
            </w:r>
          </w:p>
        </w:tc>
        <w:tc>
          <w:tcPr>
            <w:tcW w:type="dxa" w:w="31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Montserrat" w:cs="Montserrat" w:eastAsia="Montserrat" w:hAnsi="Montserrat"/>
                <w:color w:val="000000"/>
                <w:sz w:val="22"/>
                <w:szCs w:val="22"/>
              </w:rPr>
              <w:t xml:space="preserve">不在此下斷言其 MX 對應，須另有受控 mapping</w:t>
            </w:r>
          </w:p>
        </w:tc>
        <w:tc>
          <w:tcPr>
            <w:tcW w:type="dxa" w:w="15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Montserrat" w:cs="Montserrat" w:eastAsia="Montserrat" w:hAnsi="Montserrat"/>
                <w:color w:val="000000"/>
                <w:sz w:val="22"/>
                <w:szCs w:val="22"/>
              </w:rPr>
              <w:t xml:space="preserve">—</w:t>
            </w:r>
          </w:p>
        </w:tc>
      </w:tr>
    </w:tbl>
    <w:p>
      <w:pPr>
        <w:spacing w:after="40" w:before="0" w:line="240"/>
      </w:pPr>
    </w:p>
    <w:p>
      <w:pPr>
        <w:pStyle w:val="Heading2"/>
      </w:pPr>
      <w:r>
        <w:rPr>
          <w:rFonts w:ascii="Oswald" w:cs="Oswald" w:eastAsia="Oswald" w:hAnsi="Oswald"/>
          <w:color w:val="000000"/>
          <w:sz w:val="28"/>
          <w:szCs w:val="28"/>
        </w:rPr>
        <w:t xml:space="preserve">STP 指南中的對應（swift.cbprplus.stp.04）</w:t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352"/>
        <w:gridCol w:w="3283"/>
        <w:gridCol w:w="4672"/>
      </w:tblGrid>
      <w:tr>
        <w:trPr>
          <w:cantSplit/>
          <w:tblHeader/>
        </w:trPr>
        <w:tc>
          <w:tcPr>
            <w:tcW w:type="dxa" w:w="13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077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Oswald Medium" w:cs="Oswald Medium" w:eastAsia="Oswald Medium" w:hAnsi="Oswald Medium"/>
                <w:color w:val="FFFFFF"/>
                <w:sz w:val="24"/>
                <w:szCs w:val="24"/>
              </w:rPr>
              <w:t xml:space="preserve">MT 欄位</w:t>
            </w:r>
          </w:p>
        </w:tc>
        <w:tc>
          <w:tcPr>
            <w:tcW w:type="dxa" w:w="32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077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Oswald Medium" w:cs="Oswald Medium" w:eastAsia="Oswald Medium" w:hAnsi="Oswald Medium"/>
                <w:color w:val="FFFFFF"/>
                <w:sz w:val="24"/>
                <w:szCs w:val="24"/>
              </w:rPr>
              <w:t xml:space="preserve">STP 長版（327 頁）</w:t>
            </w:r>
          </w:p>
        </w:tc>
        <w:tc>
          <w:tcPr>
            <w:tcW w:type="dxa" w:w="46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077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Oswald Medium" w:cs="Oswald Medium" w:eastAsia="Oswald Medium" w:hAnsi="Oswald Medium"/>
                <w:color w:val="FFFFFF"/>
                <w:sz w:val="24"/>
                <w:szCs w:val="24"/>
              </w:rPr>
              <w:t xml:space="preserve">STP 0133 版（67 頁，v3 登錄所指）</w:t>
            </w:r>
          </w:p>
        </w:tc>
      </w:tr>
      <w:tr>
        <w:trPr>
          <w:cantSplit/>
        </w:trPr>
        <w:tc>
          <w:tcPr>
            <w:tcW w:type="dxa" w:w="13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Montserrat" w:cs="Montserrat" w:eastAsia="Montserrat" w:hAnsi="Montserrat"/>
                <w:color w:val="000000"/>
                <w:sz w:val="22"/>
                <w:szCs w:val="22"/>
              </w:rPr>
              <w:t xml:space="preserve">BizSvc</w:t>
            </w:r>
          </w:p>
        </w:tc>
        <w:tc>
          <w:tcPr>
            <w:tcW w:type="dxa" w:w="32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Montserrat" w:cs="Montserrat" w:eastAsia="Montserrat" w:hAnsi="Montserrat"/>
                <w:color w:val="000000"/>
                <w:sz w:val="22"/>
                <w:szCs w:val="22"/>
              </w:rPr>
              <w:t xml:space="preserve">p.18：swift.cbprplus.stp.04</w:t>
            </w:r>
          </w:p>
        </w:tc>
        <w:tc>
          <w:tcPr>
            <w:tcW w:type="dxa" w:w="46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Montserrat" w:cs="Montserrat" w:eastAsia="Montserrat" w:hAnsi="Montserrat"/>
                <w:color w:val="000000"/>
                <w:sz w:val="22"/>
                <w:szCs w:val="22"/>
              </w:rPr>
              <w:t xml:space="preserve">p.10：FixedValue swift.cbprplus.stp.04（p.3 是 collection 說明）</w:t>
            </w:r>
          </w:p>
        </w:tc>
      </w:tr>
      <w:tr>
        <w:trPr>
          <w:cantSplit/>
        </w:trPr>
        <w:tc>
          <w:tcPr>
            <w:tcW w:type="dxa" w:w="13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Montserrat" w:cs="Montserrat" w:eastAsia="Montserrat" w:hAnsi="Montserrat"/>
                <w:color w:val="000000"/>
                <w:sz w:val="22"/>
                <w:szCs w:val="22"/>
              </w:rPr>
              <w:t xml:space="preserve">INDA、INGA、COVE</w:t>
            </w:r>
          </w:p>
        </w:tc>
        <w:tc>
          <w:tcPr>
            <w:tcW w:type="dxa" w:w="32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Montserrat" w:cs="Montserrat" w:eastAsia="Montserrat" w:hAnsi="Montserrat"/>
                <w:color w:val="000000"/>
                <w:sz w:val="22"/>
                <w:szCs w:val="22"/>
              </w:rPr>
              <w:t xml:space="preserve">p.234；code 定義 p.321–322</w:t>
            </w:r>
          </w:p>
        </w:tc>
        <w:tc>
          <w:tcPr>
            <w:tcW w:type="dxa" w:w="46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Montserrat" w:cs="Montserrat" w:eastAsia="Montserrat" w:hAnsi="Montserrat"/>
                <w:color w:val="000000"/>
                <w:sz w:val="22"/>
                <w:szCs w:val="22"/>
              </w:rPr>
              <w:t xml:space="preserve">p.13</w:t>
            </w:r>
          </w:p>
        </w:tc>
      </w:tr>
      <w:tr>
        <w:trPr>
          <w:cantSplit/>
        </w:trPr>
        <w:tc>
          <w:tcPr>
            <w:tcW w:type="dxa" w:w="13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Montserrat" w:cs="Montserrat" w:eastAsia="Montserrat" w:hAnsi="Montserrat"/>
                <w:color w:val="000000"/>
                <w:sz w:val="22"/>
                <w:szCs w:val="22"/>
              </w:rPr>
              <w:t xml:space="preserve">53B 帳號</w:t>
            </w:r>
          </w:p>
        </w:tc>
        <w:tc>
          <w:tcPr>
            <w:tcW w:type="dxa" w:w="32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Montserrat" w:cs="Montserrat" w:eastAsia="Montserrat" w:hAnsi="Montserrat"/>
                <w:color w:val="000000"/>
                <w:sz w:val="22"/>
                <w:szCs w:val="22"/>
              </w:rPr>
              <w:t xml:space="preserve">p.236：SttlmAcct 的 synonym 為 53B（要借記的帳戶）</w:t>
            </w:r>
          </w:p>
        </w:tc>
        <w:tc>
          <w:tcPr>
            <w:tcW w:type="dxa" w:w="46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Montserrat" w:cs="Montserrat" w:eastAsia="Montserrat" w:hAnsi="Montserrat"/>
                <w:color w:val="000000"/>
                <w:sz w:val="22"/>
                <w:szCs w:val="22"/>
              </w:rPr>
              <w:t xml:space="preserve">p.13：COVE 的 Cover Method 對應 53B</w:t>
            </w:r>
          </w:p>
        </w:tc>
      </w:tr>
      <w:tr>
        <w:trPr>
          <w:cantSplit/>
        </w:trPr>
        <w:tc>
          <w:tcPr>
            <w:tcW w:type="dxa" w:w="13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Montserrat" w:cs="Montserrat" w:eastAsia="Montserrat" w:hAnsi="Montserrat"/>
                <w:color w:val="000000"/>
                <w:sz w:val="22"/>
                <w:szCs w:val="22"/>
              </w:rPr>
              <w:t xml:space="preserve">53a</w:t>
            </w:r>
          </w:p>
        </w:tc>
        <w:tc>
          <w:tcPr>
            <w:tcW w:type="dxa" w:w="32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Montserrat" w:cs="Montserrat" w:eastAsia="Montserrat" w:hAnsi="Montserrat"/>
                <w:color w:val="000000"/>
                <w:sz w:val="22"/>
                <w:szCs w:val="22"/>
              </w:rPr>
              <w:t xml:space="preserve">p.237：InstructingReimbursementAgent</w:t>
            </w:r>
          </w:p>
        </w:tc>
        <w:tc>
          <w:tcPr>
            <w:tcW w:type="dxa" w:w="46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Montserrat" w:cs="Montserrat" w:eastAsia="Montserrat" w:hAnsi="Montserrat"/>
                <w:color w:val="000000"/>
                <w:sz w:val="22"/>
                <w:szCs w:val="22"/>
              </w:rPr>
              <w:t xml:space="preserve">p.14–15</w:t>
            </w:r>
          </w:p>
        </w:tc>
      </w:tr>
      <w:tr>
        <w:trPr>
          <w:cantSplit/>
        </w:trPr>
        <w:tc>
          <w:tcPr>
            <w:tcW w:type="dxa" w:w="13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Montserrat" w:cs="Montserrat" w:eastAsia="Montserrat" w:hAnsi="Montserrat"/>
                <w:color w:val="000000"/>
                <w:sz w:val="22"/>
                <w:szCs w:val="22"/>
              </w:rPr>
              <w:t xml:space="preserve">54a</w:t>
            </w:r>
          </w:p>
        </w:tc>
        <w:tc>
          <w:tcPr>
            <w:tcW w:type="dxa" w:w="32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Montserrat" w:cs="Montserrat" w:eastAsia="Montserrat" w:hAnsi="Montserrat"/>
                <w:color w:val="000000"/>
                <w:sz w:val="22"/>
                <w:szCs w:val="22"/>
              </w:rPr>
              <w:t xml:space="preserve">p.238–239：InstructedReimbursementAgent</w:t>
            </w:r>
          </w:p>
        </w:tc>
        <w:tc>
          <w:tcPr>
            <w:tcW w:type="dxa" w:w="46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Montserrat" w:cs="Montserrat" w:eastAsia="Montserrat" w:hAnsi="Montserrat"/>
                <w:color w:val="000000"/>
                <w:sz w:val="22"/>
                <w:szCs w:val="22"/>
              </w:rPr>
              <w:t xml:space="preserve">p.16</w:t>
            </w:r>
          </w:p>
        </w:tc>
      </w:tr>
      <w:tr>
        <w:trPr>
          <w:cantSplit/>
        </w:trPr>
        <w:tc>
          <w:tcPr>
            <w:tcW w:type="dxa" w:w="13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Montserrat" w:cs="Montserrat" w:eastAsia="Montserrat" w:hAnsi="Montserrat"/>
                <w:color w:val="000000"/>
                <w:sz w:val="22"/>
                <w:szCs w:val="22"/>
              </w:rPr>
              <w:t xml:space="preserve">55a</w:t>
            </w:r>
          </w:p>
        </w:tc>
        <w:tc>
          <w:tcPr>
            <w:tcW w:type="dxa" w:w="32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Montserrat" w:cs="Montserrat" w:eastAsia="Montserrat" w:hAnsi="Montserrat"/>
                <w:color w:val="000000"/>
                <w:sz w:val="22"/>
                <w:szCs w:val="22"/>
              </w:rPr>
              <w:t xml:space="preserve">p.240：ThirdReimbursementAgent（Account 的 synonym 為 55a Party Identifier）</w:t>
            </w:r>
          </w:p>
        </w:tc>
        <w:tc>
          <w:tcPr>
            <w:tcW w:type="dxa" w:w="46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Montserrat" w:cs="Montserrat" w:eastAsia="Montserrat" w:hAnsi="Montserrat"/>
                <w:color w:val="000000"/>
                <w:sz w:val="22"/>
                <w:szCs w:val="22"/>
              </w:rPr>
              <w:t xml:space="preserve">p.17–18</w:t>
            </w:r>
          </w:p>
        </w:tc>
      </w:tr>
    </w:tbl>
    <w:p>
      <w:pPr>
        <w:spacing w:after="40" w:before="0" w:line="240"/>
      </w:pPr>
    </w:p>
    <w:p>
      <w:pPr>
        <w:spacing w:after="40" w:before="0" w:line="240"/>
      </w:pPr>
      <w:r>
        <w:rPr>
          <w:rFonts w:ascii="Montserrat" w:cs="Montserrat" w:eastAsia="Montserrat" w:hAnsi="Montserrat"/>
          <w:color w:val="000000"/>
          <w:sz w:val="24"/>
          <w:szCs w:val="24"/>
        </w:rPr>
        <w:t xml:space="preserve">STP 與 plain 的 53a、54a、55a 對應到同樣的三個償付角色元素，差別在 profile（BizSvc）與 MT 端允許的 Option 集合（見第二節）。</w:t>
      </w:r>
    </w:p>
    <w:p>
      <w:pPr>
        <w:spacing w:after="40" w:before="0" w:line="240"/>
      </w:pPr>
      <w:r>
        <w:rPr>
          <w:rFonts w:ascii="Montserrat" w:cs="Montserrat" w:eastAsia="Montserrat" w:hAnsi="Montserrat"/>
          <w:color w:val="000000"/>
          <w:sz w:val="24"/>
          <w:szCs w:val="24"/>
        </w:rPr>
        <w:t xml:space="preserve">Index 把 Base 與 pacs.008 plain、STP 與 pacs.008 STP 配對呈現，這是「同一條路由的兩種原生證據投影」，不是欄位對欄位轉換。兩種投影都由伺服器依同一個 routeBindingId 與 snapshot 產生，UI 不負責轉換。REMIT 沒有 MX 對應，只提供 MT 證據。</w:t>
      </w:r>
    </w:p>
    <w:p>
      <w:pPr>
        <w:pStyle w:val="Heading1"/>
      </w:pPr>
      <w:r>
        <w:rPr>
          <w:rFonts w:ascii="Oswald Medium" w:cs="Oswald Medium" w:eastAsia="Oswald Medium" w:hAnsi="Oswald Medium"/>
          <w:color w:val="000000"/>
          <w:sz w:val="32"/>
          <w:szCs w:val="32"/>
        </w:rPr>
        <w:t xml:space="preserve">四、Resolve 結果矩陣</w:t>
      </w:r>
    </w:p>
    <w:p>
      <w:pPr>
        <w:spacing w:after="40" w:before="0" w:line="240"/>
      </w:pPr>
      <w:r>
        <w:rPr>
          <w:rFonts w:ascii="Montserrat" w:cs="Montserrat" w:eastAsia="Montserrat" w:hAnsi="Montserrat"/>
          <w:color w:val="000000"/>
          <w:sz w:val="24"/>
          <w:szCs w:val="24"/>
        </w:rPr>
        <w:t xml:space="preserve">Resolver 回傳兩個獨立維度：ssiApplicability（NOT_EVALUATED、REQUIRED、NOT_REQUIRED）與 resolutionOutcome。REQUIRED 本身不代表成功，必須是 ELIGIBLE_COMPLETE_ROUTE 且恰有一條完整候選。</w:t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44"/>
        <w:gridCol w:w="2047"/>
        <w:gridCol w:w="1675"/>
        <w:gridCol w:w="2420"/>
        <w:gridCol w:w="2420"/>
      </w:tblGrid>
      <w:tr>
        <w:trPr>
          <w:cantSplit/>
          <w:tblHeader/>
        </w:trPr>
        <w:tc>
          <w:tcPr>
            <w:tcW w:type="dxa" w:w="7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077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Oswald Medium" w:cs="Oswald Medium" w:eastAsia="Oswald Medium" w:hAnsi="Oswald Medium"/>
                <w:color w:val="FFFFFF"/>
                <w:sz w:val="24"/>
                <w:szCs w:val="24"/>
              </w:rPr>
              <w:t xml:space="preserve">ID</w:t>
            </w:r>
          </w:p>
        </w:tc>
        <w:tc>
          <w:tcPr>
            <w:tcW w:type="dxa" w:w="20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077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Oswald Medium" w:cs="Oswald Medium" w:eastAsia="Oswald Medium" w:hAnsi="Oswald Medium"/>
                <w:color w:val="FFFFFF"/>
                <w:sz w:val="24"/>
                <w:szCs w:val="24"/>
              </w:rPr>
              <w:t xml:space="preserve">情境</w:t>
            </w:r>
          </w:p>
        </w:tc>
        <w:tc>
          <w:tcPr>
            <w:tcW w:type="dxa" w:w="1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077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Oswald Medium" w:cs="Oswald Medium" w:eastAsia="Oswald Medium" w:hAnsi="Oswald Medium"/>
                <w:color w:val="FFFFFF"/>
                <w:sz w:val="24"/>
                <w:szCs w:val="24"/>
              </w:rPr>
              <w:t xml:space="preserve">ssiApplicability</w:t>
            </w:r>
          </w:p>
        </w:tc>
        <w:tc>
          <w:tcPr>
            <w:tcW w:type="dxa" w:w="24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077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Oswald Medium" w:cs="Oswald Medium" w:eastAsia="Oswald Medium" w:hAnsi="Oswald Medium"/>
                <w:color w:val="FFFFFF"/>
                <w:sz w:val="24"/>
                <w:szCs w:val="24"/>
              </w:rPr>
              <w:t xml:space="preserve">成功結果</w:t>
            </w:r>
          </w:p>
        </w:tc>
        <w:tc>
          <w:tcPr>
            <w:tcW w:type="dxa" w:w="24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077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Oswald Medium" w:cs="Oswald Medium" w:eastAsia="Oswald Medium" w:hAnsi="Oswald Medium"/>
                <w:color w:val="FFFFFF"/>
                <w:sz w:val="24"/>
                <w:szCs w:val="24"/>
              </w:rPr>
              <w:t xml:space="preserve">失敗結果</w:t>
            </w:r>
          </w:p>
        </w:tc>
      </w:tr>
      <w:tr>
        <w:trPr>
          <w:cantSplit/>
        </w:trPr>
        <w:tc>
          <w:tcPr>
            <w:tcW w:type="dxa" w:w="7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Montserrat" w:cs="Montserrat" w:eastAsia="Montserrat" w:hAnsi="Montserrat"/>
                <w:color w:val="000000"/>
                <w:sz w:val="22"/>
                <w:szCs w:val="22"/>
              </w:rPr>
              <w:t xml:space="preserve">R01</w:t>
            </w:r>
          </w:p>
        </w:tc>
        <w:tc>
          <w:tcPr>
            <w:tcW w:type="dxa" w:w="20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Montserrat" w:cs="Montserrat" w:eastAsia="Montserrat" w:hAnsi="Montserrat"/>
                <w:color w:val="000000"/>
                <w:sz w:val="22"/>
                <w:szCs w:val="22"/>
              </w:rPr>
              <w:t xml:space="preserve">SERIAL + INDA，確認有直接雙邊關係，不需選帳戶</w:t>
            </w:r>
          </w:p>
        </w:tc>
        <w:tc>
          <w:tcPr>
            <w:tcW w:type="dxa" w:w="1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Montserrat" w:cs="Montserrat" w:eastAsia="Montserrat" w:hAnsi="Montserrat"/>
                <w:color w:val="000000"/>
                <w:sz w:val="22"/>
                <w:szCs w:val="22"/>
              </w:rPr>
              <w:t xml:space="preserve">NOT_​REQUIRED</w:t>
            </w:r>
          </w:p>
        </w:tc>
        <w:tc>
          <w:tcPr>
            <w:tcW w:type="dxa" w:w="24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Montserrat" w:cs="Montserrat" w:eastAsia="Montserrat" w:hAnsi="Montserrat"/>
                <w:color w:val="000000"/>
                <w:sz w:val="22"/>
                <w:szCs w:val="22"/>
              </w:rPr>
              <w:t xml:space="preserve">BILATERAL_​RELATIONSHIP_​CONFIRMED（回傳 evidence ID，無 SSI route）</w:t>
            </w:r>
          </w:p>
        </w:tc>
        <w:tc>
          <w:tcPr>
            <w:tcW w:type="dxa" w:w="24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Montserrat" w:cs="Montserrat" w:eastAsia="Montserrat" w:hAnsi="Montserrat"/>
                <w:color w:val="000000"/>
                <w:sz w:val="22"/>
                <w:szCs w:val="22"/>
              </w:rPr>
              <w:t xml:space="preserve">證據缺失或過期：INVALID_​UPSTREAM_​CONTEXT，不可退到 R02</w:t>
            </w:r>
          </w:p>
        </w:tc>
      </w:tr>
      <w:tr>
        <w:trPr>
          <w:cantSplit/>
        </w:trPr>
        <w:tc>
          <w:tcPr>
            <w:tcW w:type="dxa" w:w="7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Montserrat" w:cs="Montserrat" w:eastAsia="Montserrat" w:hAnsi="Montserrat"/>
                <w:color w:val="000000"/>
                <w:sz w:val="22"/>
                <w:szCs w:val="22"/>
              </w:rPr>
              <w:t xml:space="preserve">R02</w:t>
            </w:r>
          </w:p>
        </w:tc>
        <w:tc>
          <w:tcPr>
            <w:tcW w:type="dxa" w:w="20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Montserrat" w:cs="Montserrat" w:eastAsia="Montserrat" w:hAnsi="Montserrat"/>
                <w:color w:val="000000"/>
                <w:sz w:val="22"/>
                <w:szCs w:val="22"/>
              </w:rPr>
              <w:t xml:space="preserve">SERIAL + INDA，需選 SSI 帳戶</w:t>
            </w:r>
          </w:p>
        </w:tc>
        <w:tc>
          <w:tcPr>
            <w:tcW w:type="dxa" w:w="1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Montserrat" w:cs="Montserrat" w:eastAsia="Montserrat" w:hAnsi="Montserrat"/>
                <w:color w:val="000000"/>
                <w:sz w:val="22"/>
                <w:szCs w:val="22"/>
              </w:rPr>
              <w:t xml:space="preserve">REQUIRED</w:t>
            </w:r>
          </w:p>
        </w:tc>
        <w:tc>
          <w:tcPr>
            <w:tcW w:type="dxa" w:w="24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Montserrat" w:cs="Montserrat" w:eastAsia="Montserrat" w:hAnsi="Montserrat"/>
                <w:color w:val="000000"/>
                <w:sz w:val="22"/>
                <w:szCs w:val="22"/>
              </w:rPr>
              <w:t xml:space="preserve">ELIGIBLE_​COMPLETE_​ROUTE</w:t>
            </w:r>
          </w:p>
        </w:tc>
        <w:tc>
          <w:tcPr>
            <w:tcW w:type="dxa" w:w="24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Montserrat" w:cs="Montserrat" w:eastAsia="Montserrat" w:hAnsi="Montserrat"/>
                <w:color w:val="000000"/>
                <w:sz w:val="22"/>
                <w:szCs w:val="22"/>
              </w:rPr>
              <w:t xml:space="preserve">PROFILE_​INCOMPLETE 或 NO_​ELIGIBLE_​SSI</w:t>
            </w:r>
          </w:p>
        </w:tc>
      </w:tr>
      <w:tr>
        <w:trPr>
          <w:cantSplit/>
        </w:trPr>
        <w:tc>
          <w:tcPr>
            <w:tcW w:type="dxa" w:w="7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Montserrat" w:cs="Montserrat" w:eastAsia="Montserrat" w:hAnsi="Montserrat"/>
                <w:color w:val="000000"/>
                <w:sz w:val="22"/>
                <w:szCs w:val="22"/>
              </w:rPr>
              <w:t xml:space="preserve">R03</w:t>
            </w:r>
          </w:p>
        </w:tc>
        <w:tc>
          <w:tcPr>
            <w:tcW w:type="dxa" w:w="20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Montserrat" w:cs="Montserrat" w:eastAsia="Montserrat" w:hAnsi="Montserrat"/>
                <w:color w:val="000000"/>
                <w:sz w:val="22"/>
                <w:szCs w:val="22"/>
              </w:rPr>
              <w:t xml:space="preserve">SERIAL + INGA，確認有直接雙邊關係</w:t>
            </w:r>
          </w:p>
        </w:tc>
        <w:tc>
          <w:tcPr>
            <w:tcW w:type="dxa" w:w="1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Montserrat" w:cs="Montserrat" w:eastAsia="Montserrat" w:hAnsi="Montserrat"/>
                <w:color w:val="000000"/>
                <w:sz w:val="22"/>
                <w:szCs w:val="22"/>
              </w:rPr>
              <w:t xml:space="preserve">NOT_​REQUIRED</w:t>
            </w:r>
          </w:p>
        </w:tc>
        <w:tc>
          <w:tcPr>
            <w:tcW w:type="dxa" w:w="24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Montserrat" w:cs="Montserrat" w:eastAsia="Montserrat" w:hAnsi="Montserrat"/>
                <w:color w:val="000000"/>
                <w:sz w:val="22"/>
                <w:szCs w:val="22"/>
              </w:rPr>
              <w:t xml:space="preserve">BILATERAL_​RELATIONSHIP_​CONFIRMED</w:t>
            </w:r>
          </w:p>
        </w:tc>
        <w:tc>
          <w:tcPr>
            <w:tcW w:type="dxa" w:w="24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Montserrat" w:cs="Montserrat" w:eastAsia="Montserrat" w:hAnsi="Montserrat"/>
                <w:color w:val="000000"/>
                <w:sz w:val="22"/>
                <w:szCs w:val="22"/>
              </w:rPr>
              <w:t xml:space="preserve">同 R01，不可退到 R04</w:t>
            </w:r>
          </w:p>
        </w:tc>
      </w:tr>
      <w:tr>
        <w:trPr>
          <w:cantSplit/>
        </w:trPr>
        <w:tc>
          <w:tcPr>
            <w:tcW w:type="dxa" w:w="7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Montserrat" w:cs="Montserrat" w:eastAsia="Montserrat" w:hAnsi="Montserrat"/>
                <w:color w:val="000000"/>
                <w:sz w:val="22"/>
                <w:szCs w:val="22"/>
              </w:rPr>
              <w:t xml:space="preserve">R04</w:t>
            </w:r>
          </w:p>
        </w:tc>
        <w:tc>
          <w:tcPr>
            <w:tcW w:type="dxa" w:w="20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Montserrat" w:cs="Montserrat" w:eastAsia="Montserrat" w:hAnsi="Montserrat"/>
                <w:color w:val="000000"/>
                <w:sz w:val="22"/>
                <w:szCs w:val="22"/>
              </w:rPr>
              <w:t xml:space="preserve">SERIAL + INGA，需選 SSI 帳戶</w:t>
            </w:r>
          </w:p>
        </w:tc>
        <w:tc>
          <w:tcPr>
            <w:tcW w:type="dxa" w:w="1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Montserrat" w:cs="Montserrat" w:eastAsia="Montserrat" w:hAnsi="Montserrat"/>
                <w:color w:val="000000"/>
                <w:sz w:val="22"/>
                <w:szCs w:val="22"/>
              </w:rPr>
              <w:t xml:space="preserve">REQUIRED</w:t>
            </w:r>
          </w:p>
        </w:tc>
        <w:tc>
          <w:tcPr>
            <w:tcW w:type="dxa" w:w="24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Montserrat" w:cs="Montserrat" w:eastAsia="Montserrat" w:hAnsi="Montserrat"/>
                <w:color w:val="000000"/>
                <w:sz w:val="22"/>
                <w:szCs w:val="22"/>
              </w:rPr>
              <w:t xml:space="preserve">ELIGIBLE_​COMPLETE_​ROUTE</w:t>
            </w:r>
          </w:p>
        </w:tc>
        <w:tc>
          <w:tcPr>
            <w:tcW w:type="dxa" w:w="24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Montserrat" w:cs="Montserrat" w:eastAsia="Montserrat" w:hAnsi="Montserrat"/>
                <w:color w:val="000000"/>
                <w:sz w:val="22"/>
                <w:szCs w:val="22"/>
              </w:rPr>
              <w:t xml:space="preserve">PROFILE_​INCOMPLETE 或 NO_​ELIGIBLE_​SSI</w:t>
            </w:r>
          </w:p>
        </w:tc>
      </w:tr>
      <w:tr>
        <w:trPr>
          <w:cantSplit/>
        </w:trPr>
        <w:tc>
          <w:tcPr>
            <w:tcW w:type="dxa" w:w="7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Montserrat" w:cs="Montserrat" w:eastAsia="Montserrat" w:hAnsi="Montserrat"/>
                <w:color w:val="000000"/>
                <w:sz w:val="22"/>
                <w:szCs w:val="22"/>
              </w:rPr>
              <w:t xml:space="preserve">R05</w:t>
            </w:r>
          </w:p>
        </w:tc>
        <w:tc>
          <w:tcPr>
            <w:tcW w:type="dxa" w:w="20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Montserrat" w:cs="Montserrat" w:eastAsia="Montserrat" w:hAnsi="Montserrat"/>
                <w:color w:val="000000"/>
                <w:sz w:val="22"/>
                <w:szCs w:val="22"/>
              </w:rPr>
              <w:t xml:space="preserve">SERIAL + 受治理的多段（intermediated）拓撲</w:t>
            </w:r>
          </w:p>
        </w:tc>
        <w:tc>
          <w:tcPr>
            <w:tcW w:type="dxa" w:w="1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Montserrat" w:cs="Montserrat" w:eastAsia="Montserrat" w:hAnsi="Montserrat"/>
                <w:color w:val="000000"/>
                <w:sz w:val="22"/>
                <w:szCs w:val="22"/>
              </w:rPr>
              <w:t xml:space="preserve">REQUIRED</w:t>
            </w:r>
          </w:p>
        </w:tc>
        <w:tc>
          <w:tcPr>
            <w:tcW w:type="dxa" w:w="24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Montserrat" w:cs="Montserrat" w:eastAsia="Montserrat" w:hAnsi="Montserrat"/>
                <w:color w:val="000000"/>
                <w:sz w:val="22"/>
                <w:szCs w:val="22"/>
              </w:rPr>
              <w:t xml:space="preserve">ELIGIBLE_​COMPLETE_​ROUTE（每一段都須合格）</w:t>
            </w:r>
          </w:p>
        </w:tc>
        <w:tc>
          <w:tcPr>
            <w:tcW w:type="dxa" w:w="24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Montserrat" w:cs="Montserrat" w:eastAsia="Montserrat" w:hAnsi="Montserrat"/>
                <w:color w:val="000000"/>
                <w:sz w:val="22"/>
                <w:szCs w:val="22"/>
              </w:rPr>
              <w:t xml:space="preserve">PROFILE_​INCOMPLETE 或 NO_​ELIGIBLE_​SSI</w:t>
            </w:r>
          </w:p>
        </w:tc>
      </w:tr>
      <w:tr>
        <w:trPr>
          <w:cantSplit/>
        </w:trPr>
        <w:tc>
          <w:tcPr>
            <w:tcW w:type="dxa" w:w="7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Montserrat" w:cs="Montserrat" w:eastAsia="Montserrat" w:hAnsi="Montserrat"/>
                <w:color w:val="000000"/>
                <w:sz w:val="22"/>
                <w:szCs w:val="22"/>
              </w:rPr>
              <w:t xml:space="preserve">R09</w:t>
            </w:r>
          </w:p>
        </w:tc>
        <w:tc>
          <w:tcPr>
            <w:tcW w:type="dxa" w:w="20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Montserrat" w:cs="Montserrat" w:eastAsia="Montserrat" w:hAnsi="Montserrat"/>
                <w:color w:val="000000"/>
                <w:sz w:val="22"/>
                <w:szCs w:val="22"/>
              </w:rPr>
              <w:t xml:space="preserve">COVER + COVE，完整償付拓撲</w:t>
            </w:r>
          </w:p>
        </w:tc>
        <w:tc>
          <w:tcPr>
            <w:tcW w:type="dxa" w:w="1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Montserrat" w:cs="Montserrat" w:eastAsia="Montserrat" w:hAnsi="Montserrat"/>
                <w:color w:val="000000"/>
                <w:sz w:val="22"/>
                <w:szCs w:val="22"/>
              </w:rPr>
              <w:t xml:space="preserve">REQUIRED</w:t>
            </w:r>
          </w:p>
        </w:tc>
        <w:tc>
          <w:tcPr>
            <w:tcW w:type="dxa" w:w="24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Montserrat" w:cs="Montserrat" w:eastAsia="Montserrat" w:hAnsi="Montserrat"/>
                <w:color w:val="000000"/>
                <w:sz w:val="22"/>
                <w:szCs w:val="22"/>
              </w:rPr>
              <w:t xml:space="preserve">ELIGIBLE_​COMPLETE_​ROUTE</w:t>
            </w:r>
          </w:p>
        </w:tc>
        <w:tc>
          <w:tcPr>
            <w:tcW w:type="dxa" w:w="24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Montserrat" w:cs="Montserrat" w:eastAsia="Montserrat" w:hAnsi="Montserrat"/>
                <w:color w:val="000000"/>
                <w:sz w:val="22"/>
                <w:szCs w:val="22"/>
              </w:rPr>
              <w:t xml:space="preserve">PROFILE_​INCOMPLETE 或 NO_​ELIGIBLE_​SSI</w:t>
            </w:r>
          </w:p>
        </w:tc>
      </w:tr>
      <w:tr>
        <w:trPr>
          <w:cantSplit/>
        </w:trPr>
        <w:tc>
          <w:tcPr>
            <w:tcW w:type="dxa" w:w="7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Montserrat" w:cs="Montserrat" w:eastAsia="Montserrat" w:hAnsi="Montserrat"/>
                <w:color w:val="000000"/>
                <w:sz w:val="22"/>
                <w:szCs w:val="22"/>
              </w:rPr>
              <w:t xml:space="preserve">R10</w:t>
            </w:r>
          </w:p>
        </w:tc>
        <w:tc>
          <w:tcPr>
            <w:tcW w:type="dxa" w:w="20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Montserrat" w:cs="Montserrat" w:eastAsia="Montserrat" w:hAnsi="Montserrat"/>
                <w:color w:val="000000"/>
                <w:sz w:val="22"/>
                <w:szCs w:val="22"/>
              </w:rPr>
              <w:t xml:space="preserve">其他組合（含 SERIAL + COVE、COVER + INDA/​INGA）</w:t>
            </w:r>
          </w:p>
        </w:tc>
        <w:tc>
          <w:tcPr>
            <w:tcW w:type="dxa" w:w="1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Montserrat" w:cs="Montserrat" w:eastAsia="Montserrat" w:hAnsi="Montserrat"/>
                <w:color w:val="000000"/>
                <w:sz w:val="22"/>
                <w:szCs w:val="22"/>
              </w:rPr>
              <w:t xml:space="preserve">NOT_​EVALUATED</w:t>
            </w:r>
          </w:p>
        </w:tc>
        <w:tc>
          <w:tcPr>
            <w:tcW w:type="dxa" w:w="24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Montserrat" w:cs="Montserrat" w:eastAsia="Montserrat" w:hAnsi="Montserrat"/>
                <w:color w:val="000000"/>
                <w:sz w:val="22"/>
                <w:szCs w:val="22"/>
              </w:rPr>
              <w:t xml:space="preserve">無</w:t>
            </w:r>
          </w:p>
        </w:tc>
        <w:tc>
          <w:tcPr>
            <w:tcW w:type="dxa" w:w="24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Montserrat" w:cs="Montserrat" w:eastAsia="Montserrat" w:hAnsi="Montserrat"/>
                <w:color w:val="000000"/>
                <w:sz w:val="22"/>
                <w:szCs w:val="22"/>
              </w:rPr>
              <w:t xml:space="preserve">INVALID_​CONTEXT_​TOPOLOGY</w:t>
            </w:r>
          </w:p>
        </w:tc>
      </w:tr>
    </w:tbl>
    <w:p>
      <w:pPr>
        <w:spacing w:after="40" w:before="0" w:line="240"/>
      </w:pPr>
    </w:p>
    <w:p>
      <w:pPr>
        <w:pStyle w:val="Heading2"/>
      </w:pPr>
      <w:r>
        <w:rPr>
          <w:rFonts w:ascii="Oswald" w:cs="Oswald" w:eastAsia="Oswald" w:hAnsi="Oswald"/>
          <w:color w:val="000000"/>
          <w:sz w:val="28"/>
          <w:szCs w:val="28"/>
        </w:rPr>
        <w:t xml:space="preserve">INDA 與 INGA 的判定</w:t>
      </w:r>
    </w:p>
    <w:p>
      <w:pPr>
        <w:pStyle w:val="ListParagraph"/>
        <w:numPr>
          <w:ilvl w:val="0"/>
          <w:numId w:val="2"/>
        </w:numPr>
        <w:spacing w:after="40" w:before="0" w:line="240"/>
      </w:pPr>
      <w:r>
        <w:rPr>
          <w:rFonts w:ascii="Montserrat" w:cs="Montserrat" w:eastAsia="Montserrat" w:hAnsi="Montserrat"/>
          <w:color w:val="000000"/>
          <w:sz w:val="24"/>
          <w:szCs w:val="24"/>
        </w:rPr>
        <w:t xml:space="preserve">INDA：accountOwner 等於 currentHop 的 instructingAgent，且 accountServicer 等於 instructedAgent。</w:t>
      </w:r>
    </w:p>
    <w:p>
      <w:pPr>
        <w:pStyle w:val="ListParagraph"/>
        <w:numPr>
          <w:ilvl w:val="0"/>
          <w:numId w:val="2"/>
        </w:numPr>
        <w:spacing w:after="40" w:before="0" w:line="240"/>
      </w:pPr>
      <w:r>
        <w:rPr>
          <w:rFonts w:ascii="Montserrat" w:cs="Montserrat" w:eastAsia="Montserrat" w:hAnsi="Montserrat"/>
          <w:color w:val="000000"/>
          <w:sz w:val="24"/>
          <w:szCs w:val="24"/>
        </w:rPr>
        <w:t xml:space="preserve">INGA：accountOwner 等於 instructedAgent，且 accountServicer 等於 instructingAgent。</w:t>
      </w:r>
    </w:p>
    <w:p>
      <w:pPr>
        <w:pStyle w:val="ListParagraph"/>
        <w:numPr>
          <w:ilvl w:val="0"/>
          <w:numId w:val="2"/>
        </w:numPr>
        <w:spacing w:after="40" w:before="0" w:line="240"/>
      </w:pPr>
      <w:r>
        <w:rPr>
          <w:rFonts w:ascii="Montserrat" w:cs="Montserrat" w:eastAsia="Montserrat" w:hAnsi="Montserrat"/>
          <w:color w:val="000000"/>
          <w:sz w:val="24"/>
          <w:szCs w:val="24"/>
        </w:rPr>
        <w:t xml:space="preserve">INDA 與 INGA 是「每一跳各自」的 owner、servicer 關係，不是整條 multihop 路由的全域標籤。不符者該候選即被淘汰。</w:t>
      </w:r>
    </w:p>
    <w:p>
      <w:pPr>
        <w:pStyle w:val="Heading1"/>
      </w:pPr>
      <w:r>
        <w:rPr>
          <w:rFonts w:ascii="Oswald Medium" w:cs="Oswald Medium" w:eastAsia="Oswald Medium" w:hAnsi="Oswald Medium"/>
          <w:color w:val="000000"/>
          <w:sz w:val="32"/>
          <w:szCs w:val="32"/>
        </w:rPr>
        <w:t xml:space="preserve">五、業務案例</w:t>
      </w:r>
    </w:p>
    <w:p>
      <w:pPr>
        <w:spacing w:after="40" w:before="0" w:line="240"/>
      </w:pPr>
      <w:r>
        <w:rPr>
          <w:rFonts w:ascii="Montserrat" w:cs="Montserrat" w:eastAsia="Montserrat" w:hAnsi="Montserrat"/>
          <w:color w:val="000000"/>
          <w:sz w:val="24"/>
          <w:szCs w:val="24"/>
        </w:rPr>
        <w:t xml:space="preserve">共通設定：本行 MYBKTWTP（台北）為 outward 發起行，currentHop 的 Instructing Agent，幣別 USD，profile 為 MT103 Base。Resolver 的 context 為 paymentDirection=OUTWARD、localBankRole=INSTRUCTING_AGENT，並由 adapter 提供 profileId、scenarioId、fixtureBindingId。</w:t>
      </w:r>
    </w:p>
    <w:p>
      <w:pPr>
        <w:pStyle w:val="Heading2"/>
      </w:pPr>
      <w:r>
        <w:rPr>
          <w:rFonts w:ascii="Oswald" w:cs="Oswald" w:eastAsia="Oswald" w:hAnsi="Oswald"/>
          <w:color w:val="000000"/>
          <w:sz w:val="28"/>
          <w:szCs w:val="28"/>
        </w:rPr>
        <w:t xml:space="preserve">案例 1：直接雙邊關係，不需要 SSI（R01）</w:t>
      </w:r>
    </w:p>
    <w:p>
      <w:pPr>
        <w:spacing w:after="40" w:before="0" w:line="240"/>
      </w:pPr>
      <w:r>
        <w:rPr>
          <w:rFonts w:ascii="Montserrat" w:cs="Montserrat" w:eastAsia="Montserrat" w:hAnsi="Montserrat"/>
          <w:color w:val="000000"/>
          <w:sz w:val="24"/>
          <w:szCs w:val="24"/>
        </w:rPr>
        <w:t xml:space="preserve">業務情境：本行與 Receiver BANKUS33 之間，已有經證據證明的直接雙邊關係，不需要選帳戶。</w:t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306"/>
      </w:tblGrid>
      <w:tr>
        <w:trPr>
          <w:cantSplit/>
          <w:tblHeader/>
        </w:trPr>
        <w:tc>
          <w:tcPr>
            <w:tcW w:type="dxa" w:w="93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077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Oswald Medium" w:cs="Oswald Medium" w:eastAsia="Oswald Medium" w:hAnsi="Oswald Medium"/>
                <w:color w:val="FFFFFF"/>
                <w:sz w:val="24"/>
                <w:szCs w:val="24"/>
              </w:rPr>
              <w:t xml:space="preserve">示例／证据</w:t>
            </w:r>
          </w:p>
        </w:tc>
      </w:tr>
      <w:tr>
        <w:trPr>
          <w:cantSplit/>
        </w:trPr>
        <w:tc>
          <w:tcPr>
            <w:tcW w:type="dxa" w:w="93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Montserrat" w:cs="Montserrat" w:eastAsia="Montserrat" w:hAnsi="Montserrat"/>
                <w:color w:val="000000"/>
                <w:sz w:val="22"/>
                <w:szCs w:val="22"/>
              </w:rPr>
              <w:t xml:space="preserve">ssiApplicability = NOT_​REQUIRED resolutionOutcome = BILATERAL_​RELATIONSHIP_​CONFIRMED bilateralRelationshipEvidenceId = &lt;有效證據 ID&gt; SSI route /​ tags = 無</w:t>
            </w:r>
          </w:p>
        </w:tc>
      </w:tr>
    </w:tbl>
    <w:p>
      <w:pPr>
        <w:spacing w:after="40" w:before="0" w:line="240"/>
      </w:pPr>
    </w:p>
    <w:p>
      <w:pPr>
        <w:pStyle w:val="ListParagraph"/>
        <w:numPr>
          <w:ilvl w:val="0"/>
          <w:numId w:val="2"/>
        </w:numPr>
        <w:spacing w:after="40" w:before="0" w:line="240"/>
      </w:pPr>
      <w:r>
        <w:rPr>
          <w:rFonts w:ascii="Montserrat" w:cs="Montserrat" w:eastAsia="Montserrat" w:hAnsi="Montserrat"/>
          <w:color w:val="000000"/>
          <w:sz w:val="24"/>
          <w:szCs w:val="24"/>
        </w:rPr>
        <w:t xml:space="preserve">回傳經驗證的 bilateralRelationshipEvidenceId，不回傳 SSI route。</w:t>
      </w:r>
    </w:p>
    <w:p>
      <w:pPr>
        <w:pStyle w:val="ListParagraph"/>
        <w:numPr>
          <w:ilvl w:val="0"/>
          <w:numId w:val="2"/>
        </w:numPr>
        <w:spacing w:after="40" w:before="0" w:line="240"/>
      </w:pPr>
      <w:r>
        <w:rPr>
          <w:rFonts w:ascii="Montserrat" w:cs="Montserrat" w:eastAsia="Montserrat" w:hAnsi="Montserrat"/>
          <w:color w:val="000000"/>
          <w:sz w:val="24"/>
          <w:szCs w:val="24"/>
        </w:rPr>
        <w:t xml:space="preserve">這與 MRG 的說法一致：53a 缺席代表有唯一帳戶關係或雙邊約定帳戶。</w:t>
      </w:r>
    </w:p>
    <w:p>
      <w:pPr>
        <w:pStyle w:val="ListParagraph"/>
        <w:numPr>
          <w:ilvl w:val="0"/>
          <w:numId w:val="2"/>
        </w:numPr>
        <w:spacing w:after="40" w:before="0" w:line="240"/>
      </w:pPr>
      <w:r>
        <w:rPr>
          <w:rFonts w:ascii="Montserrat" w:cs="Montserrat" w:eastAsia="Montserrat" w:hAnsi="Montserrat"/>
          <w:color w:val="000000"/>
          <w:sz w:val="24"/>
          <w:szCs w:val="24"/>
        </w:rPr>
        <w:t xml:space="preserve">證據缺失、過期或與 agent、幣別、entity、日期、版本不符時，回 NOT_EVALUATED + INVALID_UPSTREAM_CONTEXT。</w:t>
      </w:r>
    </w:p>
    <w:p>
      <w:pPr>
        <w:pStyle w:val="ListParagraph"/>
        <w:numPr>
          <w:ilvl w:val="0"/>
          <w:numId w:val="2"/>
        </w:numPr>
        <w:spacing w:after="40" w:before="0" w:line="240"/>
      </w:pPr>
      <w:r>
        <w:rPr>
          <w:rFonts w:ascii="Montserrat" w:cs="Montserrat" w:eastAsia="Montserrat" w:hAnsi="Montserrat"/>
          <w:color w:val="000000"/>
          <w:sz w:val="24"/>
          <w:szCs w:val="24"/>
        </w:rPr>
        <w:t xml:space="preserve">禁止悄悄退到 R02 去找 SSI。</w:t>
      </w:r>
    </w:p>
    <w:p>
      <w:pPr>
        <w:spacing w:after="40" w:before="0" w:line="240"/>
      </w:pPr>
      <w:r>
        <w:rPr>
          <w:rFonts w:ascii="Montserrat" w:cs="Montserrat" w:eastAsia="Montserrat" w:hAnsi="Montserrat"/>
          <w:color w:val="000000"/>
          <w:sz w:val="24"/>
          <w:szCs w:val="24"/>
        </w:rPr>
        <w:t xml:space="preserve">出處：R01 / R03：atomic route matrix §4；MRG us1m p.196（53a 缺席）</w:t>
      </w:r>
    </w:p>
    <w:p>
      <w:pPr>
        <w:pStyle w:val="Heading2"/>
      </w:pPr>
      <w:r>
        <w:rPr>
          <w:rFonts w:ascii="Oswald" w:cs="Oswald" w:eastAsia="Oswald" w:hAnsi="Oswald"/>
          <w:color w:val="000000"/>
          <w:sz w:val="28"/>
          <w:szCs w:val="28"/>
        </w:rPr>
        <w:t xml:space="preserve">案例 2：INDA：本行在 Receiver 開戶（R02）</w:t>
      </w:r>
    </w:p>
    <w:p>
      <w:pPr>
        <w:spacing w:after="40" w:before="0" w:line="240"/>
      </w:pPr>
      <w:r>
        <w:rPr>
          <w:rFonts w:ascii="Montserrat" w:cs="Montserrat" w:eastAsia="Montserrat" w:hAnsi="Montserrat"/>
          <w:color w:val="000000"/>
          <w:sz w:val="24"/>
          <w:szCs w:val="24"/>
        </w:rPr>
        <w:t xml:space="preserve">業務情境：本行在 BANKUS33 有 USD 帳戶，情境要求以 SSI 選定帳戶。</w:t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306"/>
      </w:tblGrid>
      <w:tr>
        <w:trPr>
          <w:cantSplit/>
          <w:tblHeader/>
        </w:trPr>
        <w:tc>
          <w:tcPr>
            <w:tcW w:type="dxa" w:w="93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077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Oswald Medium" w:cs="Oswald Medium" w:eastAsia="Oswald Medium" w:hAnsi="Oswald Medium"/>
                <w:color w:val="FFFFFF"/>
                <w:sz w:val="24"/>
                <w:szCs w:val="24"/>
              </w:rPr>
              <w:t xml:space="preserve">示例／证据</w:t>
            </w:r>
          </w:p>
        </w:tc>
      </w:tr>
      <w:tr>
        <w:trPr>
          <w:cantSplit/>
        </w:trPr>
        <w:tc>
          <w:tcPr>
            <w:tcW w:type="dxa" w:w="93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Montserrat" w:cs="Montserrat" w:eastAsia="Montserrat" w:hAnsi="Montserrat"/>
                <w:color w:val="000000"/>
                <w:sz w:val="22"/>
                <w:szCs w:val="22"/>
              </w:rPr>
              <w:t xml:space="preserve">settlementContext = INDA accountOwner = MYBKTWTP （instructingAgent） accountServicer = BANKUS33 （instructedAgent） ssiApplicability = REQUIRED resolutionOutcome = ELIGIBLE_​COMPLETE_​ROUTE MT 證據：:53B:/​&lt;選定的 accountReference&gt;</w:t>
            </w:r>
          </w:p>
        </w:tc>
      </w:tr>
    </w:tbl>
    <w:p>
      <w:pPr>
        <w:spacing w:after="40" w:before="0" w:line="240"/>
      </w:pPr>
    </w:p>
    <w:p>
      <w:pPr>
        <w:pStyle w:val="ListParagraph"/>
        <w:numPr>
          <w:ilvl w:val="0"/>
          <w:numId w:val="2"/>
        </w:numPr>
        <w:spacing w:after="40" w:before="0" w:line="240"/>
      </w:pPr>
      <w:r>
        <w:rPr>
          <w:rFonts w:ascii="Montserrat" w:cs="Montserrat" w:eastAsia="Montserrat" w:hAnsi="Montserrat"/>
          <w:color w:val="000000"/>
          <w:sz w:val="24"/>
          <w:szCs w:val="24"/>
        </w:rPr>
        <w:t xml:space="preserve">只有 owner 與 servicer 完全符合 INDA 的候選才合格，且幣別、booking entity、value date、destination、profile、scenario 都要相符。</w:t>
      </w:r>
    </w:p>
    <w:p>
      <w:pPr>
        <w:pStyle w:val="ListParagraph"/>
        <w:numPr>
          <w:ilvl w:val="0"/>
          <w:numId w:val="2"/>
        </w:numPr>
        <w:spacing w:after="40" w:before="0" w:line="240"/>
      </w:pPr>
      <w:r>
        <w:rPr>
          <w:rFonts w:ascii="Montserrat" w:cs="Montserrat" w:eastAsia="Montserrat" w:hAnsi="Montserrat"/>
          <w:color w:val="000000"/>
          <w:sz w:val="24"/>
          <w:szCs w:val="24"/>
        </w:rPr>
        <w:t xml:space="preserve">若同幣別有多個直接帳戶，MRG 要求 53a 用 Option B 並只放 Party Identifier（p.196）。</w:t>
      </w:r>
    </w:p>
    <w:p>
      <w:pPr>
        <w:pStyle w:val="ListParagraph"/>
        <w:numPr>
          <w:ilvl w:val="0"/>
          <w:numId w:val="2"/>
        </w:numPr>
        <w:spacing w:after="40" w:before="0" w:line="240"/>
      </w:pPr>
      <w:r>
        <w:rPr>
          <w:rFonts w:ascii="Montserrat" w:cs="Montserrat" w:eastAsia="Montserrat" w:hAnsi="Montserrat"/>
          <w:color w:val="000000"/>
          <w:sz w:val="24"/>
          <w:szCs w:val="24"/>
        </w:rPr>
        <w:t xml:space="preserve">帳號必須是有效的 accountReference，不可用 maskedAccountRef。</w:t>
      </w:r>
    </w:p>
    <w:p>
      <w:pPr>
        <w:pStyle w:val="ListParagraph"/>
        <w:numPr>
          <w:ilvl w:val="0"/>
          <w:numId w:val="2"/>
        </w:numPr>
        <w:spacing w:after="40" w:before="0" w:line="240"/>
      </w:pPr>
      <w:r>
        <w:rPr>
          <w:rFonts w:ascii="Montserrat" w:cs="Montserrat" w:eastAsia="Montserrat" w:hAnsi="Montserrat"/>
          <w:color w:val="000000"/>
          <w:sz w:val="24"/>
          <w:szCs w:val="24"/>
        </w:rPr>
        <w:t xml:space="preserve">成功時回傳一個不可分割的 routeBindingId 與 snapshotToken，並固定 payloadGenerated=false。</w:t>
      </w:r>
    </w:p>
    <w:p>
      <w:pPr>
        <w:spacing w:after="40" w:before="0" w:line="240"/>
      </w:pPr>
      <w:r>
        <w:rPr>
          <w:rFonts w:ascii="Montserrat" w:cs="Montserrat" w:eastAsia="Montserrat" w:hAnsi="Montserrat"/>
          <w:color w:val="000000"/>
          <w:sz w:val="24"/>
          <w:szCs w:val="24"/>
        </w:rPr>
        <w:t xml:space="preserve">出處：R02：atomic route matrix §4；MRG us1m p.196（53a、多重直接帳戶）</w:t>
      </w:r>
    </w:p>
    <w:p>
      <w:pPr>
        <w:pStyle w:val="Heading2"/>
      </w:pPr>
      <w:r>
        <w:rPr>
          <w:rFonts w:ascii="Oswald" w:cs="Oswald" w:eastAsia="Oswald" w:hAnsi="Oswald"/>
          <w:color w:val="000000"/>
          <w:sz w:val="28"/>
          <w:szCs w:val="28"/>
        </w:rPr>
        <w:t xml:space="preserve">案例 3：INGA：對手在本行開戶（R04）</w:t>
      </w:r>
    </w:p>
    <w:p>
      <w:pPr>
        <w:spacing w:after="40" w:before="0" w:line="240"/>
      </w:pPr>
      <w:r>
        <w:rPr>
          <w:rFonts w:ascii="Montserrat" w:cs="Montserrat" w:eastAsia="Montserrat" w:hAnsi="Montserrat"/>
          <w:color w:val="000000"/>
          <w:sz w:val="24"/>
          <w:szCs w:val="24"/>
        </w:rPr>
        <w:t xml:space="preserve">業務情境：BANKUS33 在本行開有 USD 帳戶，本行是該帳戶的 servicer。</w:t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306"/>
      </w:tblGrid>
      <w:tr>
        <w:trPr>
          <w:cantSplit/>
          <w:tblHeader/>
        </w:trPr>
        <w:tc>
          <w:tcPr>
            <w:tcW w:type="dxa" w:w="93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077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Oswald Medium" w:cs="Oswald Medium" w:eastAsia="Oswald Medium" w:hAnsi="Oswald Medium"/>
                <w:color w:val="FFFFFF"/>
                <w:sz w:val="24"/>
                <w:szCs w:val="24"/>
              </w:rPr>
              <w:t xml:space="preserve">示例／证据</w:t>
            </w:r>
          </w:p>
        </w:tc>
      </w:tr>
      <w:tr>
        <w:trPr>
          <w:cantSplit/>
        </w:trPr>
        <w:tc>
          <w:tcPr>
            <w:tcW w:type="dxa" w:w="93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Montserrat" w:cs="Montserrat" w:eastAsia="Montserrat" w:hAnsi="Montserrat"/>
                <w:color w:val="000000"/>
                <w:sz w:val="22"/>
                <w:szCs w:val="22"/>
              </w:rPr>
              <w:t xml:space="preserve">settlementContext = INGA accountOwner = BANKUS33 （instructedAgent） accountServicer = MYBKTWTP （instructingAgent） ssiApplicability = REQUIRED resolutionOutcome = ELIGIBLE_​COMPLETE_​ROUTE</w:t>
            </w:r>
          </w:p>
        </w:tc>
      </w:tr>
    </w:tbl>
    <w:p>
      <w:pPr>
        <w:spacing w:after="40" w:before="0" w:line="240"/>
      </w:pPr>
    </w:p>
    <w:p>
      <w:pPr>
        <w:pStyle w:val="ListParagraph"/>
        <w:numPr>
          <w:ilvl w:val="0"/>
          <w:numId w:val="2"/>
        </w:numPr>
        <w:spacing w:after="40" w:before="0" w:line="240"/>
      </w:pPr>
      <w:r>
        <w:rPr>
          <w:rFonts w:ascii="Montserrat" w:cs="Montserrat" w:eastAsia="Montserrat" w:hAnsi="Montserrat"/>
          <w:color w:val="000000"/>
          <w:sz w:val="24"/>
          <w:szCs w:val="24"/>
        </w:rPr>
        <w:t xml:space="preserve">INGA 與 INDA 的 owner、servicer 剛好相反。</w:t>
      </w:r>
    </w:p>
    <w:p>
      <w:pPr>
        <w:pStyle w:val="ListParagraph"/>
        <w:numPr>
          <w:ilvl w:val="0"/>
          <w:numId w:val="2"/>
        </w:numPr>
        <w:spacing w:after="40" w:before="0" w:line="240"/>
      </w:pPr>
      <w:r>
        <w:rPr>
          <w:rFonts w:ascii="Montserrat" w:cs="Montserrat" w:eastAsia="Montserrat" w:hAnsi="Montserrat"/>
          <w:color w:val="000000"/>
          <w:sz w:val="24"/>
          <w:szCs w:val="24"/>
        </w:rPr>
        <w:t xml:space="preserve">本案例同一個帳戶若拿去套 INDA 判定，會因 owner、servicer 不符而被淘汰。</w:t>
      </w:r>
    </w:p>
    <w:p>
      <w:pPr>
        <w:pStyle w:val="ListParagraph"/>
        <w:numPr>
          <w:ilvl w:val="0"/>
          <w:numId w:val="2"/>
        </w:numPr>
        <w:spacing w:after="40" w:before="0" w:line="240"/>
      </w:pPr>
      <w:r>
        <w:rPr>
          <w:rFonts w:ascii="Montserrat" w:cs="Montserrat" w:eastAsia="Montserrat" w:hAnsi="Montserrat"/>
          <w:color w:val="000000"/>
          <w:sz w:val="24"/>
          <w:szCs w:val="24"/>
        </w:rPr>
        <w:t xml:space="preserve">對手的 SSI 來自 COUNTERPARTY_SSI，本行自己的帳戶主檔屬 OWN_SSI_OR_ACCOUNT_MASTER，兩種資料來源各自保留 provenance，但一起綁進同一個 routeBindingId。</w:t>
      </w:r>
    </w:p>
    <w:p>
      <w:pPr>
        <w:spacing w:after="40" w:before="0" w:line="240"/>
      </w:pPr>
      <w:r>
        <w:rPr>
          <w:rFonts w:ascii="Montserrat" w:cs="Montserrat" w:eastAsia="Montserrat" w:hAnsi="Montserrat"/>
          <w:color w:val="000000"/>
          <w:sz w:val="24"/>
          <w:szCs w:val="24"/>
        </w:rPr>
        <w:t xml:space="preserve">出處：R04：atomic route matrix §4、§4.2</w:t>
      </w:r>
    </w:p>
    <w:p>
      <w:pPr>
        <w:pStyle w:val="Heading2"/>
      </w:pPr>
      <w:r>
        <w:rPr>
          <w:rFonts w:ascii="Oswald" w:cs="Oswald" w:eastAsia="Oswald" w:hAnsi="Oswald"/>
          <w:color w:val="000000"/>
          <w:sz w:val="28"/>
          <w:szCs w:val="28"/>
        </w:rPr>
        <w:t xml:space="preserve">案例 4：多段（intermediated）路由缺一段（R05）</w:t>
      </w:r>
    </w:p>
    <w:p>
      <w:pPr>
        <w:spacing w:after="40" w:before="0" w:line="240"/>
      </w:pPr>
      <w:r>
        <w:rPr>
          <w:rFonts w:ascii="Montserrat" w:cs="Montserrat" w:eastAsia="Montserrat" w:hAnsi="Montserrat"/>
          <w:color w:val="000000"/>
          <w:sz w:val="24"/>
          <w:szCs w:val="24"/>
        </w:rPr>
        <w:t xml:space="preserve">業務情境：路由為兩段：本行到 CITIUS33（第一段），CITIUS33 到 BANKUS33（第二段）。第二段的帳戶資料查不到。</w:t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306"/>
      </w:tblGrid>
      <w:tr>
        <w:trPr>
          <w:cantSplit/>
          <w:tblHeader/>
        </w:trPr>
        <w:tc>
          <w:tcPr>
            <w:tcW w:type="dxa" w:w="93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077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Oswald Medium" w:cs="Oswald Medium" w:eastAsia="Oswald Medium" w:hAnsi="Oswald Medium"/>
                <w:color w:val="FFFFFF"/>
                <w:sz w:val="24"/>
                <w:szCs w:val="24"/>
              </w:rPr>
              <w:t xml:space="preserve">示例／证据</w:t>
            </w:r>
          </w:p>
        </w:tc>
      </w:tr>
      <w:tr>
        <w:trPr>
          <w:cantSplit/>
        </w:trPr>
        <w:tc>
          <w:tcPr>
            <w:tcW w:type="dxa" w:w="93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Montserrat" w:cs="Montserrat" w:eastAsia="Montserrat" w:hAnsi="Montserrat"/>
                <w:color w:val="000000"/>
                <w:sz w:val="22"/>
                <w:szCs w:val="22"/>
              </w:rPr>
              <w:t xml:space="preserve">LEG1 MYBKTWTP -​&gt; CITIUS33 ： 合格 LEG2 CITIUS33 -​&gt; BANKUS33 ： 缺資料 ssiApplicability = REQUIRED resolutionOutcome = NO_​ELIGIBLE_​SSI</w:t>
            </w:r>
          </w:p>
        </w:tc>
      </w:tr>
    </w:tbl>
    <w:p>
      <w:pPr>
        <w:spacing w:after="40" w:before="0" w:line="240"/>
      </w:pPr>
    </w:p>
    <w:p>
      <w:pPr>
        <w:pStyle w:val="ListParagraph"/>
        <w:numPr>
          <w:ilvl w:val="0"/>
          <w:numId w:val="2"/>
        </w:numPr>
        <w:spacing w:after="40" w:before="0" w:line="240"/>
      </w:pPr>
      <w:r>
        <w:rPr>
          <w:rFonts w:ascii="Montserrat" w:cs="Montserrat" w:eastAsia="Montserrat" w:hAnsi="Montserrat"/>
          <w:color w:val="000000"/>
          <w:sz w:val="24"/>
          <w:szCs w:val="24"/>
        </w:rPr>
        <w:t xml:space="preserve">每一段都要獨立合格、依序相連，並符合 INDA 或 INGA、Mapping Key、選項相容與 provenance。</w:t>
      </w:r>
    </w:p>
    <w:p>
      <w:pPr>
        <w:pStyle w:val="ListParagraph"/>
        <w:numPr>
          <w:ilvl w:val="0"/>
          <w:numId w:val="2"/>
        </w:numPr>
        <w:spacing w:after="40" w:before="0" w:line="240"/>
      </w:pPr>
      <w:r>
        <w:rPr>
          <w:rFonts w:ascii="Montserrat" w:cs="Montserrat" w:eastAsia="Montserrat" w:hAnsi="Montserrat"/>
          <w:color w:val="000000"/>
          <w:sz w:val="24"/>
          <w:szCs w:val="24"/>
        </w:rPr>
        <w:t xml:space="preserve">只要缺一段，整條候選就無效，不可只回傳第一段。</w:t>
      </w:r>
    </w:p>
    <w:p>
      <w:pPr>
        <w:pStyle w:val="ListParagraph"/>
        <w:numPr>
          <w:ilvl w:val="0"/>
          <w:numId w:val="2"/>
        </w:numPr>
        <w:spacing w:after="40" w:before="0" w:line="240"/>
      </w:pPr>
      <w:r>
        <w:rPr>
          <w:rFonts w:ascii="Montserrat" w:cs="Montserrat" w:eastAsia="Montserrat" w:hAnsi="Montserrat"/>
          <w:color w:val="000000"/>
          <w:sz w:val="24"/>
          <w:szCs w:val="24"/>
        </w:rPr>
        <w:t xml:space="preserve">另有一種失敗：若某段的資料選項不符所選 profile，結果是 REQUIRED + PROFILE_INCOMPLETE。</w:t>
      </w:r>
    </w:p>
    <w:p>
      <w:pPr>
        <w:spacing w:after="40" w:before="0" w:line="240"/>
      </w:pPr>
      <w:r>
        <w:rPr>
          <w:rFonts w:ascii="Montserrat" w:cs="Montserrat" w:eastAsia="Montserrat" w:hAnsi="Montserrat"/>
          <w:color w:val="000000"/>
          <w:sz w:val="24"/>
          <w:szCs w:val="24"/>
        </w:rPr>
        <w:t xml:space="preserve">出處：R05：atomic route matrix §4、§6 第 3 項</w:t>
      </w:r>
    </w:p>
    <w:p>
      <w:pPr>
        <w:pStyle w:val="Heading2"/>
      </w:pPr>
      <w:r>
        <w:rPr>
          <w:rFonts w:ascii="Oswald" w:cs="Oswald" w:eastAsia="Oswald" w:hAnsi="Oswald"/>
          <w:color w:val="000000"/>
          <w:sz w:val="28"/>
          <w:szCs w:val="28"/>
        </w:rPr>
        <w:t xml:space="preserve">案例 5：COVE：53a、54a、55a 並用（R09）</w:t>
      </w:r>
    </w:p>
    <w:p>
      <w:pPr>
        <w:spacing w:after="40" w:before="0" w:line="240"/>
      </w:pPr>
      <w:r>
        <w:rPr>
          <w:rFonts w:ascii="Montserrat" w:cs="Montserrat" w:eastAsia="Montserrat" w:hAnsi="Montserrat"/>
          <w:color w:val="000000"/>
          <w:sz w:val="24"/>
          <w:szCs w:val="24"/>
        </w:rPr>
        <w:t xml:space="preserve">業務情境：本行以 cover 方式付款給 BANKUS33。本行經 CITIUS33 供資，BANKUS33 要求在其代理行 JPMUS33 收款，且資金最終要到 BANKUS33 的分行 BANKUS3A。</w:t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306"/>
      </w:tblGrid>
      <w:tr>
        <w:trPr>
          <w:cantSplit/>
          <w:tblHeader/>
        </w:trPr>
        <w:tc>
          <w:tcPr>
            <w:tcW w:type="dxa" w:w="93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077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Oswald Medium" w:cs="Oswald Medium" w:eastAsia="Oswald Medium" w:hAnsi="Oswald Medium"/>
                <w:color w:val="FFFFFF"/>
                <w:sz w:val="24"/>
                <w:szCs w:val="24"/>
              </w:rPr>
              <w:t xml:space="preserve">示例／证据</w:t>
            </w:r>
          </w:p>
        </w:tc>
      </w:tr>
      <w:tr>
        <w:trPr>
          <w:cantSplit/>
        </w:trPr>
        <w:tc>
          <w:tcPr>
            <w:tcW w:type="dxa" w:w="93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Montserrat" w:cs="Montserrat" w:eastAsia="Montserrat" w:hAnsi="Montserrat"/>
                <w:color w:val="000000"/>
                <w:sz w:val="22"/>
                <w:szCs w:val="22"/>
              </w:rPr>
              <w:t xml:space="preserve">:53A: CITIUS33 ← INSTRUCTING_​REIMBURSEMENT_​AGENT（C01） :54A: JPMUS33 ← INSTRUCTED_​REIMBURSEMENT_​AGENT（C02） :55A: BANKUS3A ← THIRD_​REIMBURSEMENT_​AGENT（C03） ssiApplicability = REQUIRED resolutionOutcome = ELIGIBLE_​COMPLETE_​ROUTE</w:t>
            </w:r>
          </w:p>
        </w:tc>
      </w:tr>
    </w:tbl>
    <w:p>
      <w:pPr>
        <w:spacing w:after="40" w:before="0" w:line="240"/>
      </w:pPr>
    </w:p>
    <w:p>
      <w:pPr>
        <w:pStyle w:val="ListParagraph"/>
        <w:numPr>
          <w:ilvl w:val="0"/>
          <w:numId w:val="2"/>
        </w:numPr>
        <w:spacing w:after="40" w:before="0" w:line="240"/>
      </w:pPr>
      <w:r>
        <w:rPr>
          <w:rFonts w:ascii="Montserrat" w:cs="Montserrat" w:eastAsia="Montserrat" w:hAnsi="Montserrat"/>
          <w:color w:val="000000"/>
          <w:sz w:val="24"/>
          <w:szCs w:val="24"/>
        </w:rPr>
        <w:t xml:space="preserve">MRG（p.197）：資金透過 53a 以外的機構提供給 Receiver 的分行時，該機構放 54a，Receiver 的分行放 55a。</w:t>
      </w:r>
    </w:p>
    <w:p>
      <w:pPr>
        <w:pStyle w:val="ListParagraph"/>
        <w:numPr>
          <w:ilvl w:val="0"/>
          <w:numId w:val="2"/>
        </w:numPr>
        <w:spacing w:after="40" w:before="0" w:line="240"/>
      </w:pPr>
      <w:r>
        <w:rPr>
          <w:rFonts w:ascii="Montserrat" w:cs="Montserrat" w:eastAsia="Montserrat" w:hAnsi="Montserrat"/>
          <w:color w:val="000000"/>
          <w:sz w:val="24"/>
          <w:szCs w:val="24"/>
        </w:rPr>
        <w:t xml:space="preserve">MRG C7（p.174）：有 55a 就必須同時有 53a 與 54a，缺一就違反。</w:t>
      </w:r>
    </w:p>
    <w:p>
      <w:pPr>
        <w:pStyle w:val="ListParagraph"/>
        <w:numPr>
          <w:ilvl w:val="0"/>
          <w:numId w:val="2"/>
        </w:numPr>
        <w:spacing w:after="40" w:before="0" w:line="240"/>
      </w:pPr>
      <w:r>
        <w:rPr>
          <w:rFonts w:ascii="Montserrat" w:cs="Montserrat" w:eastAsia="Montserrat" w:hAnsi="Montserrat"/>
          <w:color w:val="000000"/>
          <w:sz w:val="24"/>
          <w:szCs w:val="24"/>
        </w:rPr>
        <w:t xml:space="preserve">Resolver 只回傳 MT1 / pacs.008 的三個 canonical 角色，且 THIRD_REIMBURSEMENT_AGENT 只有在受治理的 fixture 與 55a 關係規則要求時才出現，不能因為「在中間位置」就推定。</w:t>
      </w:r>
    </w:p>
    <w:p>
      <w:pPr>
        <w:pStyle w:val="ListParagraph"/>
        <w:numPr>
          <w:ilvl w:val="0"/>
          <w:numId w:val="2"/>
        </w:numPr>
        <w:spacing w:after="40" w:before="0" w:line="240"/>
      </w:pPr>
      <w:r>
        <w:rPr>
          <w:rFonts w:ascii="Montserrat" w:cs="Montserrat" w:eastAsia="Montserrat" w:hAnsi="Montserrat"/>
          <w:color w:val="000000"/>
          <w:sz w:val="24"/>
          <w:szCs w:val="24"/>
        </w:rPr>
        <w:t xml:space="preserve">若某邊界兩側有完全相同的 canonical servicer 與分行或服務身分，該邊界視為 collapsed，對應角色不會被捏造（POL-MT1-COLLAPSED-001）。若連一個真正的 COVE 邊界都不剩，視為無效 context。</w:t>
      </w:r>
    </w:p>
    <w:p>
      <w:pPr>
        <w:pStyle w:val="ListParagraph"/>
        <w:numPr>
          <w:ilvl w:val="0"/>
          <w:numId w:val="2"/>
        </w:numPr>
        <w:spacing w:after="40" w:before="0" w:line="240"/>
      </w:pPr>
      <w:r>
        <w:rPr>
          <w:rFonts w:ascii="Montserrat" w:cs="Montserrat" w:eastAsia="Montserrat" w:hAnsi="Montserrat"/>
          <w:color w:val="000000"/>
          <w:sz w:val="24"/>
          <w:szCs w:val="24"/>
        </w:rPr>
        <w:t xml:space="preserve">不建立任何 pacs.009，也不做 correlation 或 execution。</w:t>
      </w:r>
    </w:p>
    <w:p>
      <w:pPr>
        <w:spacing w:after="40" w:before="0" w:line="240"/>
      </w:pPr>
      <w:r>
        <w:rPr>
          <w:rFonts w:ascii="Montserrat" w:cs="Montserrat" w:eastAsia="Montserrat" w:hAnsi="Montserrat"/>
          <w:color w:val="000000"/>
          <w:sz w:val="24"/>
          <w:szCs w:val="24"/>
        </w:rPr>
        <w:t xml:space="preserve">出處：R09 與 C01–C03：atomic route matrix §4.1；MRG us1m p.174（C7）、p.197；pacs.008 plain 長版 p.273–277</w:t>
      </w:r>
    </w:p>
    <w:p>
      <w:pPr>
        <w:pStyle w:val="Heading2"/>
      </w:pPr>
      <w:r>
        <w:rPr>
          <w:rFonts w:ascii="Oswald" w:cs="Oswald" w:eastAsia="Oswald" w:hAnsi="Oswald"/>
          <w:color w:val="000000"/>
          <w:sz w:val="28"/>
          <w:szCs w:val="28"/>
        </w:rPr>
        <w:t xml:space="preserve">案例 6：兩條同等合格路由（AMBIGUOUS_ROUTE）</w:t>
      </w:r>
    </w:p>
    <w:p>
      <w:pPr>
        <w:spacing w:after="40" w:before="0" w:line="240"/>
      </w:pPr>
      <w:r>
        <w:rPr>
          <w:rFonts w:ascii="Montserrat" w:cs="Montserrat" w:eastAsia="Montserrat" w:hAnsi="Montserrat"/>
          <w:color w:val="000000"/>
          <w:sz w:val="24"/>
          <w:szCs w:val="24"/>
        </w:rPr>
        <w:t xml:space="preserve">業務情境：經過治理的商業排序後，仍有兩條同等排序的完整合格路由。</w:t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306"/>
      </w:tblGrid>
      <w:tr>
        <w:trPr>
          <w:cantSplit/>
          <w:tblHeader/>
        </w:trPr>
        <w:tc>
          <w:tcPr>
            <w:tcW w:type="dxa" w:w="93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077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Oswald Medium" w:cs="Oswald Medium" w:eastAsia="Oswald Medium" w:hAnsi="Oswald Medium"/>
                <w:color w:val="FFFFFF"/>
                <w:sz w:val="24"/>
                <w:szCs w:val="24"/>
              </w:rPr>
              <w:t xml:space="preserve">示例／证据</w:t>
            </w:r>
          </w:p>
        </w:tc>
      </w:tr>
      <w:tr>
        <w:trPr>
          <w:cantSplit/>
        </w:trPr>
        <w:tc>
          <w:tcPr>
            <w:tcW w:type="dxa" w:w="93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Montserrat" w:cs="Montserrat" w:eastAsia="Montserrat" w:hAnsi="Montserrat"/>
                <w:color w:val="000000"/>
                <w:sz w:val="22"/>
                <w:szCs w:val="22"/>
              </w:rPr>
              <w:t xml:space="preserve">候選 A：routeBindingId = ...a1 排序鍵相同 候選 B：routeBindingId = ...b2 排序鍵相同 ssiApplicability = REQUIRED resolutionOutcome = AMBIGUOUS_​ROUTE</w:t>
            </w:r>
          </w:p>
        </w:tc>
      </w:tr>
    </w:tbl>
    <w:p>
      <w:pPr>
        <w:spacing w:after="40" w:before="0" w:line="240"/>
      </w:pPr>
    </w:p>
    <w:p>
      <w:pPr>
        <w:pStyle w:val="ListParagraph"/>
        <w:numPr>
          <w:ilvl w:val="0"/>
          <w:numId w:val="2"/>
        </w:numPr>
        <w:spacing w:after="40" w:before="0" w:line="240"/>
      </w:pPr>
      <w:r>
        <w:rPr>
          <w:rFonts w:ascii="Montserrat" w:cs="Montserrat" w:eastAsia="Montserrat" w:hAnsi="Montserrat"/>
          <w:color w:val="000000"/>
          <w:sz w:val="24"/>
          <w:szCs w:val="24"/>
        </w:rPr>
        <w:t xml:space="preserve">只能用受治理的業務區分條件挑選唯一路由（POL-MT1-RANK-001）。</w:t>
      </w:r>
    </w:p>
    <w:p>
      <w:pPr>
        <w:pStyle w:val="ListParagraph"/>
        <w:numPr>
          <w:ilvl w:val="0"/>
          <w:numId w:val="2"/>
        </w:numPr>
        <w:spacing w:after="40" w:before="0" w:line="240"/>
      </w:pPr>
      <w:r>
        <w:rPr>
          <w:rFonts w:ascii="Montserrat" w:cs="Montserrat" w:eastAsia="Montserrat" w:hAnsi="Montserrat"/>
          <w:color w:val="000000"/>
          <w:sz w:val="24"/>
          <w:szCs w:val="24"/>
        </w:rPr>
        <w:t xml:space="preserve">不得用 UUID、資料庫列順序或建立時間當 tie-breaker。</w:t>
      </w:r>
    </w:p>
    <w:p>
      <w:pPr>
        <w:pStyle w:val="ListParagraph"/>
        <w:numPr>
          <w:ilvl w:val="0"/>
          <w:numId w:val="2"/>
        </w:numPr>
        <w:spacing w:after="40" w:before="0" w:line="240"/>
      </w:pPr>
      <w:r>
        <w:rPr>
          <w:rFonts w:ascii="Montserrat" w:cs="Montserrat" w:eastAsia="Montserrat" w:hAnsi="Montserrat"/>
          <w:color w:val="000000"/>
          <w:sz w:val="24"/>
          <w:szCs w:val="24"/>
        </w:rPr>
        <w:t xml:space="preserve">也不得讓用戶端把 A 的帳戶與 B 的某一段拼在一起，否則會得到 INVALID_CONTEXT_TOPOLOGY。</w:t>
      </w:r>
    </w:p>
    <w:p>
      <w:pPr>
        <w:spacing w:after="40" w:before="0" w:line="240"/>
      </w:pPr>
      <w:r>
        <w:rPr>
          <w:rFonts w:ascii="Montserrat" w:cs="Montserrat" w:eastAsia="Montserrat" w:hAnsi="Montserrat"/>
          <w:color w:val="000000"/>
          <w:sz w:val="24"/>
          <w:szCs w:val="24"/>
        </w:rPr>
        <w:t xml:space="preserve">出處：atomic route matrix §5、§6 第 4、5 項；v3 §5</w:t>
      </w:r>
    </w:p>
    <w:p>
      <w:pPr>
        <w:pStyle w:val="Heading2"/>
      </w:pPr>
      <w:r>
        <w:rPr>
          <w:rFonts w:ascii="Oswald" w:cs="Oswald" w:eastAsia="Oswald" w:hAnsi="Oswald"/>
          <w:color w:val="000000"/>
          <w:sz w:val="28"/>
          <w:szCs w:val="28"/>
        </w:rPr>
        <w:t xml:space="preserve">案例 7：STP profile 的選項不相容（PROFILE_INCOMPLETE）</w:t>
      </w:r>
    </w:p>
    <w:p>
      <w:pPr>
        <w:spacing w:after="40" w:before="0" w:line="240"/>
      </w:pPr>
      <w:r>
        <w:rPr>
          <w:rFonts w:ascii="Montserrat" w:cs="Montserrat" w:eastAsia="Montserrat" w:hAnsi="Montserrat"/>
          <w:color w:val="000000"/>
          <w:sz w:val="24"/>
          <w:szCs w:val="24"/>
        </w:rPr>
        <w:t xml:space="preserve">業務情境：profile 為 MT103 STP，而唯一可用的 53a 資料只有 Option D（名稱與地址）。</w:t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306"/>
      </w:tblGrid>
      <w:tr>
        <w:trPr>
          <w:cantSplit/>
          <w:tblHeader/>
        </w:trPr>
        <w:tc>
          <w:tcPr>
            <w:tcW w:type="dxa" w:w="93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077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Oswald Medium" w:cs="Oswald Medium" w:eastAsia="Oswald Medium" w:hAnsi="Oswald Medium"/>
                <w:color w:val="FFFFFF"/>
                <w:sz w:val="24"/>
                <w:szCs w:val="24"/>
              </w:rPr>
              <w:t xml:space="preserve">示例／证据</w:t>
            </w:r>
          </w:p>
        </w:tc>
      </w:tr>
      <w:tr>
        <w:trPr>
          <w:cantSplit/>
        </w:trPr>
        <w:tc>
          <w:tcPr>
            <w:tcW w:type="dxa" w:w="93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Montserrat" w:cs="Montserrat" w:eastAsia="Montserrat" w:hAnsi="Montserrat"/>
                <w:color w:val="000000"/>
                <w:sz w:val="22"/>
                <w:szCs w:val="22"/>
              </w:rPr>
              <w:t xml:space="preserve">profile = MT103-​STP-​SR2026 53a 允許的 Option = A /​ B 可用資料 = Option D ssiApplicability = REQUIRED resolutionOutcome = PROFILE_​INCOMPLETE</w:t>
            </w:r>
          </w:p>
        </w:tc>
      </w:tr>
    </w:tbl>
    <w:p>
      <w:pPr>
        <w:spacing w:after="40" w:before="0" w:line="240"/>
      </w:pPr>
    </w:p>
    <w:p>
      <w:pPr>
        <w:pStyle w:val="ListParagraph"/>
        <w:numPr>
          <w:ilvl w:val="0"/>
          <w:numId w:val="2"/>
        </w:numPr>
        <w:spacing w:after="40" w:before="0" w:line="240"/>
      </w:pPr>
      <w:r>
        <w:rPr>
          <w:rFonts w:ascii="Montserrat" w:cs="Montserrat" w:eastAsia="Montserrat" w:hAnsi="Montserrat"/>
          <w:color w:val="000000"/>
          <w:sz w:val="24"/>
          <w:szCs w:val="24"/>
        </w:rPr>
        <w:t xml:space="preserve">STP 的 53a 只允許 A、B，54a、55a、56a、57a 只允許 A，Option D 不符。</w:t>
      </w:r>
    </w:p>
    <w:p>
      <w:pPr>
        <w:pStyle w:val="ListParagraph"/>
        <w:numPr>
          <w:ilvl w:val="0"/>
          <w:numId w:val="2"/>
        </w:numPr>
        <w:spacing w:after="40" w:before="0" w:line="240"/>
      </w:pPr>
      <w:r>
        <w:rPr>
          <w:rFonts w:ascii="Montserrat" w:cs="Montserrat" w:eastAsia="Montserrat" w:hAnsi="Montserrat"/>
          <w:color w:val="000000"/>
          <w:sz w:val="24"/>
          <w:szCs w:val="24"/>
        </w:rPr>
        <w:t xml:space="preserve">不得自行發明一個替代選項，也不得改用 Base 的選項集。</w:t>
      </w:r>
    </w:p>
    <w:p>
      <w:pPr>
        <w:pStyle w:val="ListParagraph"/>
        <w:numPr>
          <w:ilvl w:val="0"/>
          <w:numId w:val="2"/>
        </w:numPr>
        <w:spacing w:after="40" w:before="0" w:line="240"/>
      </w:pPr>
      <w:r>
        <w:rPr>
          <w:rFonts w:ascii="Montserrat" w:cs="Montserrat" w:eastAsia="Montserrat" w:hAnsi="Montserrat"/>
          <w:color w:val="000000"/>
          <w:sz w:val="24"/>
          <w:szCs w:val="24"/>
        </w:rPr>
        <w:t xml:space="preserve">另外，demo renderer 目前只渲染 Option A 的 SSI 證據；若解析出的 MT 投影不在 profile 的 swiftMtRenderableOptions 內，同樣 fail closed 為 PROFILE_INCOMPLETE，絕不套用 Option A 的「/帳號 加 BIC」版型。</w:t>
      </w:r>
    </w:p>
    <w:p>
      <w:pPr>
        <w:pStyle w:val="ListParagraph"/>
        <w:numPr>
          <w:ilvl w:val="0"/>
          <w:numId w:val="2"/>
        </w:numPr>
        <w:spacing w:after="40" w:before="0" w:line="240"/>
      </w:pPr>
      <w:r>
        <w:rPr>
          <w:rFonts w:ascii="Montserrat" w:cs="Montserrat" w:eastAsia="Montserrat" w:hAnsi="Montserrat"/>
          <w:color w:val="000000"/>
          <w:sz w:val="24"/>
          <w:szCs w:val="24"/>
        </w:rPr>
        <w:t xml:space="preserve">若是 profile 本身的 Mapping Key 或選項 metadata 不完整，則是 NOT_EVALUATED + PROFILE_INCOMPLETE，且不做任何 SSI discovery。</w:t>
      </w:r>
    </w:p>
    <w:p>
      <w:pPr>
        <w:spacing w:after="40" w:before="0" w:line="240"/>
      </w:pPr>
      <w:r>
        <w:rPr>
          <w:rFonts w:ascii="Montserrat" w:cs="Montserrat" w:eastAsia="Montserrat" w:hAnsi="Montserrat"/>
          <w:color w:val="000000"/>
          <w:sz w:val="24"/>
          <w:szCs w:val="24"/>
        </w:rPr>
        <w:t xml:space="preserve">出處：POL-MT1-PROFILE-OPTION-001；v3 §2.1；atomic route matrix §3、§5</w:t>
      </w:r>
    </w:p>
    <w:p>
      <w:pPr>
        <w:pStyle w:val="Heading1"/>
      </w:pPr>
      <w:r>
        <w:rPr>
          <w:rFonts w:ascii="Oswald Medium" w:cs="Oswald Medium" w:eastAsia="Oswald Medium" w:hAnsi="Oswald Medium"/>
          <w:color w:val="000000"/>
          <w:sz w:val="32"/>
          <w:szCs w:val="32"/>
        </w:rPr>
        <w:t xml:space="preserve">六、前置檢查與失敗結果</w:t>
      </w:r>
    </w:p>
    <w:p>
      <w:pPr>
        <w:spacing w:after="40" w:before="0" w:line="240"/>
      </w:pPr>
      <w:r>
        <w:rPr>
          <w:rFonts w:ascii="Montserrat" w:cs="Montserrat" w:eastAsia="Montserrat" w:hAnsi="Montserrat"/>
          <w:color w:val="000000"/>
          <w:sz w:val="24"/>
          <w:szCs w:val="24"/>
        </w:rPr>
        <w:t xml:space="preserve">以下檢查依序在 SSI discovery 之前執行，失敗時 ssiApplicability 一律是 NOT_EVALUATED，且不做任何路由探索。</w:t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8"/>
        <w:gridCol w:w="3133"/>
        <w:gridCol w:w="2766"/>
      </w:tblGrid>
      <w:tr>
        <w:trPr>
          <w:cantSplit/>
          <w:tblHeader/>
        </w:trPr>
        <w:tc>
          <w:tcPr>
            <w:tcW w:type="dxa" w:w="34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077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Oswald Medium" w:cs="Oswald Medium" w:eastAsia="Oswald Medium" w:hAnsi="Oswald Medium"/>
                <w:color w:val="FFFFFF"/>
                <w:sz w:val="24"/>
                <w:szCs w:val="24"/>
              </w:rPr>
              <w:t xml:space="preserve">輸入</w:t>
            </w:r>
          </w:p>
        </w:tc>
        <w:tc>
          <w:tcPr>
            <w:tcW w:type="dxa" w:w="31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077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Oswald Medium" w:cs="Oswald Medium" w:eastAsia="Oswald Medium" w:hAnsi="Oswald Medium"/>
                <w:color w:val="FFFFFF"/>
                <w:sz w:val="24"/>
                <w:szCs w:val="24"/>
              </w:rPr>
              <w:t xml:space="preserve">結果</w:t>
            </w:r>
          </w:p>
        </w:tc>
        <w:tc>
          <w:tcPr>
            <w:tcW w:type="dxa" w:w="27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077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Oswald Medium" w:cs="Oswald Medium" w:eastAsia="Oswald Medium" w:hAnsi="Oswald Medium"/>
                <w:color w:val="FFFFFF"/>
                <w:sz w:val="24"/>
                <w:szCs w:val="24"/>
              </w:rPr>
              <w:t xml:space="preserve">備註</w:t>
            </w:r>
          </w:p>
        </w:tc>
      </w:tr>
      <w:tr>
        <w:trPr>
          <w:cantSplit/>
        </w:trPr>
        <w:tc>
          <w:tcPr>
            <w:tcW w:type="dxa" w:w="34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Montserrat" w:cs="Montserrat" w:eastAsia="Montserrat" w:hAnsi="Montserrat"/>
                <w:color w:val="000000"/>
                <w:sz w:val="22"/>
                <w:szCs w:val="22"/>
              </w:rPr>
              <w:t xml:space="preserve">paymentDirection 不是 OUTWARD（INWARD 或 received-​payment）</w:t>
            </w:r>
          </w:p>
        </w:tc>
        <w:tc>
          <w:tcPr>
            <w:tcW w:type="dxa" w:w="31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Montserrat" w:cs="Montserrat" w:eastAsia="Montserrat" w:hAnsi="Montserrat"/>
                <w:color w:val="000000"/>
                <w:sz w:val="22"/>
                <w:szCs w:val="22"/>
              </w:rPr>
              <w:t xml:space="preserve">UNSUPPORTED_​DIRECTION</w:t>
            </w:r>
          </w:p>
        </w:tc>
        <w:tc>
          <w:tcPr>
            <w:tcW w:type="dxa" w:w="27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Montserrat" w:cs="Montserrat" w:eastAsia="Montserrat" w:hAnsi="Montserrat"/>
                <w:color w:val="000000"/>
                <w:sz w:val="22"/>
                <w:szCs w:val="22"/>
              </w:rPr>
              <w:t xml:space="preserve">在 discovery 之前就回</w:t>
            </w:r>
          </w:p>
        </w:tc>
      </w:tr>
      <w:tr>
        <w:trPr>
          <w:cantSplit/>
        </w:trPr>
        <w:tc>
          <w:tcPr>
            <w:tcW w:type="dxa" w:w="34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Montserrat" w:cs="Montserrat" w:eastAsia="Montserrat" w:hAnsi="Montserrat"/>
                <w:color w:val="000000"/>
                <w:sz w:val="22"/>
                <w:szCs w:val="22"/>
              </w:rPr>
              <w:t xml:space="preserve">profileId 未知、缺失、未生效或未核准</w:t>
            </w:r>
          </w:p>
        </w:tc>
        <w:tc>
          <w:tcPr>
            <w:tcW w:type="dxa" w:w="31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Montserrat" w:cs="Montserrat" w:eastAsia="Montserrat" w:hAnsi="Montserrat"/>
                <w:color w:val="000000"/>
                <w:sz w:val="22"/>
                <w:szCs w:val="22"/>
              </w:rPr>
              <w:t xml:space="preserve">UNSUPPORTED_​PROFILE</w:t>
            </w:r>
          </w:p>
        </w:tc>
        <w:tc>
          <w:tcPr>
            <w:tcW w:type="dxa" w:w="27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Montserrat" w:cs="Montserrat" w:eastAsia="Montserrat" w:hAnsi="Montserrat"/>
                <w:color w:val="000000"/>
                <w:sz w:val="22"/>
                <w:szCs w:val="22"/>
              </w:rPr>
              <w:t xml:space="preserve">零 SSI discovery</w:t>
            </w:r>
          </w:p>
        </w:tc>
      </w:tr>
      <w:tr>
        <w:trPr>
          <w:cantSplit/>
        </w:trPr>
        <w:tc>
          <w:tcPr>
            <w:tcW w:type="dxa" w:w="34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Montserrat" w:cs="Montserrat" w:eastAsia="Montserrat" w:hAnsi="Montserrat"/>
                <w:color w:val="000000"/>
                <w:sz w:val="22"/>
                <w:szCs w:val="22"/>
              </w:rPr>
              <w:t xml:space="preserve">profile 的 Mapping Key 或允許的選項 metadata 不完整</w:t>
            </w:r>
          </w:p>
        </w:tc>
        <w:tc>
          <w:tcPr>
            <w:tcW w:type="dxa" w:w="31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Montserrat" w:cs="Montserrat" w:eastAsia="Montserrat" w:hAnsi="Montserrat"/>
                <w:color w:val="000000"/>
                <w:sz w:val="22"/>
                <w:szCs w:val="22"/>
              </w:rPr>
              <w:t xml:space="preserve">PROFILE_​INCOMPLETE</w:t>
            </w:r>
          </w:p>
        </w:tc>
        <w:tc>
          <w:tcPr>
            <w:tcW w:type="dxa" w:w="27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Montserrat" w:cs="Montserrat" w:eastAsia="Montserrat" w:hAnsi="Montserrat"/>
                <w:color w:val="000000"/>
                <w:sz w:val="22"/>
                <w:szCs w:val="22"/>
              </w:rPr>
              <w:t xml:space="preserve">NOT_​EVALUATED 下的版本</w:t>
            </w:r>
          </w:p>
        </w:tc>
      </w:tr>
      <w:tr>
        <w:trPr>
          <w:cantSplit/>
        </w:trPr>
        <w:tc>
          <w:tcPr>
            <w:tcW w:type="dxa" w:w="34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Montserrat" w:cs="Montserrat" w:eastAsia="Montserrat" w:hAnsi="Montserrat"/>
                <w:color w:val="000000"/>
                <w:sz w:val="22"/>
                <w:szCs w:val="22"/>
              </w:rPr>
              <w:t xml:space="preserve">currentHop、transferMethod、routeTopology、settlementContext 缺失或矛盾（如 SERIAL + COVE）</w:t>
            </w:r>
          </w:p>
        </w:tc>
        <w:tc>
          <w:tcPr>
            <w:tcW w:type="dxa" w:w="31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Montserrat" w:cs="Montserrat" w:eastAsia="Montserrat" w:hAnsi="Montserrat"/>
                <w:color w:val="000000"/>
                <w:sz w:val="22"/>
                <w:szCs w:val="22"/>
              </w:rPr>
              <w:t xml:space="preserve">INVALID_​CONTEXT_​TOPOLOGY</w:t>
            </w:r>
          </w:p>
        </w:tc>
        <w:tc>
          <w:tcPr>
            <w:tcW w:type="dxa" w:w="27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Montserrat" w:cs="Montserrat" w:eastAsia="Montserrat" w:hAnsi="Montserrat"/>
                <w:color w:val="000000"/>
                <w:sz w:val="22"/>
                <w:szCs w:val="22"/>
              </w:rPr>
              <w:t xml:space="preserve">合法組合只有 SERIAL+INDA、SERIAL+INGA、COVER+COVE</w:t>
            </w:r>
          </w:p>
        </w:tc>
      </w:tr>
      <w:tr>
        <w:trPr>
          <w:cantSplit/>
        </w:trPr>
        <w:tc>
          <w:tcPr>
            <w:tcW w:type="dxa" w:w="34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Montserrat" w:cs="Montserrat" w:eastAsia="Montserrat" w:hAnsi="Montserrat"/>
                <w:color w:val="000000"/>
                <w:sz w:val="22"/>
                <w:szCs w:val="22"/>
              </w:rPr>
              <w:t xml:space="preserve">upstreamValidatedDestination 缺失或不是現行版本</w:t>
            </w:r>
          </w:p>
        </w:tc>
        <w:tc>
          <w:tcPr>
            <w:tcW w:type="dxa" w:w="31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Montserrat" w:cs="Montserrat" w:eastAsia="Montserrat" w:hAnsi="Montserrat"/>
                <w:color w:val="000000"/>
                <w:sz w:val="22"/>
                <w:szCs w:val="22"/>
              </w:rPr>
              <w:t xml:space="preserve">INVALID_​UPSTREAM_​CONTEXT</w:t>
            </w:r>
          </w:p>
        </w:tc>
        <w:tc>
          <w:tcPr>
            <w:tcW w:type="dxa" w:w="27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Montserrat" w:cs="Montserrat" w:eastAsia="Montserrat" w:hAnsi="Montserrat"/>
                <w:color w:val="000000"/>
                <w:sz w:val="22"/>
                <w:szCs w:val="22"/>
              </w:rPr>
              <w:t xml:space="preserve">Resolver 不嘗試推導或修復</w:t>
            </w:r>
          </w:p>
        </w:tc>
      </w:tr>
      <w:tr>
        <w:trPr>
          <w:cantSplit/>
        </w:trPr>
        <w:tc>
          <w:tcPr>
            <w:tcW w:type="dxa" w:w="34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Montserrat" w:cs="Montserrat" w:eastAsia="Montserrat" w:hAnsi="Montserrat"/>
                <w:color w:val="000000"/>
                <w:sz w:val="22"/>
                <w:szCs w:val="22"/>
              </w:rPr>
              <w:t xml:space="preserve">發現後 context、policy 或記錄版本改變</w:t>
            </w:r>
          </w:p>
        </w:tc>
        <w:tc>
          <w:tcPr>
            <w:tcW w:type="dxa" w:w="31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Montserrat" w:cs="Montserrat" w:eastAsia="Montserrat" w:hAnsi="Montserrat"/>
                <w:color w:val="000000"/>
                <w:sz w:val="22"/>
                <w:szCs w:val="22"/>
              </w:rPr>
              <w:t xml:space="preserve">STALE</w:t>
            </w:r>
          </w:p>
        </w:tc>
        <w:tc>
          <w:tcPr>
            <w:tcW w:type="dxa" w:w="27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Montserrat" w:cs="Montserrat" w:eastAsia="Montserrat" w:hAnsi="Montserrat"/>
                <w:color w:val="000000"/>
                <w:sz w:val="22"/>
                <w:szCs w:val="22"/>
              </w:rPr>
              <w:t xml:space="preserve">不改選其他路由；幣別、booking entity、value date 變更需重新探索並產生新 snapshot</w:t>
            </w:r>
          </w:p>
        </w:tc>
      </w:tr>
    </w:tbl>
    <w:p>
      <w:pPr>
        <w:spacing w:after="40" w:before="0" w:line="240"/>
      </w:pPr>
    </w:p>
    <w:p>
      <w:pPr>
        <w:pStyle w:val="Heading2"/>
      </w:pPr>
      <w:r>
        <w:rPr>
          <w:rFonts w:ascii="Oswald" w:cs="Oswald" w:eastAsia="Oswald" w:hAnsi="Oswald"/>
          <w:color w:val="000000"/>
          <w:sz w:val="28"/>
          <w:szCs w:val="28"/>
        </w:rPr>
        <w:t xml:space="preserve">SWIFT 規則與產品政策的界線</w:t>
      </w:r>
    </w:p>
    <w:p>
      <w:pPr>
        <w:pStyle w:val="ListParagraph"/>
        <w:numPr>
          <w:ilvl w:val="0"/>
          <w:numId w:val="2"/>
        </w:numPr>
        <w:spacing w:after="40" w:before="0" w:line="240"/>
      </w:pPr>
      <w:r>
        <w:rPr>
          <w:rFonts w:ascii="Montserrat" w:cs="Montserrat" w:eastAsia="Montserrat" w:hAnsi="Montserrat"/>
          <w:color w:val="000000"/>
          <w:sz w:val="24"/>
          <w:szCs w:val="24"/>
        </w:rPr>
        <w:t xml:space="preserve">SWIFT 規則（MRG）：第二節及各案例所列頁碼。</w:t>
      </w:r>
    </w:p>
    <w:p>
      <w:pPr>
        <w:pStyle w:val="ListParagraph"/>
        <w:numPr>
          <w:ilvl w:val="0"/>
          <w:numId w:val="2"/>
        </w:numPr>
        <w:spacing w:after="40" w:before="0" w:line="240"/>
      </w:pPr>
      <w:r>
        <w:rPr>
          <w:rFonts w:ascii="Montserrat" w:cs="Montserrat" w:eastAsia="Montserrat" w:hAnsi="Montserrat"/>
          <w:color w:val="000000"/>
          <w:sz w:val="24"/>
          <w:szCs w:val="24"/>
        </w:rPr>
        <w:t xml:space="preserve">Product/BA 政策，不是 SWIFT 規則：POL-MT1-ATOMIC-001（不可分割路由）、POL-MT1-COLLAPSED-001、POL-MT1-RANK-001（排序）、POL-MT1-FAIL-CLOSED-001、POL-MT1-PROFILE-OPTION-001、POL-MT1-DIRECTION-001。</w:t>
      </w:r>
    </w:p>
    <w:p>
      <w:pPr>
        <w:pStyle w:val="Heading2"/>
      </w:pPr>
      <w:r>
        <w:rPr>
          <w:rFonts w:ascii="Oswald" w:cs="Oswald" w:eastAsia="Oswald" w:hAnsi="Oswald"/>
          <w:color w:val="000000"/>
          <w:sz w:val="28"/>
          <w:szCs w:val="28"/>
        </w:rPr>
        <w:t xml:space="preserve">明確排除</w:t>
      </w:r>
    </w:p>
    <w:p>
      <w:pPr>
        <w:pStyle w:val="ListParagraph"/>
        <w:numPr>
          <w:ilvl w:val="0"/>
          <w:numId w:val="2"/>
        </w:numPr>
        <w:spacing w:after="40" w:before="0" w:line="240"/>
      </w:pPr>
      <w:r>
        <w:rPr>
          <w:rFonts w:ascii="Montserrat" w:cs="Montserrat" w:eastAsia="Montserrat" w:hAnsi="Montserrat"/>
          <w:color w:val="000000"/>
          <w:sz w:val="24"/>
          <w:szCs w:val="24"/>
        </w:rPr>
        <w:t xml:space="preserve">客戶付款擷取、客戶 party 與帳戶維護、CPI 權威與修復。</w:t>
      </w:r>
    </w:p>
    <w:p>
      <w:pPr>
        <w:pStyle w:val="ListParagraph"/>
        <w:numPr>
          <w:ilvl w:val="0"/>
          <w:numId w:val="2"/>
        </w:numPr>
        <w:spacing w:after="40" w:before="0" w:line="240"/>
      </w:pPr>
      <w:r>
        <w:rPr>
          <w:rFonts w:ascii="Montserrat" w:cs="Montserrat" w:eastAsia="Montserrat" w:hAnsi="Montserrat"/>
          <w:color w:val="000000"/>
          <w:sz w:val="24"/>
          <w:szCs w:val="24"/>
        </w:rPr>
        <w:t xml:space="preserve">完整 NVR 與完整 FIN/MX 驗證（FIN_VALIDATION=NOT_EVALUATED）；報文組成、MT/MX 轉換與渲染。</w:t>
      </w:r>
    </w:p>
    <w:p>
      <w:pPr>
        <w:pStyle w:val="ListParagraph"/>
        <w:numPr>
          <w:ilvl w:val="0"/>
          <w:numId w:val="2"/>
        </w:numPr>
        <w:spacing w:after="40" w:before="0" w:line="240"/>
      </w:pPr>
      <w:r>
        <w:rPr>
          <w:rFonts w:ascii="Montserrat" w:cs="Montserrat" w:eastAsia="Montserrat" w:hAnsi="Montserrat"/>
          <w:color w:val="000000"/>
          <w:sz w:val="24"/>
          <w:szCs w:val="24"/>
        </w:rPr>
        <w:t xml:space="preserve">付款執行、入帳、放行、資金與流動性；合規、制裁與 cut-off。RMA 不屬 SSI discovery，但屬 chosen route 的下游最終授權 Gate，見本文『RMA 與可執行性邊界』。</w:t>
      </w:r>
    </w:p>
    <w:p>
      <w:pPr>
        <w:pStyle w:val="ListParagraph"/>
        <w:numPr>
          <w:ilvl w:val="0"/>
          <w:numId w:val="2"/>
        </w:numPr>
        <w:spacing w:after="40" w:before="0" w:line="240"/>
      </w:pPr>
      <w:r>
        <w:rPr>
          <w:rFonts w:ascii="Montserrat" w:cs="Montserrat" w:eastAsia="Montserrat" w:hAnsi="Montserrat"/>
          <w:color w:val="000000"/>
          <w:sz w:val="24"/>
          <w:szCs w:val="24"/>
        </w:rPr>
        <w:t xml:space="preserve">INWARD 的 SSI 維護與解析；所有 MT2 與 pacs.009 設計。</w:t>
      </w:r>
    </w:p>
    <w:p>
      <w:pPr>
        <w:pStyle w:val="Heading1"/>
      </w:pPr>
      <w:r>
        <w:rPr>
          <w:rFonts w:ascii="Oswald Medium" w:cs="Oswald Medium" w:eastAsia="Oswald Medium" w:hAnsi="Oswald Medium"/>
          <w:color w:val="000000"/>
          <w:sz w:val="32"/>
          <w:szCs w:val="32"/>
        </w:rPr>
        <w:t xml:space="preserve">RMA 與可執行性邊界</w:t>
      </w:r>
    </w:p>
    <w:p>
      <w:pPr>
        <w:spacing w:after="40" w:before="0" w:line="240"/>
      </w:pPr>
      <w:r>
        <w:rPr>
          <w:rFonts w:ascii="Montserrat" w:cs="Montserrat" w:eastAsia="Montserrat" w:hAnsi="Montserrat"/>
          <w:color w:val="000000"/>
          <w:sz w:val="24"/>
          <w:szCs w:val="24"/>
        </w:rPr>
        <w:t xml:space="preserve">本文件的 ELIGIBLE_COMPLETE_ROUTE 只表示 SSI discovery 已得到唯一、完整、版本鎖定的候選路线；它不等于付款可执行、报文已生成或网络已授权。</w:t>
      </w:r>
    </w:p>
    <w:p>
      <w:pPr>
        <w:pStyle w:val="ListParagraph"/>
        <w:numPr>
          <w:ilvl w:val="0"/>
          <w:numId w:val="2"/>
        </w:numPr>
        <w:spacing w:after="40" w:before="0" w:line="240"/>
      </w:pPr>
      <w:r>
        <w:rPr>
          <w:rFonts w:ascii="Montserrat" w:cs="Montserrat" w:eastAsia="Montserrat" w:hAnsi="Montserrat"/>
          <w:color w:val="000000"/>
          <w:sz w:val="24"/>
          <w:szCs w:val="24"/>
        </w:rPr>
        <w:t xml:space="preserve">银行受控来源／政策负责 Own SSI、Counterparty SSI、Nostro／Vostro、reimbursement agents／accounts、settlement method 与 RMA；Customer data 与 CPI 永远不得冒充 Bank SSI。</w:t>
      </w:r>
    </w:p>
    <w:p>
      <w:pPr>
        <w:pStyle w:val="ListParagraph"/>
        <w:numPr>
          <w:ilvl w:val="0"/>
          <w:numId w:val="2"/>
        </w:numPr>
        <w:spacing w:after="40" w:before="0" w:line="240"/>
      </w:pPr>
      <w:r>
        <w:rPr>
          <w:rFonts w:ascii="Montserrat" w:cs="Montserrat" w:eastAsia="Montserrat" w:hAnsi="Montserrat"/>
          <w:color w:val="000000"/>
          <w:sz w:val="24"/>
          <w:szCs w:val="24"/>
        </w:rPr>
        <w:t xml:space="preserve">RMA 在 route discovery 之后，针对 chosen route 的 actualReceiverBic、service／channel、direction、exact profile 与 effective date 作最终授权。</w:t>
      </w:r>
    </w:p>
    <w:p>
      <w:pPr>
        <w:pStyle w:val="ListParagraph"/>
        <w:numPr>
          <w:ilvl w:val="0"/>
          <w:numId w:val="2"/>
        </w:numPr>
        <w:spacing w:after="40" w:before="0" w:line="240"/>
      </w:pPr>
      <w:r>
        <w:rPr>
          <w:rFonts w:ascii="Montserrat" w:cs="Montserrat" w:eastAsia="Montserrat" w:hAnsi="Montserrat"/>
          <w:color w:val="000000"/>
          <w:sz w:val="24"/>
          <w:szCs w:val="24"/>
        </w:rPr>
        <w:t xml:space="preserve">RMA 不选择 SSI route，不决定 MT↔MX mapping，也不因用户切换 compatibility view 而改变 snapshot。</w:t>
      </w:r>
    </w:p>
    <w:p>
      <w:pPr>
        <w:pStyle w:val="ListParagraph"/>
        <w:numPr>
          <w:ilvl w:val="0"/>
          <w:numId w:val="2"/>
        </w:numPr>
        <w:spacing w:after="40" w:before="0" w:line="240"/>
      </w:pPr>
      <w:r>
        <w:rPr>
          <w:rFonts w:ascii="Montserrat" w:cs="Montserrat" w:eastAsia="Montserrat" w:hAnsi="Montserrat"/>
          <w:color w:val="000000"/>
          <w:sz w:val="24"/>
          <w:szCs w:val="24"/>
        </w:rPr>
        <w:t xml:space="preserve">RMA 缺失、过期、范围错误或未授权时必须 fail closed，并 withholding route evidence；所有 payment side-effect flags 保持 false。</w:t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33"/>
        <w:gridCol w:w="4095"/>
        <w:gridCol w:w="2978"/>
      </w:tblGrid>
      <w:tr>
        <w:trPr>
          <w:cantSplit/>
          <w:tblHeader/>
        </w:trPr>
        <w:tc>
          <w:tcPr>
            <w:tcW w:type="dxa" w:w="22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077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Oswald Medium" w:cs="Oswald Medium" w:eastAsia="Oswald Medium" w:hAnsi="Oswald Medium"/>
                <w:color w:val="FFFFFF"/>
                <w:sz w:val="24"/>
                <w:szCs w:val="24"/>
              </w:rPr>
              <w:t xml:space="preserve">阶段</w:t>
            </w:r>
          </w:p>
        </w:tc>
        <w:tc>
          <w:tcPr>
            <w:tcW w:type="dxa" w:w="40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077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Oswald Medium" w:cs="Oswald Medium" w:eastAsia="Oswald Medium" w:hAnsi="Oswald Medium"/>
                <w:color w:val="FFFFFF"/>
                <w:sz w:val="24"/>
                <w:szCs w:val="24"/>
              </w:rPr>
              <w:t xml:space="preserve">允许输出</w:t>
            </w:r>
          </w:p>
        </w:tc>
        <w:tc>
          <w:tcPr>
            <w:tcW w:type="dxa" w:w="29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077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Oswald Medium" w:cs="Oswald Medium" w:eastAsia="Oswald Medium" w:hAnsi="Oswald Medium"/>
                <w:color w:val="FFFFFF"/>
                <w:sz w:val="24"/>
                <w:szCs w:val="24"/>
              </w:rPr>
              <w:t xml:space="preserve">禁止解释</w:t>
            </w:r>
          </w:p>
        </w:tc>
      </w:tr>
      <w:tr>
        <w:trPr>
          <w:cantSplit/>
        </w:trPr>
        <w:tc>
          <w:tcPr>
            <w:tcW w:type="dxa" w:w="22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Montserrat" w:cs="Montserrat" w:eastAsia="Montserrat" w:hAnsi="Montserrat"/>
                <w:color w:val="000000"/>
                <w:sz w:val="22"/>
                <w:szCs w:val="22"/>
              </w:rPr>
              <w:t xml:space="preserve">SSI discovery</w:t>
            </w:r>
          </w:p>
        </w:tc>
        <w:tc>
          <w:tcPr>
            <w:tcW w:type="dxa" w:w="40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Montserrat" w:cs="Montserrat" w:eastAsia="Montserrat" w:hAnsi="Montserrat"/>
                <w:color w:val="000000"/>
                <w:sz w:val="22"/>
                <w:szCs w:val="22"/>
              </w:rPr>
              <w:t xml:space="preserve">完整 route candidate、routeBindingId、snapshotToken、provenance</w:t>
            </w:r>
          </w:p>
        </w:tc>
        <w:tc>
          <w:tcPr>
            <w:tcW w:type="dxa" w:w="29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Montserrat" w:cs="Montserrat" w:eastAsia="Montserrat" w:hAnsi="Montserrat"/>
                <w:color w:val="000000"/>
                <w:sz w:val="22"/>
                <w:szCs w:val="22"/>
              </w:rPr>
              <w:t xml:space="preserve">不可称为 executable payment</w:t>
            </w:r>
          </w:p>
        </w:tc>
      </w:tr>
      <w:tr>
        <w:trPr>
          <w:cantSplit/>
        </w:trPr>
        <w:tc>
          <w:tcPr>
            <w:tcW w:type="dxa" w:w="22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Montserrat" w:cs="Montserrat" w:eastAsia="Montserrat" w:hAnsi="Montserrat"/>
                <w:color w:val="000000"/>
                <w:sz w:val="22"/>
                <w:szCs w:val="22"/>
              </w:rPr>
              <w:t xml:space="preserve">RMA final gate</w:t>
            </w:r>
          </w:p>
        </w:tc>
        <w:tc>
          <w:tcPr>
            <w:tcW w:type="dxa" w:w="40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Montserrat" w:cs="Montserrat" w:eastAsia="Montserrat" w:hAnsi="Montserrat"/>
                <w:color w:val="000000"/>
                <w:sz w:val="22"/>
                <w:szCs w:val="22"/>
              </w:rPr>
              <w:t xml:space="preserve">针对 chosen route 的授权结果</w:t>
            </w:r>
          </w:p>
        </w:tc>
        <w:tc>
          <w:tcPr>
            <w:tcW w:type="dxa" w:w="29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Montserrat" w:cs="Montserrat" w:eastAsia="Montserrat" w:hAnsi="Montserrat"/>
                <w:color w:val="000000"/>
                <w:sz w:val="22"/>
                <w:szCs w:val="22"/>
              </w:rPr>
              <w:t xml:space="preserve">不得选择路线、格式或默认 transport</w:t>
            </w:r>
          </w:p>
        </w:tc>
      </w:tr>
      <w:tr>
        <w:trPr>
          <w:cantSplit/>
        </w:trPr>
        <w:tc>
          <w:tcPr>
            <w:tcW w:type="dxa" w:w="22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Montserrat" w:cs="Montserrat" w:eastAsia="Montserrat" w:hAnsi="Montserrat"/>
                <w:color w:val="000000"/>
                <w:sz w:val="22"/>
                <w:szCs w:val="22"/>
              </w:rPr>
              <w:t xml:space="preserve">Resolution evidence</w:t>
            </w:r>
          </w:p>
        </w:tc>
        <w:tc>
          <w:tcPr>
            <w:tcW w:type="dxa" w:w="40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Montserrat" w:cs="Montserrat" w:eastAsia="Montserrat" w:hAnsi="Montserrat"/>
                <w:color w:val="000000"/>
                <w:sz w:val="22"/>
                <w:szCs w:val="22"/>
              </w:rPr>
              <w:t xml:space="preserve">MT/​MX evidence view；payloadGenerated=false</w:t>
            </w:r>
          </w:p>
        </w:tc>
        <w:tc>
          <w:tcPr>
            <w:tcW w:type="dxa" w:w="29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Montserrat" w:cs="Montserrat" w:eastAsia="Montserrat" w:hAnsi="Montserrat"/>
                <w:color w:val="000000"/>
                <w:sz w:val="22"/>
                <w:szCs w:val="22"/>
              </w:rPr>
              <w:t xml:space="preserve">不是 FIN block、MX payload、posting 或 release</w:t>
            </w:r>
          </w:p>
        </w:tc>
      </w:tr>
    </w:tbl>
    <w:p>
      <w:pPr>
        <w:spacing w:after="40" w:before="0" w:line="240"/>
      </w:pPr>
    </w:p>
    <w:p>
      <w:pPr>
        <w:pStyle w:val="Heading1"/>
      </w:pPr>
      <w:r>
        <w:rPr>
          <w:rFonts w:ascii="Oswald Medium" w:cs="Oswald Medium" w:eastAsia="Oswald Medium" w:hAnsi="Oswald Medium"/>
          <w:color w:val="000000"/>
          <w:sz w:val="32"/>
          <w:szCs w:val="32"/>
        </w:rPr>
        <w:t xml:space="preserve">八、來源登錄</w:t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396"/>
        <w:gridCol w:w="5584"/>
        <w:gridCol w:w="2327"/>
      </w:tblGrid>
      <w:tr>
        <w:trPr>
          <w:cantSplit/>
          <w:tblHeader/>
        </w:trPr>
        <w:tc>
          <w:tcPr>
            <w:tcW w:type="dxa" w:w="13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077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Oswald Medium" w:cs="Oswald Medium" w:eastAsia="Oswald Medium" w:hAnsi="Oswald Medium"/>
                <w:color w:val="FFFFFF"/>
                <w:sz w:val="24"/>
                <w:szCs w:val="24"/>
              </w:rPr>
              <w:t xml:space="preserve">項目</w:t>
            </w:r>
          </w:p>
        </w:tc>
        <w:tc>
          <w:tcPr>
            <w:tcW w:type="dxa" w:w="55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077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Oswald Medium" w:cs="Oswald Medium" w:eastAsia="Oswald Medium" w:hAnsi="Oswald Medium"/>
                <w:color w:val="FFFFFF"/>
                <w:sz w:val="24"/>
                <w:szCs w:val="24"/>
              </w:rPr>
              <w:t xml:space="preserve">內容</w:t>
            </w:r>
          </w:p>
        </w:tc>
        <w:tc>
          <w:tcPr>
            <w:tcW w:type="dxa" w:w="23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077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Oswald Medium" w:cs="Oswald Medium" w:eastAsia="Oswald Medium" w:hAnsi="Oswald Medium"/>
                <w:color w:val="FFFFFF"/>
                <w:sz w:val="24"/>
                <w:szCs w:val="24"/>
              </w:rPr>
              <w:t xml:space="preserve">備註</w:t>
            </w:r>
          </w:p>
        </w:tc>
      </w:tr>
      <w:tr>
        <w:trPr>
          <w:cantSplit/>
        </w:trPr>
        <w:tc>
          <w:tcPr>
            <w:tcW w:type="dxa" w:w="13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Montserrat" w:cs="Montserrat" w:eastAsia="Montserrat" w:hAnsi="Montserrat"/>
                <w:color w:val="000000"/>
                <w:sz w:val="22"/>
                <w:szCs w:val="22"/>
              </w:rPr>
              <w:t xml:space="preserve">MRG</w:t>
            </w:r>
          </w:p>
        </w:tc>
        <w:tc>
          <w:tcPr>
            <w:tcW w:type="dxa" w:w="55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Montserrat" w:cs="Montserrat" w:eastAsia="Montserrat" w:hAnsi="Montserrat"/>
                <w:color w:val="000000"/>
                <w:sz w:val="22"/>
                <w:szCs w:val="22"/>
              </w:rPr>
              <w:t xml:space="preserve">SWIFT/​us1m_​20260717.pdf SHA-​256 54002BDF2140563A543DE330283EE7BC64C0724DC69499326CE34F70A7E90E70</w:t>
            </w:r>
          </w:p>
        </w:tc>
        <w:tc>
          <w:tcPr>
            <w:tcW w:type="dxa" w:w="23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Montserrat" w:cs="Montserrat" w:eastAsia="Montserrat" w:hAnsi="Montserrat"/>
                <w:color w:val="000000"/>
                <w:sz w:val="22"/>
                <w:szCs w:val="22"/>
              </w:rPr>
              <w:t xml:space="preserve">Category 1，SR2026</w:t>
            </w:r>
          </w:p>
        </w:tc>
      </w:tr>
      <w:tr>
        <w:trPr>
          <w:cantSplit/>
        </w:trPr>
        <w:tc>
          <w:tcPr>
            <w:tcW w:type="dxa" w:w="13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Montserrat" w:cs="Montserrat" w:eastAsia="Montserrat" w:hAnsi="Montserrat"/>
                <w:color w:val="000000"/>
                <w:sz w:val="22"/>
                <w:szCs w:val="22"/>
              </w:rPr>
              <w:t xml:space="preserve">MRG 頁碼錨點（已核對）</w:t>
            </w:r>
          </w:p>
        </w:tc>
        <w:tc>
          <w:tcPr>
            <w:tcW w:type="dxa" w:w="55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Montserrat" w:cs="Montserrat" w:eastAsia="Montserrat" w:hAnsi="Montserrat"/>
                <w:color w:val="000000"/>
                <w:sz w:val="22"/>
                <w:szCs w:val="22"/>
              </w:rPr>
              <w:t xml:space="preserve">Base：scope p.171；C7、C9 p.174；C10、C11 p.175；C16、C17 p.176；53a p.195–196；54a p.196–197；55a p.197–198；56a p.198–201；57a p.201–203。 STP：scope p.297；規則 p.300；53a–57a p.318–323。 REMIT：p.255；53a–57a p.279–285</w:t>
            </w:r>
          </w:p>
        </w:tc>
        <w:tc>
          <w:tcPr>
            <w:tcW w:type="dxa" w:w="23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Montserrat" w:cs="Montserrat" w:eastAsia="Montserrat" w:hAnsi="Montserrat"/>
                <w:color w:val="000000"/>
                <w:sz w:val="22"/>
                <w:szCs w:val="22"/>
              </w:rPr>
              <w:t xml:space="preserve">以 pdftotext 逐頁核對；頁尾印在頁面底部，其後文字屬下一頁</w:t>
            </w:r>
          </w:p>
        </w:tc>
      </w:tr>
      <w:tr>
        <w:trPr>
          <w:cantSplit/>
        </w:trPr>
        <w:tc>
          <w:tcPr>
            <w:tcW w:type="dxa" w:w="13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Montserrat" w:cs="Montserrat" w:eastAsia="Montserrat" w:hAnsi="Montserrat"/>
                <w:color w:val="000000"/>
                <w:sz w:val="22"/>
                <w:szCs w:val="22"/>
              </w:rPr>
              <w:t xml:space="preserve">v3 登錄的受控範圍</w:t>
            </w:r>
          </w:p>
        </w:tc>
        <w:tc>
          <w:tcPr>
            <w:tcW w:type="dxa" w:w="55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Montserrat" w:cs="Montserrat" w:eastAsia="Montserrat" w:hAnsi="Montserrat"/>
                <w:color w:val="000000"/>
                <w:sz w:val="22"/>
                <w:szCs w:val="22"/>
              </w:rPr>
              <w:t xml:space="preserve">Base p.171–172、p.195–203；REMIT p.255–256、p.279–287；STP p.297–298、p.318–324</w:t>
            </w:r>
          </w:p>
        </w:tc>
        <w:tc>
          <w:tcPr>
            <w:tcW w:type="dxa" w:w="23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Montserrat" w:cs="Montserrat" w:eastAsia="Montserrat" w:hAnsi="Montserrat"/>
                <w:color w:val="000000"/>
                <w:sz w:val="22"/>
                <w:szCs w:val="22"/>
              </w:rPr>
              <w:t xml:space="preserve">與上列已核對的頁碼一致</w:t>
            </w:r>
          </w:p>
        </w:tc>
      </w:tr>
      <w:tr>
        <w:trPr>
          <w:cantSplit/>
        </w:trPr>
        <w:tc>
          <w:tcPr>
            <w:tcW w:type="dxa" w:w="13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Montserrat" w:cs="Montserrat" w:eastAsia="Montserrat" w:hAnsi="Montserrat"/>
                <w:color w:val="000000"/>
                <w:sz w:val="22"/>
                <w:szCs w:val="22"/>
              </w:rPr>
              <w:t xml:space="preserve">pacs.008 plain（長版）</w:t>
            </w:r>
          </w:p>
        </w:tc>
        <w:tc>
          <w:tcPr>
            <w:tcW w:type="dxa" w:w="55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Montserrat" w:cs="Montserrat" w:eastAsia="Montserrat" w:hAnsi="Montserrat"/>
                <w:color w:val="000000"/>
                <w:sz w:val="22"/>
                <w:szCs w:val="22"/>
              </w:rPr>
              <w:t xml:space="preserve">CBPRPlus_​SR2026_​(Combined)_​CBPRPlus-​pacs_​008_​001_​08_​FIToFICustomerCreditTransfer_​20260521_​0643.pdf SHA-​256 92DD667B7402AA2C0C3A78CCBB8B3A593A99231DA8084A758993640EB5A3AA4D</w:t>
            </w:r>
          </w:p>
        </w:tc>
        <w:tc>
          <w:tcPr>
            <w:tcW w:type="dxa" w:w="23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Montserrat" w:cs="Montserrat" w:eastAsia="Montserrat" w:hAnsi="Montserrat"/>
                <w:color w:val="000000"/>
                <w:sz w:val="22"/>
                <w:szCs w:val="22"/>
              </w:rPr>
              <w:t xml:space="preserve">367 頁：BizSvc p.18；settlement method p.269–270、361–362；償付角色 synonym p.273–277</w:t>
            </w:r>
          </w:p>
        </w:tc>
      </w:tr>
      <w:tr>
        <w:trPr>
          <w:cantSplit/>
        </w:trPr>
        <w:tc>
          <w:tcPr>
            <w:tcW w:type="dxa" w:w="13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Montserrat" w:cs="Montserrat" w:eastAsia="Montserrat" w:hAnsi="Montserrat"/>
                <w:color w:val="000000"/>
                <w:sz w:val="22"/>
                <w:szCs w:val="22"/>
              </w:rPr>
              <w:t xml:space="preserve">pacs.008 plain（v3 登錄所指）</w:t>
            </w:r>
          </w:p>
        </w:tc>
        <w:tc>
          <w:tcPr>
            <w:tcW w:type="dxa" w:w="55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Montserrat" w:cs="Montserrat" w:eastAsia="Montserrat" w:hAnsi="Montserrat"/>
                <w:color w:val="000000"/>
                <w:sz w:val="22"/>
                <w:szCs w:val="22"/>
              </w:rPr>
              <w:t xml:space="preserve">CBPRPlus_​SR2026_​(Combined)_​CBPRPlus-​pacs_​008_​001_​08_​FIToFICustomerCreditTransfer_​20260521_​0831.pdf SHA-​256 F563E3478ED76329DB2400BC1E58BE5D345C499DABEB4C4561A7A8E1D15566B3</w:t>
            </w:r>
          </w:p>
        </w:tc>
        <w:tc>
          <w:tcPr>
            <w:tcW w:type="dxa" w:w="23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Montserrat" w:cs="Montserrat" w:eastAsia="Montserrat" w:hAnsi="Montserrat"/>
                <w:color w:val="000000"/>
                <w:sz w:val="22"/>
                <w:szCs w:val="22"/>
              </w:rPr>
              <w:t xml:space="preserve">109 頁，不是長版。v3 登錄的頁碼 p.3、10、13–22 是這份文件的頁碼</w:t>
            </w:r>
          </w:p>
        </w:tc>
      </w:tr>
      <w:tr>
        <w:trPr>
          <w:cantSplit/>
        </w:trPr>
        <w:tc>
          <w:tcPr>
            <w:tcW w:type="dxa" w:w="13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Montserrat" w:cs="Montserrat" w:eastAsia="Montserrat" w:hAnsi="Montserrat"/>
                <w:color w:val="000000"/>
                <w:sz w:val="22"/>
                <w:szCs w:val="22"/>
              </w:rPr>
              <w:t xml:space="preserve">pacs.008 STP</w:t>
            </w:r>
          </w:p>
        </w:tc>
        <w:tc>
          <w:tcPr>
            <w:tcW w:type="dxa" w:w="55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Montserrat" w:cs="Montserrat" w:eastAsia="Montserrat" w:hAnsi="Montserrat"/>
                <w:color w:val="000000"/>
                <w:sz w:val="22"/>
                <w:szCs w:val="22"/>
              </w:rPr>
              <w:t xml:space="preserve">CBPRPlus_​SR2026_​(Combined)_​CBPRPlus-​pacs_​008_​001_​08_​STP_​FIToFICustomerCreditTransfer_​20260522_​0133.pdf SHA-​256 D9807C95700CCFBFB6AAD03CE40AE32213F75B805A683937EB4BBD296EEF23F6</w:t>
            </w:r>
          </w:p>
        </w:tc>
        <w:tc>
          <w:tcPr>
            <w:tcW w:type="dxa" w:w="23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Montserrat" w:cs="Montserrat" w:eastAsia="Montserrat" w:hAnsi="Montserrat"/>
                <w:color w:val="000000"/>
                <w:sz w:val="22"/>
                <w:szCs w:val="22"/>
              </w:rPr>
              <w:t xml:space="preserve">67 頁；v3 登錄指向此版。BizSvc p.10；INDA/​INGA/​COVE p.13；償付角色 p.14–18（已核對，SHA-​256 與登錄一致）</w:t>
            </w:r>
          </w:p>
        </w:tc>
      </w:tr>
      <w:tr>
        <w:trPr>
          <w:cantSplit/>
        </w:trPr>
        <w:tc>
          <w:tcPr>
            <w:tcW w:type="dxa" w:w="13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Montserrat" w:cs="Montserrat" w:eastAsia="Montserrat" w:hAnsi="Montserrat"/>
                <w:color w:val="000000"/>
                <w:sz w:val="22"/>
                <w:szCs w:val="22"/>
              </w:rPr>
              <w:t xml:space="preserve">pacs.008 STP（長版）</w:t>
            </w:r>
          </w:p>
        </w:tc>
        <w:tc>
          <w:tcPr>
            <w:tcW w:type="dxa" w:w="55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Montserrat" w:cs="Montserrat" w:eastAsia="Montserrat" w:hAnsi="Montserrat"/>
                <w:color w:val="000000"/>
                <w:sz w:val="22"/>
                <w:szCs w:val="22"/>
              </w:rPr>
              <w:t xml:space="preserve">CBPRPlus_​SR2026_​(Combined)_​CBPRPlus-​pacs_​008_​001_​08_​STP_​FIToFICustomerCreditTransfer_​20260521_​0643.pdf SHA-​256 EDFFD0BBE9886050EF154D360B4654772B1E52905B6B8E783D7B264C79AF7A4D</w:t>
            </w:r>
          </w:p>
        </w:tc>
        <w:tc>
          <w:tcPr>
            <w:tcW w:type="dxa" w:w="23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Montserrat" w:cs="Montserrat" w:eastAsia="Montserrat" w:hAnsi="Montserrat"/>
                <w:color w:val="000000"/>
                <w:sz w:val="22"/>
                <w:szCs w:val="22"/>
              </w:rPr>
              <w:t xml:space="preserve">327 頁：BizSvc p.18；settlement method p.234、321–322；synonym p.236–240</w:t>
            </w:r>
          </w:p>
        </w:tc>
      </w:tr>
      <w:tr>
        <w:trPr>
          <w:cantSplit/>
        </w:trPr>
        <w:tc>
          <w:tcPr>
            <w:tcW w:type="dxa" w:w="13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Montserrat" w:cs="Montserrat" w:eastAsia="Montserrat" w:hAnsi="Montserrat"/>
                <w:color w:val="000000"/>
                <w:sz w:val="22"/>
                <w:szCs w:val="22"/>
              </w:rPr>
              <w:t xml:space="preserve">受控稿</w:t>
            </w:r>
          </w:p>
        </w:tc>
        <w:tc>
          <w:tcPr>
            <w:tcW w:type="dxa" w:w="55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Montserrat" w:cs="Montserrat" w:eastAsia="Montserrat" w:hAnsi="Montserrat"/>
                <w:color w:val="000000"/>
                <w:sz w:val="22"/>
                <w:szCs w:val="22"/>
              </w:rPr>
              <w:t xml:space="preserve">memory/​ssi/​swift-​mt1xx-​pacs008-​ssi-​v3.md memory/​ssi/​mt1/​MT1_​PACS008_​SSI_​RESOLUTION_​SCOPE_​CONTEXT_​CONTRACT_​v1_​DRAFT.md memory/​ssi/​mt1/​MT1_​PACS008_​SETTLEMENT_​CONTEXT_​SSI_​ROLE_​ATOMIC_​ROUTE_​MATRIX_​v1_​DRAFT.md</w:t>
            </w:r>
          </w:p>
        </w:tc>
        <w:tc>
          <w:tcPr>
            <w:tcW w:type="dxa" w:w="23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Montserrat" w:cs="Montserrat" w:eastAsia="Montserrat" w:hAnsi="Montserrat"/>
                <w:color w:val="000000"/>
                <w:sz w:val="22"/>
                <w:szCs w:val="22"/>
              </w:rPr>
              <w:t xml:space="preserve">IMPLEMENTATION NOT AUTHORIZED；本文不取代它們</w:t>
            </w:r>
          </w:p>
        </w:tc>
      </w:tr>
    </w:tbl>
    <w:p>
      <w:pPr>
        <w:spacing w:after="40" w:before="0" w:line="240"/>
      </w:pPr>
    </w:p>
    <w:sectPr>
      <w:headerReference w:type="default" r:id="rId7"/>
      <w:footerReference w:type="default" r:id="rId8"/>
      <w:pgSz w:w="11906" w:h="16838" w:orient="portrait"/>
      <w:pgMar w:top="1900" w:right="1300" w:bottom="1300" w:left="1300" w:header="280" w:footer="400" w:gutter="0"/>
      <w:pgNumType w:start="1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306"/>
      </w:tabs>
      <w:spacing w:after="40" w:before="0" w:line="240"/>
    </w:pPr>
    <w:r>
      <w:drawing>
        <wp:anchor distT="0" distB="0" distL="0" distR="0" simplePos="0" allowOverlap="1" behindDoc="1" locked="0" layoutInCell="1" relativeHeight="371475">
          <wp:simplePos x="0" y="0"/>
          <wp:positionH relativeFrom="page">
            <wp:posOffset>571500</wp:posOffset>
          </wp:positionH>
          <wp:positionV relativeFrom="page">
            <wp:posOffset>10106025</wp:posOffset>
          </wp:positionV>
          <wp:extent cx="914400" cy="371475"/>
          <wp:effectExtent t="0" r="0" b="0" l="0"/>
          <wp:wrapNone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14400" cy="3714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Montserrat" w:cs="Montserrat" w:eastAsia="Montserrat" w:hAnsi="Montserrat"/>
        <w:b/>
        <w:bCs/>
        <w:color w:val="595959"/>
        <w:sz w:val="18"/>
        <w:szCs w:val="18"/>
      </w:rPr>
      <w:t xml:space="preserve">	</w:t>
      <w:t xml:space="preserve">Page |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40" w:before="0" w:line="240"/>
      <w:jc w:val="center"/>
    </w:pPr>
    <w:r>
      <w:drawing>
        <wp:anchor distT="0" distB="0" distL="0" distR="0" simplePos="0" allowOverlap="1" behindDoc="1" locked="0" layoutInCell="1" relativeHeight="600075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1428750" cy="600075"/>
          <wp:effectExtent t="0" r="0" b="0" l="0"/>
          <wp:wrapNone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28750" cy="6000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drawing>
        <wp:anchor distT="0" distB="0" distL="0" distR="0" simplePos="0" allowOverlap="1" behindDoc="1" locked="0" layoutInCell="1" relativeHeight="600075">
          <wp:simplePos x="0" y="0"/>
          <wp:positionH relativeFrom="page">
            <wp:posOffset>6134100</wp:posOffset>
          </wp:positionH>
          <wp:positionV relativeFrom="page">
            <wp:posOffset>0</wp:posOffset>
          </wp:positionV>
          <wp:extent cx="1428750" cy="600075"/>
          <wp:effectExtent t="0" r="0" b="0" l="0"/>
          <wp:wrapNone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1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28750" cy="6000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Oswald Medium" w:cs="Oswald Medium" w:eastAsia="Oswald Medium" w:hAnsi="Oswald Medium"/>
        <w:color w:val="000000"/>
        <w:sz w:val="36"/>
        <w:szCs w:val="36"/>
      </w:rPr>
      <w:t xml:space="preserve">MT103 / pacs.008 业务案例</w:t>
    </w:r>
  </w:p>
  <w:p>
    <w:pPr>
      <w:spacing w:after="40" w:before="0" w:line="240"/>
      <w:jc w:val="center"/>
    </w:pPr>
    <w:r>
      <w:rPr>
        <w:rFonts w:ascii="Montserrat" w:cs="Montserrat" w:eastAsia="Montserrat" w:hAnsi="Montserrat"/>
        <w:color w:val="000000"/>
        <w:sz w:val="24"/>
        <w:szCs w:val="24"/>
      </w:rPr>
      <w:t xml:space="preserve">SSI Resolution • DEMO PROTOTYPE • Evidence Only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ontserrat" w:cs="Montserrat" w:eastAsia="Montserrat" w:hAnsi="Montserrat"/>
        <w:color w:val="000000"/>
        <w:sz w:val="24"/>
        <w:szCs w:val="24"/>
      </w:rPr>
    </w:rPrDefault>
    <w:pPrDefault>
      <w:pPr>
        <w:spacing w:after="40" w:before="0" w:line="24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40" w:before="240"/>
      <w:outlineLvl w:val="0"/>
    </w:pPr>
    <w:rPr>
      <w:rFonts w:ascii="Oswald Medium" w:cs="Oswald Medium" w:eastAsia="Oswald Medium" w:hAnsi="Oswald Medium"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40" w:before="160"/>
      <w:outlineLvl w:val="1"/>
    </w:pPr>
    <w:rPr>
      <w:rFonts w:ascii="Oswald" w:cs="Oswald" w:eastAsia="Oswald" w:hAnsi="Oswald"/>
      <w:color w:val="000000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a60a1f1fd681f40edcc1758afdacb91258e920c7.png"/><Relationship Id="rId10" Type="http://schemas.openxmlformats.org/officeDocument/2006/relationships/image" Target="media/c531769a4693276f50bb2bd37acf7f1b51a50d37.png"/><Relationship Id="rId11" Type="http://schemas.openxmlformats.org/officeDocument/2006/relationships/image" Target="media/390a74b9c4c419393e2ae460f4161561817d63e4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><Relationship Id="rId0" Type="http://schemas.openxmlformats.org/officeDocument/2006/relationships/image" Target="media/19f589db258cf570e1778ae1a5e698d6fd3043f0.png"/></Relationships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04fa4722a02c7940c2f4c111edfbe124a5a16994.png"/><Relationship Id="rId1" Type="http://schemas.openxmlformats.org/officeDocument/2006/relationships/image" Target="media/c7ead0cf21e056b5f3f9de7e3f58403e0ef092d6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2026-10-02T16:23:52.622Z</dcterms:created>
  <dcterms:modified xsi:type="dcterms:W3CDTF">2026-10-02T16:23:52.622Z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