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jc w:val="center"/>
      </w:pPr>
      <w:r>
        <w:rPr>
          <w:b/>
          <w:bCs/>
          <w:color w:val="1F3A5F"/>
          <w:sz w:val="56"/>
          <w:szCs w:val="56"/>
        </w:rPr>
        <w:t xml:space="preserve">IDP LOCAL</w:t>
      </w:r>
    </w:p>
    <w:p>
      <w:pPr>
        <w:spacing w:after="200"/>
        <w:jc w:val="center"/>
      </w:pPr>
      <w:r>
        <w:rPr>
          <w:color w:val="2F5496"/>
          <w:sz w:val="44"/>
          <w:szCs w:val="44"/>
        </w:rPr>
        <w:t xml:space="preserve">功能規格書</w:t>
      </w:r>
    </w:p>
    <w:p>
      <w:pPr>
        <w:spacing w:after="1440"/>
        <w:jc w:val="center"/>
      </w:pPr>
      <w:r>
        <w:rPr>
          <w:color w:val="555555"/>
          <w:sz w:val="22"/>
          <w:szCs w:val="22"/>
        </w:rPr>
        <w:t xml:space="preserve">內部開發者平台（Internal Developer Platform）— Docker Desktop 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屬性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文件版本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1.0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發布日期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2026年5月5日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文件狀態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已發布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目標環境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Docker Desktop Kubernetes（單節點）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Terraform 版本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&gt;= 1.6.0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Node.js 版本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&gt;= 20 LTS</w:t>
            </w:r>
          </w:p>
        </w:tc>
      </w:tr>
    </w:tbl>
    <w:p>
      <w:r>
        <w:br w:type="page"/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第一章　概述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1.1　目的</w:t>
      </w:r>
    </w:p>
    <w:p>
      <w:pPr>
        <w:spacing w:after="100"/>
      </w:pPr>
      <w:r>
        <w:rPr>
          <w:sz w:val="19"/>
          <w:szCs w:val="19"/>
        </w:rPr>
        <w:t xml:space="preserve">本文件說明 idp-local 的功能行為與特性範圍。idp-local 是一套完整的、符合生產環境模式的內部開發者平台（Internal Developer Platform，IDP），可在單一 Docker Desktop Kubernetes 節點上完整運行。本專案旨在展示並驗證 CNCF 推薦的平台工程全套技術棧：從基礎設施佈建、GitOps 部署、金絲雀（Canary）發布管理、政策執行，到透過開發者入口網站實現自助服務。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1.2　範疇</w:t>
      </w:r>
    </w:p>
    <w:p>
      <w:pPr>
        <w:spacing w:after="100"/>
      </w:pPr>
      <w:r>
        <w:rPr>
          <w:sz w:val="19"/>
          <w:szCs w:val="19"/>
        </w:rPr>
        <w:t xml:space="preserve">本平台涵蓋以下功能領域：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透過 Terraform + Helm 一鍵完成平台引導（單次 terraform apply）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透過 Argo CD 以 GitOps 方式管理應用程式部署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透過 Argo Rollouts 搭配 Prometheus 指標閘道實現漸進式金絲雀發布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透過 Kyverno 准入控制器執行政策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透過 Prometheus、Alertmanager 及 Grafana 提供全叢集可觀測性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透過 Backstage 開發者自助入口網站，整合目錄、TechDocs、Kubernetes、Argo CD、API 及 Scaffolder 功能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兩個示範微服務（svc-alpha、svc-beta），具備 v1/v2 API 版本管理及 Prometheus 指標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1.3　不在範疇內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生產級 TLS 憑證管理（本地示範僅使用 HTTP）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外部 Git 儲存庫整合（圖表從本地檔案系統提供）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多叢集聯邦管理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長期資料保留（Prometheus 保留期限：6 小時）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第二章　系統架構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2.1　平台技術棧</w:t>
      </w:r>
    </w:p>
    <w:p>
      <w:pPr>
        <w:spacing w:after="100"/>
      </w:pPr>
      <w:r>
        <w:rPr>
          <w:sz w:val="19"/>
          <w:szCs w:val="19"/>
        </w:rPr>
        <w:t xml:space="preserve">平台依功能分為五個層次，每層以獨立的 Terraform 模組部署為一個 Helm 版本：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層次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元件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Helm 圖表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命名空間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入口 / 流量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NGINX Ingress Controller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ingress-nginx/ingress-nginx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4.9.1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ingress-nginx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政策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Kyverno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kyverno/kyverno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3.1.4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kyverno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基礎設施 API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Crossplane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crossplane-stable/crossplane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1.15.0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crossplane-system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可觀測性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Kube-Prometheus-Stack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prometheus-community/kube-prometheus-stack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57.2.0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monitoring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GitOps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 CD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argo/argo-cd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6.7.3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argocd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滾動發布引擎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 Rollouts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argo/argo-rollouts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2.35.1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argo-rollouts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開發者入口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Backstage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backstage/backstage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1.9.4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backstage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2.2　Terraform 模組結構</w:t>
      </w:r>
    </w:p>
    <w:p>
      <w:pPr>
        <w:spacing w:after="100"/>
      </w:pPr>
      <w:r>
        <w:rPr>
          <w:sz w:val="19"/>
          <w:szCs w:val="19"/>
        </w:rPr>
        <w:t xml:space="preserve">四個 Terraform 模組依相依順序套用：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platform — 安裝 nginx-ingress、kyverno、crossplane 及兩個 Kyverno ClusterPolicy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observability — 安裝 kube-prometheus-stack 及金絲雀流量儀表板；相依於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gitops — 安裝 argo-cd 與 argo-rollouts，建立命名空間、部署 ArgoCD Application CR 及 RBAC ConfigMap；相依於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backstage — 安裝 Backstage 並建立所有 ConfigMap 及 Secret；相依於 gitops + observability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2.3　GitOps 流程</w:t>
      </w:r>
    </w:p>
    <w:p>
      <w:pPr>
        <w:spacing w:after="100"/>
      </w:pPr>
      <w:r>
        <w:rPr>
          <w:sz w:val="19"/>
          <w:szCs w:val="19"/>
        </w:rPr>
        <w:t xml:space="preserve">Argo CD 透過 file:// repoURL 監控本地 Helm 圖表目錄。由於 Argo CD 設定了 selfHeal: true，變更已部署版本的唯一持久方式是更新圖表的 values.yaml 並觸發 Argo CD 同步。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patch app svc-alpha -n argocd --type merge \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-p '{"operation":{"initiatedBy":{"username":"demo"},"sync":{"revision":"HEAD"}}}'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2.4　金絲雀入口架構</w:t>
      </w:r>
    </w:p>
    <w:p>
      <w:pPr>
        <w:spacing w:after="100"/>
      </w:pPr>
      <w:r>
        <w:rPr>
          <w:sz w:val="19"/>
          <w:szCs w:val="19"/>
        </w:rPr>
        <w:t xml:space="preserve">每個服務有兩個 Kubernetes Ingress（stable 與 canary）及兩個 Service（stable 與 canary）。Argo Rollouts 控制器在滾動發布推進過程中，動態更新 canary Ingress 上的 nginx.ingress.kubernetes.io/canary-weight 標註。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第三章　元件功能規格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3.1　NGINX Ingress Controller</w:t>
      </w:r>
    </w:p>
    <w:p>
      <w:pPr>
        <w:spacing w:after="100"/>
      </w:pPr>
      <w:r>
        <w:rPr>
          <w:sz w:val="19"/>
          <w:szCs w:val="19"/>
        </w:rPr>
        <w:t xml:space="preserve">將外部 HTTP 流量路由至叢集內部。所有平台 UI 及服務端點均透過路徑型路由暴露於 localhost：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路徑前綴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後端服務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備注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/svc-alpha/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svc-alpha-stable（金絲雀：svc-alpha-canary）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速率限制：50 RPS、20 並發連線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/svc-beta/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svc-beta-stable（金絲雀：svc-beta-canary）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速率限制：50 RPS、20 並發連線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/argocd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argocd-server.argocd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ArgoCD 以 --insecure 模式執行（本地 HTTP）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/rollouts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argo-rollouts-dashboard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Rollouts UI 儀表板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/grafana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prometheus-stack-grafana.monitoring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Grafana 儀表板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/backstage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backstage.backstage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開發者入口網站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3.2　Kyverno 政策引擎</w:t>
      </w:r>
    </w:p>
    <w:p>
      <w:pPr>
        <w:spacing w:after="100"/>
      </w:pPr>
      <w:r>
        <w:rPr>
          <w:sz w:val="19"/>
          <w:szCs w:val="19"/>
        </w:rPr>
        <w:t xml:space="preserve">兩個 ClusterPolicy 以稽核（Audit）模式運作（記錄違規但不阻擋，適合示範環境）：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require-version-label — 所有 Argo Rollout 資源必須攜帶 app.kubernetes.io/version 標籤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require-security-context — 所有 Rollout Pod 模板必須設定 runAsNonRoot: true，且容器必須設定 allowPrivilegeEscalation: false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3.3　Crossplane</w:t>
      </w:r>
    </w:p>
    <w:p>
      <w:pPr>
        <w:spacing w:after="100"/>
      </w:pPr>
      <w:r>
        <w:rPr>
          <w:sz w:val="19"/>
          <w:szCs w:val="19"/>
        </w:rPr>
        <w:t xml:space="preserve">Crossplane 作為平台層的基礎設施即程式碼（Infrastructure as Code）API 層進行安裝，以展示平台工程模式。本示範環境未設定任何 Provider 或 Composition，Crossplane 已就位並可供擴展。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3.4　Prometheus + Grafana（kube-prometheus-stack）</w:t>
      </w:r>
    </w:p>
    <w:p>
      <w:pPr>
        <w:spacing w:after="100"/>
      </w:pPr>
      <w:r>
        <w:rPr>
          <w:sz w:val="19"/>
          <w:szCs w:val="19"/>
        </w:rPr>
        <w:t xml:space="preserve">提供全叢集指標收集與可視化：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Prometheus — 跨命名空間抓取所有 ServiceMonitor CR（serviceMonitorSelector: {}）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Prometheus 保留期限 — 6 小時（適合單節點示範環境）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Grafana — 提供「IDP Services — 金絲雀流量分配」儀表板，顯示各版本請求速率與各服務錯誤率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Grafana 管理員密碼 — 透過 Terraform 敏感變數設定（預設值：idp-demo）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Prometheus 內部位址 — prometheus-stack-kube-prom-prometheus.monitoring:9090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3.5　Argo CD</w:t>
      </w:r>
    </w:p>
    <w:p>
      <w:pPr>
        <w:spacing w:after="100"/>
      </w:pPr>
      <w:r>
        <w:rPr>
          <w:sz w:val="19"/>
          <w:szCs w:val="19"/>
        </w:rPr>
        <w:t xml:space="preserve">管理兩個追蹤本地 Helm 圖表目錄的 Application CR：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svc-alpha — 追蹤 charts/svc-alpha/，部署至 svc-alpha 命名空間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svc-beta — 追蹤 charts/svc-beta/，部署至 svc-beta 命名空間</w:t>
      </w:r>
    </w:p>
    <w:p>
      <w:pPr>
        <w:spacing w:after="100"/>
      </w:pPr>
      <w:r>
        <w:rPr>
          <w:sz w:val="19"/>
          <w:szCs w:val="19"/>
        </w:rPr>
        <w:t xml:space="preserve">設定項目：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syncPolicy.automated.selfHeal: true — 持續協調圖表狀態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syncPolicy.automated.prune: true — 移除已從圖表刪除的資源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RBAC：policy.default = role:readonly；admin 使用者透過 argocd-rbac-cm 對應至 role:admin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伺服器以 --insecure 模式執行（僅 HTTP，本地示範可接受）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3.6　Argo Rollouts</w:t>
      </w:r>
    </w:p>
    <w:p>
      <w:pPr>
        <w:spacing w:after="100"/>
      </w:pPr>
      <w:r>
        <w:rPr>
          <w:sz w:val="19"/>
          <w:szCs w:val="19"/>
        </w:rPr>
        <w:t xml:space="preserve">控制兩個服務的金絲雀部署。每個服務的滾動發布策略如下：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setWeight: 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將 20% 流量路由至金絲雀 Pod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pause: {}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無限期暫停 — 操作者查看 Grafana 後手動推進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setWeight: 50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將 50% 流量路由至金絲雀；AnalysisTemplate 開始評估（startingStep: 2）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pause: {}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無限期暫停 — 操作者審視分析結果後手動推進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setWeight: 100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完全升級；金絲雀成為穩定版本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sz w:val="19"/>
          <w:szCs w:val="19"/>
        </w:rPr>
        <w:t xml:space="preserve">AnalysisTemplate（success-rate）每 30 秒評估一次 Prometheus PromQL，連續 3 次：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successCondition:  result[0] &gt;= 0.95  （成功率 &gt;= 95%）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failureCondition:  result[0] &lt; 0.90   （自動中止，若 &lt; 90%）</w:t>
      </w:r>
    </w:p>
    <w:p>
      <w:pPr>
        <w:spacing w:after="100"/>
      </w:pPr>
      <w:r>
        <w:rPr>
          <w:sz w:val="19"/>
          <w:szCs w:val="19"/>
        </w:rPr>
        <w:t xml:space="preserve">除零防護 — 分母使用 clamp_min() 限制最小值為 0.001。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3.7　Backstage 開發者入口網站</w:t>
      </w:r>
    </w:p>
    <w:p>
      <w:pPr>
        <w:spacing w:after="100"/>
      </w:pPr>
      <w:r>
        <w:rPr>
          <w:sz w:val="19"/>
          <w:szCs w:val="19"/>
        </w:rPr>
        <w:t xml:space="preserve">Backstage 是面向開發者的層次。所有設定在執行時從 Kubernetes ConfigMap 和 Secret 掛載。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實作方式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入口路徑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服務目錄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ConfigMap: backstage-catalog；Location CR 指向 svc-alpha/svc-beta YAML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目錄 → 全部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TechDocs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builder: local，runIn: local；從 Pod 讀取 docs/ 目錄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元件 → 文件頁籤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Kubernetes 插件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透過 backstage-k8s-token Secret 取得 ServiceAccount Token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元件 → Kubernetes 頁籤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 CD 插件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從 backstage-argocd Secret 注入 ARGOCD_ADMIN_PASSWORD 環境變數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元件 → CD 頁籤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API 頁籤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OpenAPI 規格內嵌於目錄 YAML（Component + API 實體）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元件 → API 頁籤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Scaffolder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template.yaml 從 backstage-scaffolder ConfigMap 掛載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建立 → 新 IDP 服務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sz w:val="19"/>
          <w:szCs w:val="19"/>
        </w:rPr>
        <w:t xml:space="preserve">身份驗證已停用（auth.providers: {}）— 僅適用於本地示範環境。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第四章　微服務規格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4.1　共通架構</w:t>
      </w:r>
    </w:p>
    <w:p>
      <w:pPr>
        <w:spacing w:after="100"/>
      </w:pPr>
      <w:r>
        <w:rPr>
          <w:sz w:val="19"/>
          <w:szCs w:val="19"/>
        </w:rPr>
        <w:t xml:space="preserve">svc-alpha 與 svc-beta 遵循相同的架構模式：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執行環境：Node.js 20 LTS、Express 4.18.2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安全中介軟體：Helmet.js（設定安全 HTTP 標頭）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指標：prom-client 15.x — 提供 http_requests_total 與 http_request_duration_seconds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容器：基於 Alpine、非 root 使用者（UID 1000）、唯讀根檔案系統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探針：/health 就緒探針（延遲 5 秒、週期 10 秒）及存活探針（延遲 10 秒、週期 30 秒）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資源：CPU 50m / 記憶體 64Mi 請求；CPU 100m / 記憶體 128Mi 限制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4.2　API 端點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服務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狀態碼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/v1/hello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兩者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返回服務識別及版本；支援 ?fail=true 模擬錯誤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200、500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/v2/hello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兩者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返回識別、版本、requestId（UUIDv4）、時間戳記；svc-alpha 另回傳下游 URL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200、500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/health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兩者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存活/就緒探針 — 返回 {status:"ok", service, version}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200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/metrics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兩者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Prometheus 指標端點，格式為 text/plain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200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4.3　Prometheus 指標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指標名稱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標籤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http_requests_total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計數器（Counter）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service、version、method、status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http_request_duration_seconds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直方圖（Histogram）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service、version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sz w:val="19"/>
          <w:szCs w:val="19"/>
        </w:rPr>
        <w:t xml:space="preserve">monitoring 命名空間中的 ServiceMonitor CR 透過 app 標籤選擇服務，每 15 秒抓取一次 /metrics。</w:t>
      </w:r>
    </w:p>
    <w:p>
      <w:pPr>
        <w:spacing w:after="100"/>
      </w:pPr>
      <w:r>
        <w:rPr>
          <w:sz w:val="19"/>
          <w:szCs w:val="19"/>
        </w:rPr>
        <w:t xml:space="preserve">每個 ServiceMonitor 上的 release: prometheus-stack 標籤是 Prometheus Operator 識別的必要條件。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4.4　模擬失敗模式</w:t>
      </w:r>
    </w:p>
    <w:p>
      <w:pPr>
        <w:spacing w:after="100"/>
      </w:pPr>
      <w:r>
        <w:rPr>
          <w:sz w:val="19"/>
          <w:szCs w:val="19"/>
        </w:rPr>
        <w:t xml:space="preserve">v1 與 v2 的 /hello 端點均支援 ?fail=true 查詢參數，回傳 HTTP 500 及主體 {"error":"simulated failure"}。此功能用於示範中觸發 AnalysisTemplate 失敗條件，以展示自動回滾機制。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4.5　服務相依性</w:t>
      </w:r>
    </w:p>
    <w:p>
      <w:pPr>
        <w:spacing w:after="100"/>
      </w:pPr>
      <w:r>
        <w:rPr>
          <w:sz w:val="19"/>
          <w:szCs w:val="19"/>
        </w:rPr>
        <w:t xml:space="preserve">svc-alpha 相依於 svc-beta（於 Backstage 目錄關係圖中顯示）。下游 URL 為：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http://svc-beta.svc-beta.svc.cluster.local:3000</w:t>
      </w:r>
    </w:p>
    <w:p>
      <w:pPr>
        <w:spacing w:after="100"/>
      </w:pPr>
      <w:r>
        <w:rPr>
          <w:sz w:val="19"/>
          <w:szCs w:val="19"/>
        </w:rPr>
        <w:t xml:space="preserve">此 URL 在 v2/hello 回應主體中以 downstream 欄位返回。</w:t>
      </w:r>
    </w:p>
    <w:p>
      <w:pPr>
        <w:spacing w:after="100"/>
      </w:pPr>
      <w:r>
        <w:rPr>
          <w:sz w:val="19"/>
          <w:szCs w:val="19"/>
        </w:rPr>
        <w:t xml:space="preserve">NetworkPolicy 強制執行網路存取 — svc-beta 僅接受來自 svc-alpha 命名空間的入口流量。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第五章　安全控制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5.1　Pod 安全性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控制項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範疇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runAsNonRoot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true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Pod securityContext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runAsUser / runAsGroup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Pod securityContext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fsGroup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Pod securityContext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readOnlyRootFilesystem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true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容器 securityContext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allowPrivilegeEscalation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false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容器 securityContext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capabilities.drop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["ALL"]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容器 securityContext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5.2　NetworkPolicy（網路政策）</w:t>
      </w:r>
    </w:p>
    <w:p>
      <w:pPr>
        <w:spacing w:after="100"/>
      </w:pPr>
      <w:r>
        <w:rPr>
          <w:sz w:val="19"/>
          <w:szCs w:val="19"/>
        </w:rPr>
        <w:t xml:space="preserve">每個命名空間均設有 default-deny-all NetworkPolicy。選擇性允許政策：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svc-alpha — 入口：來自 ingress-nginx；出口：至 svc-beta:3000、monitoring 命名空間、kube-dns（UDP+TCP 53）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svc-beta — 入口：來自 svc-alpha 及 ingress-nginx；出口：至 monitoring 命名空間、kube-dns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5.3　RBAC 存取控制</w:t>
      </w:r>
    </w:p>
    <w:p>
      <w:pPr>
        <w:spacing w:after="100"/>
      </w:pPr>
      <w:r>
        <w:rPr>
          <w:sz w:val="19"/>
          <w:szCs w:val="19"/>
        </w:rPr>
        <w:t xml:space="preserve">Backstage ClusterRole（backstage-reader）— 唯讀，最小權限範圍：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核心 API：pods、services、namespaces、events（configmaps 特意排除 — 防止 Secret 洩漏）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apps API：deployments、replicasets、statefulsets、daemonsets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argoproj.io API：rollouts、analysisruns、analysistemplates</w:t>
      </w:r>
    </w:p>
    <w:p>
      <w:pPr>
        <w:spacing w:after="100"/>
      </w:pPr>
      <w:r>
        <w:rPr>
          <w:sz w:val="19"/>
          <w:szCs w:val="19"/>
        </w:rPr>
        <w:t xml:space="preserve">Argo CD：policy.default = role:readonly；僅 admin 使用者對應至 role:admin。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5.4　機密管理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Grafana 管理員密碼 — Terraform 敏感變數；不在 plan 輸出中顯示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Argo CD 管理員密碼 — 從 argocd-initial-admin-secret 讀取；輸出標記為 sensitive = true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Backstage ArgoCD 密碼 — Kubernetes Secret（backstage-argocd）；以環境變數注入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Backstage k8s Token — Kubernetes Secret（backstage-k8s-token，類型：service-account-token）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5.5　供應鏈控制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Terraform Provider 版本鎖定於 .terraform.lock.hcl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Helm 圖表版本固定（無浮動 latest）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Node.js 直接相依版本固定（無 ^ 語義化版本範圍）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Docker 映像檔基於非 root Alpine；.dockerignore 排除測試檔、.env、文件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Backstage 映像檔使用 pullPolicy: IfNotPresent 防止靜默更新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第六章　可觀測性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6.1　指標收集</w:t>
      </w:r>
    </w:p>
    <w:p>
      <w:pPr>
        <w:spacing w:after="100"/>
      </w:pPr>
      <w:r>
        <w:rPr>
          <w:sz w:val="19"/>
          <w:szCs w:val="19"/>
        </w:rPr>
        <w:t xml:space="preserve">Prometheus 抓取以下指標來源：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所有 Kubernetes 元件指標（node-exporter、kube-state-metrics）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svc-alpha 與 svc-beta 透過 ServiceMonitor CR（15 秒間隔）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Argo CD、Argo Rollouts、NGINX Ingress 自身指標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6.2　Grafana 儀表板</w:t>
      </w:r>
    </w:p>
    <w:p>
      <w:pPr>
        <w:spacing w:after="100"/>
      </w:pPr>
      <w:r>
        <w:rPr>
          <w:sz w:val="19"/>
          <w:szCs w:val="19"/>
        </w:rPr>
        <w:t xml:space="preserve">預建儀表板「IDP Services — 金絲雀流量分配」（uid: idp-services）包含：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各版本請求速率（svc-alpha）— 按 version 標籤的時間序列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各版本請求速率（svc-beta）— 按 version 標籤的時間序列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各服務錯誤率 — 錯誤率 = 5xx / 總量，依服務分組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6.3　AnalysisTemplate 查詢語句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sum(rate(http_requests_total{service="&lt;name&gt;",status!~"5.."}[2m])) or vector(0)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 clamp_min(sum(rate(http_requests_total{service="&lt;name&gt;"}[2m])), 0.001)</w:t>
      </w:r>
    </w:p>
    <w:p>
      <w:pPr>
        <w:spacing w:after="100"/>
      </w:pPr>
      <w:r>
        <w:rPr>
          <w:sz w:val="19"/>
          <w:szCs w:val="19"/>
        </w:rPr>
        <w:t xml:space="preserve">clamp_min 防護確保在無流量時不發生除零錯誤。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第七章　已知限制與示範環境約束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限制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生產環境對應方案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僅 HTTP（無 TLS）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簡化 Docker Desktop 示範，無需憑證管理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使用 cert-manager + Let's Encrypt 或內部 CA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本地狀態（terraform.tfstate）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單使用者示範無需遠端 Backend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使用 Terraform Cloud / S3 + DynamoDB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Backstage 中 skipTLSVerify: true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Docker Desktop Kubernetes 使用自簽憑證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將叢集 CA Bundle 掛載至 Backstage Pod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無 Backstage 身份驗證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auth.providers: {} — 僅限示範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設定 OAuth2 / OIDC Provider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Prometheus 保留期限 6 小時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最小化單節點叢集磁碟用量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增加保留期限及持久卷大小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Scaffolder 骨架未掛載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骨架檔案不在 ConfigMap 中 — 表單可用但實際產生失敗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掛載骨架檔案或使用 Git 後端模板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未提交 package-lock.json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由 npm install 在建置時產生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執行 npm install --package-lock-only 並提交 lockfile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IDP Local — 功能規格書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rPr>
      <w:rFonts w:ascii="Microsoft JhengHei" w:cs="Microsoft JhengHei" w:eastAsia="Microsoft JhengHei" w:hAnsi="Microsoft JhengHei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IDP Local — 功能規格書</dc:title>
  <dc:creator>IDP Local</dc:creator>
  <dc:description>idp-local CNCF IDP 示範平台功能規格書（繁體中文版）</dc:description>
  <cp:lastModifiedBy>Un-named</cp:lastModifiedBy>
  <cp:revision>1</cp:revision>
  <dcterms:created xsi:type="dcterms:W3CDTF">2026-05-05T10:14:40.374Z</dcterms:created>
  <dcterms:modified xsi:type="dcterms:W3CDTF">2026-05-05T10:14:40.374Z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