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pPr>
      <w:r>
        <w:rPr>
          <w:rFonts w:cs="Times New Roman" w:ascii="Times New Roman" w:hAnsi="Times New Roman"/>
          <w:b/>
          <w:sz w:val="28"/>
        </w:rPr>
        <w:t xml:space="preserve">Christian Sfeir </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b/>
          <w:b/>
          <w:sz w:val="32"/>
        </w:rPr>
      </w:pPr>
      <w:r>
        <w:rPr>
          <w:rFonts w:cs="Times New Roman" w:ascii="Times New Roman" w:hAnsi="Times New Roman"/>
          <w:b/>
          <w:sz w:val="32"/>
        </w:rPr>
        <w:t xml:space="preserve">Lab experiment </w:t>
      </w:r>
      <w:r>
        <w:rPr>
          <w:rFonts w:cs="Times New Roman" w:ascii="Times New Roman" w:hAnsi="Times New Roman"/>
          <w:b/>
          <w:sz w:val="32"/>
        </w:rPr>
        <w:t>3</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32"/>
          <w:szCs w:val="32"/>
        </w:rPr>
      </w:pPr>
      <w:r>
        <w:rPr>
          <w:rFonts w:cs="Times New Roman" w:ascii="Times New Roman" w:hAnsi="Times New Roman"/>
          <w:sz w:val="32"/>
          <w:szCs w:val="32"/>
        </w:rPr>
      </w:r>
      <w:bookmarkStart w:id="0" w:name="_GoBack"/>
      <w:bookmarkStart w:id="1" w:name="_GoBack"/>
      <w:bookmarkEnd w:id="1"/>
      <w:r>
        <w:br w:type="page"/>
      </w:r>
    </w:p>
    <w:p>
      <w:pPr>
        <w:pStyle w:val="Normal"/>
        <w:jc w:val="both"/>
        <w:rPr>
          <w:rFonts w:ascii="Times New Roman" w:hAnsi="Times New Roman" w:cs="Times New Roman"/>
          <w:b/>
          <w:b/>
          <w:sz w:val="36"/>
          <w:szCs w:val="36"/>
          <w:u w:val="single"/>
        </w:rPr>
      </w:pPr>
      <w:r>
        <w:rPr>
          <w:rFonts w:cs="Times New Roman" w:ascii="Times New Roman" w:hAnsi="Times New Roman"/>
          <w:b/>
          <w:sz w:val="36"/>
          <w:szCs w:val="36"/>
          <w:u w:val="single"/>
        </w:rPr>
        <w:t>Objectives:</w:t>
      </w:r>
    </w:p>
    <w:p>
      <w:pPr>
        <w:pStyle w:val="Normal"/>
        <w:jc w:val="both"/>
        <w:rPr>
          <w:rFonts w:ascii="Times New Roman" w:hAnsi="Times New Roman" w:cs="Times New Roman"/>
          <w:sz w:val="24"/>
        </w:rPr>
      </w:pPr>
      <w:r>
        <w:rPr>
          <w:rFonts w:cs="Times New Roman" w:ascii="Times New Roman" w:hAnsi="Times New Roman"/>
          <w:sz w:val="24"/>
        </w:rPr>
        <w:t xml:space="preserve">The objectives of this experiment are to produce an S-record file for a given code and to implement this code in the CMM-332 board. </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32"/>
          <w:szCs w:val="32"/>
        </w:rPr>
      </w:pPr>
      <w:r>
        <w:rPr>
          <w:rFonts w:cs="Times New Roman" w:ascii="Times New Roman" w:hAnsi="Times New Roman"/>
          <w:b/>
          <w:sz w:val="36"/>
          <w:szCs w:val="36"/>
          <w:u w:val="single"/>
        </w:rPr>
        <w:t>Introduction:</w:t>
      </w:r>
    </w:p>
    <w:p>
      <w:pPr>
        <w:pStyle w:val="Normal"/>
        <w:jc w:val="both"/>
        <w:rPr>
          <w:rFonts w:ascii="Times New Roman" w:hAnsi="Times New Roman" w:cs="Times New Roman"/>
          <w:sz w:val="24"/>
        </w:rPr>
      </w:pPr>
      <w:r>
        <w:rPr>
          <w:rFonts w:cs="Times New Roman" w:ascii="Times New Roman" w:hAnsi="Times New Roman"/>
          <w:sz w:val="24"/>
        </w:rPr>
        <w:t>Once assembly code is written, the assembler program will translate it into machine code. Machine code is the only thing that is executable by the CPU, once it is loaded in the memory. In Motorola’s case, the S-record file format is what is used to transfer data to the CMM-332 board. The S-record file contains ASCII text which includes the target address location, the length of a block of data, the data itself and checksum information.</w:t>
      </w:r>
    </w:p>
    <w:p>
      <w:pPr>
        <w:pStyle w:val="Normal"/>
        <w:jc w:val="both"/>
        <w:rPr>
          <w:rFonts w:ascii="Times New Roman" w:hAnsi="Times New Roman" w:cs="Times New Roman"/>
          <w:sz w:val="24"/>
          <w:szCs w:val="36"/>
        </w:rPr>
      </w:pPr>
      <w:r>
        <w:rPr>
          <w:rFonts w:cs="Times New Roman" w:ascii="Times New Roman" w:hAnsi="Times New Roman"/>
          <w:b/>
          <w:sz w:val="36"/>
          <w:szCs w:val="36"/>
          <w:u w:val="single"/>
        </w:rPr>
        <w:t>Results:</w:t>
      </w:r>
    </w:p>
    <w:p>
      <w:pPr>
        <w:pStyle w:val="Normal"/>
        <w:jc w:val="both"/>
        <w:rPr>
          <w:rFonts w:ascii="Times New Roman" w:hAnsi="Times New Roman" w:cs="Times New Roman"/>
          <w:sz w:val="24"/>
        </w:rPr>
      </w:pPr>
      <w:r>
        <w:rPr>
          <w:rFonts w:cs="Times New Roman" w:ascii="Times New Roman" w:hAnsi="Times New Roman"/>
          <w:sz w:val="24"/>
        </w:rPr>
        <w:t>The following assembly code was to be loaded to the CMM-332 board:</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shd w:fill="auto" w:val="clear"/>
          </w:tcPr>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 Experiment 3</w:t>
            </w:r>
          </w:p>
          <w:p>
            <w:pPr>
              <w:pStyle w:val="Normal"/>
              <w:spacing w:lineRule="auto" w:line="240" w:before="0" w:after="0"/>
              <w:jc w:val="both"/>
              <w:rPr/>
            </w:pPr>
            <w:r>
              <w:rPr>
                <w:rFonts w:cs="Times New Roman" w:ascii="Times New Roman" w:hAnsi="Times New Roman"/>
                <w:sz w:val="24"/>
              </w:rPr>
              <w:t xml:space="preserve">* Name: </w:t>
            </w:r>
            <w:r>
              <w:rPr>
                <w:rFonts w:cs="Times New Roman" w:ascii="Times New Roman" w:hAnsi="Times New Roman"/>
                <w:sz w:val="24"/>
              </w:rPr>
              <w:t>Christian Sfeir</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 Date: October 23, 2019</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ORG $4000</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MOVE.W</w:t>
              <w:tab/>
              <w:tab/>
              <w:t>#$4, D0</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MOVE.W</w:t>
              <w:tab/>
              <w:tab/>
              <w:t>#$5, D1</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CLR</w:t>
              <w:tab/>
              <w:tab/>
              <w:t>D2</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SUB</w:t>
              <w:tab/>
              <w:tab/>
              <w:t>#1, D0</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ADD</w:t>
              <w:tab/>
              <w:tab/>
              <w:t>D1, D2</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ADD</w:t>
              <w:tab/>
              <w:tab/>
              <w:t>D0, D2</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TRAP #15</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DC.W</w:t>
              <w:tab/>
              <w:tab/>
              <w:t>$63</w:t>
            </w:r>
          </w:p>
        </w:tc>
      </w:tr>
    </w:tbl>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This assembly code was converted in machine language. The following was obtained when manually converted:</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shd w:fill="auto" w:val="clear"/>
          </w:tcPr>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S0050000414D6CS1074000303C000448S1074004323C000542S105400842422ES107400A0440000169S105400ED44197S1054010D44096S10540124E4F0BS7054014006343</w:t>
            </w:r>
          </w:p>
        </w:tc>
      </w:tr>
    </w:tbl>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And the following was the machine language found in the s19 file:</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shd w:fill="auto" w:val="clear"/>
          </w:tcPr>
          <w:p>
            <w:pPr>
              <w:pStyle w:val="Normal"/>
              <w:tabs>
                <w:tab w:val="clear" w:pos="709"/>
                <w:tab w:val="left" w:pos="6396" w:leader="none"/>
              </w:tabs>
              <w:spacing w:lineRule="auto" w:line="240" w:before="0" w:after="0"/>
              <w:jc w:val="both"/>
              <w:rPr>
                <w:rFonts w:ascii="Times New Roman" w:hAnsi="Times New Roman" w:cs="Times New Roman"/>
                <w:sz w:val="28"/>
              </w:rPr>
            </w:pPr>
            <w:r>
              <w:rPr>
                <w:rFonts w:cs="Times New Roman" w:ascii="Times New Roman" w:hAnsi="Times New Roman"/>
                <w:sz w:val="28"/>
              </w:rPr>
              <w:t>S00B00000000000000000000F4S1194000303C0004323C0005424204400001D441D4404E4F0063D1S705205C00007E</w:t>
            </w:r>
          </w:p>
        </w:tc>
      </w:tr>
    </w:tbl>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The following result was obtained when running the code:</w:t>
      </w:r>
    </w:p>
    <w:p>
      <w:pPr>
        <w:pStyle w:val="Normal"/>
        <w:jc w:val="both"/>
        <w:rPr>
          <w:rFonts w:ascii="Times New Roman" w:hAnsi="Times New Roman" w:cs="Times New Roman"/>
          <w:sz w:val="24"/>
        </w:rPr>
      </w:pPr>
      <w:r>
        <w:rPr/>
        <w:drawing>
          <wp:inline distT="0" distB="0" distL="0" distR="0">
            <wp:extent cx="4998720" cy="29641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998720" cy="2964180"/>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36"/>
          <w:szCs w:val="36"/>
          <w:u w:val="single"/>
        </w:rPr>
      </w:pPr>
      <w:r>
        <w:rPr>
          <w:rFonts w:cs="Times New Roman" w:ascii="Times New Roman" w:hAnsi="Times New Roman"/>
          <w:b/>
          <w:sz w:val="36"/>
          <w:szCs w:val="36"/>
          <w:u w:val="single"/>
        </w:rPr>
        <w:t xml:space="preserve">Questions: </w:t>
      </w:r>
    </w:p>
    <w:p>
      <w:pPr>
        <w:pStyle w:val="Normal"/>
        <w:jc w:val="both"/>
        <w:rPr>
          <w:rFonts w:ascii="Times New Roman" w:hAnsi="Times New Roman" w:cs="Times New Roman"/>
          <w:sz w:val="24"/>
          <w:szCs w:val="36"/>
        </w:rPr>
      </w:pPr>
      <w:r>
        <w:rPr>
          <w:rFonts w:cs="Times New Roman" w:ascii="Times New Roman" w:hAnsi="Times New Roman"/>
          <w:sz w:val="24"/>
          <w:szCs w:val="36"/>
        </w:rPr>
        <w:t>1)</w:t>
      </w:r>
    </w:p>
    <w:p>
      <w:pPr>
        <w:pStyle w:val="Normal"/>
        <w:jc w:val="both"/>
        <w:rPr>
          <w:rFonts w:ascii="Times New Roman" w:hAnsi="Times New Roman" w:cs="Times New Roman"/>
          <w:b/>
          <w:b/>
          <w:sz w:val="36"/>
          <w:szCs w:val="36"/>
          <w:u w:val="single"/>
        </w:rPr>
      </w:pPr>
      <w:r>
        <w:rPr/>
        <w:drawing>
          <wp:inline distT="0" distB="0" distL="0" distR="0">
            <wp:extent cx="5684520" cy="16383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684520" cy="1638300"/>
                    </a:xfrm>
                    <a:prstGeom prst="rect">
                      <a:avLst/>
                    </a:prstGeom>
                  </pic:spPr>
                </pic:pic>
              </a:graphicData>
            </a:graphic>
          </wp:inline>
        </w:drawing>
      </w:r>
    </w:p>
    <w:p>
      <w:pPr>
        <w:pStyle w:val="Normal"/>
        <w:jc w:val="both"/>
        <w:rPr>
          <w:rFonts w:ascii="Times New Roman" w:hAnsi="Times New Roman" w:cs="Times New Roman"/>
          <w:sz w:val="24"/>
          <w:szCs w:val="36"/>
        </w:rPr>
      </w:pPr>
      <w:r>
        <w:rPr>
          <w:rFonts w:cs="Times New Roman" w:ascii="Times New Roman" w:hAnsi="Times New Roman"/>
          <w:sz w:val="24"/>
          <w:szCs w:val="36"/>
        </w:rPr>
        <w:t>2) The checksum field ensures that the data in machine code is transferred correctly to the CMM-332 board</w:t>
      </w:r>
    </w:p>
    <w:p>
      <w:pPr>
        <w:pStyle w:val="Normal"/>
        <w:jc w:val="both"/>
        <w:rPr>
          <w:rFonts w:ascii="Times New Roman" w:hAnsi="Times New Roman" w:cs="Times New Roman"/>
          <w:sz w:val="24"/>
          <w:szCs w:val="36"/>
        </w:rPr>
      </w:pPr>
      <w:r>
        <w:rPr>
          <w:rFonts w:cs="Times New Roman" w:ascii="Times New Roman" w:hAnsi="Times New Roman"/>
          <w:sz w:val="24"/>
          <w:szCs w:val="36"/>
        </w:rPr>
        <w:t>3) The last line of the S-record file can use many different records (S7, S8 or S9).</w:t>
      </w:r>
    </w:p>
    <w:p>
      <w:pPr>
        <w:pStyle w:val="Normal"/>
        <w:jc w:val="both"/>
        <w:rPr>
          <w:rFonts w:ascii="Times New Roman" w:hAnsi="Times New Roman" w:cs="Times New Roman"/>
          <w:sz w:val="24"/>
          <w:szCs w:val="36"/>
        </w:rPr>
      </w:pPr>
      <w:r>
        <w:rPr>
          <w:rFonts w:cs="Times New Roman" w:ascii="Times New Roman" w:hAnsi="Times New Roman"/>
          <w:sz w:val="24"/>
          <w:szCs w:val="36"/>
        </w:rPr>
        <w:t>4)The assembler will convert assembly language in machine code, which is all the CPU can read. This will make coding a program less long and confusing for the programmer, since writing a program in assembler language is much easier then writing machine code. The loader program will communicate the machine code to the CPU in order to be executed.</w:t>
      </w:r>
    </w:p>
    <w:p>
      <w:pPr>
        <w:pStyle w:val="Normal"/>
        <w:jc w:val="both"/>
        <w:rPr>
          <w:rFonts w:ascii="Times New Roman" w:hAnsi="Times New Roman" w:cs="Times New Roman"/>
          <w:sz w:val="24"/>
          <w:szCs w:val="36"/>
        </w:rPr>
      </w:pPr>
      <w:r>
        <w:rPr>
          <w:rFonts w:cs="Times New Roman" w:ascii="Times New Roman" w:hAnsi="Times New Roman"/>
          <w:sz w:val="24"/>
          <w:szCs w:val="36"/>
        </w:rPr>
        <w:t>5) The resulting string is: “GO HABS GO”</w:t>
      </w:r>
    </w:p>
    <w:p>
      <w:pPr>
        <w:pStyle w:val="Normal"/>
        <w:jc w:val="both"/>
        <w:rPr>
          <w:rFonts w:ascii="Times New Roman" w:hAnsi="Times New Roman" w:cs="Times New Roman"/>
          <w:sz w:val="24"/>
          <w:szCs w:val="36"/>
        </w:rPr>
      </w:pPr>
      <w:r>
        <w:rPr>
          <w:rFonts w:cs="Times New Roman" w:ascii="Times New Roman" w:hAnsi="Times New Roman"/>
          <w:sz w:val="24"/>
          <w:szCs w:val="36"/>
        </w:rPr>
      </w:r>
    </w:p>
    <w:p>
      <w:pPr>
        <w:pStyle w:val="Normal"/>
        <w:jc w:val="both"/>
        <w:rPr>
          <w:rFonts w:ascii="Times New Roman" w:hAnsi="Times New Roman" w:cs="Times New Roman"/>
          <w:b/>
          <w:b/>
          <w:sz w:val="36"/>
          <w:szCs w:val="24"/>
          <w:u w:val="single"/>
        </w:rPr>
      </w:pPr>
      <w:r>
        <w:rPr>
          <w:rFonts w:cs="Times New Roman" w:ascii="Times New Roman" w:hAnsi="Times New Roman"/>
          <w:b/>
          <w:sz w:val="36"/>
          <w:szCs w:val="24"/>
          <w:u w:val="single"/>
        </w:rPr>
        <w:t xml:space="preserve">Conclusion:  </w:t>
      </w:r>
    </w:p>
    <w:p>
      <w:pPr>
        <w:pStyle w:val="Normal"/>
        <w:jc w:val="both"/>
        <w:rPr>
          <w:rFonts w:ascii="Times New Roman" w:hAnsi="Times New Roman" w:cs="Times New Roman"/>
          <w:sz w:val="24"/>
          <w:szCs w:val="36"/>
        </w:rPr>
      </w:pPr>
      <w:r>
        <w:rPr>
          <w:rFonts w:cs="Times New Roman" w:ascii="Times New Roman" w:hAnsi="Times New Roman"/>
          <w:sz w:val="24"/>
          <w:szCs w:val="36"/>
        </w:rPr>
        <w:t>In this experiment, the use of machine code over assembly code was prioritized. An S-record file with machine code in hexadecimal equivalent to a program in assembly code was produced and implemented to the CMM-332 board. The resulting code produced the same results as if the same program in assembly code was written.</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13828"/>
    <w:pPr>
      <w:widowControl/>
      <w:kinsoku w:val="true"/>
      <w:overflowPunct w:val="true"/>
      <w:autoSpaceDE w:val="true"/>
      <w:bidi w:val="0"/>
      <w:spacing w:lineRule="auto" w:line="259" w:before="0" w:after="160"/>
      <w:jc w:val="left"/>
    </w:pPr>
    <w:rPr>
      <w:rFonts w:ascii="Liberation Serif" w:hAnsi="Liberation Serif" w:eastAsia="NSimSun" w:cs="Arial"/>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d1beb"/>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cd1beb"/>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1f29b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f29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Application>LibreOffice/6.3.4.2$Windows_X86_64 LibreOffice_project/60da17e045e08f1793c57c00ba83cdfce946d0aa</Application>
  <Pages>4</Pages>
  <Words>351</Words>
  <Characters>1907</Characters>
  <CharactersWithSpaces>2246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2019-11-06T02:51:00Z</dcterms:created>
  <dc:creator>Alessandro Morsella</dc:creator>
  <dc:description/>
  <dc:language>en-CA</dc:language>
  <cp:lastModifiedBy/>
  <dcterms:modified xsi:type="dcterms:W3CDTF">2020-05-10T17:19:48Z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