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D139F">
      <w:pPr>
        <w:pStyle w:val="4"/>
        <w:keepNext w:val="0"/>
        <w:keepLines w:val="0"/>
        <w:widowControl/>
        <w:suppressLineNumbers w:val="0"/>
        <w:spacing w:beforeAutospacing="1" w:afterAutospacing="1"/>
        <w:ind w:left="0" w:right="0"/>
        <w:rPr>
          <w:rFonts w:hint="default" w:ascii="Arial" w:hAnsi="Arial" w:cs="Arial"/>
          <w:sz w:val="22"/>
          <w:szCs w:val="22"/>
        </w:rPr>
      </w:pPr>
      <w:r>
        <w:rPr>
          <w:rFonts w:hint="default" w:ascii="Arial" w:hAnsi="Arial" w:cs="Arial"/>
          <w:sz w:val="22"/>
          <w:szCs w:val="22"/>
        </w:rPr>
        <w:t xml:space="preserve">Dear </w:t>
      </w:r>
      <w:r>
        <w:rPr>
          <w:rFonts w:hint="default" w:ascii="Arial" w:hAnsi="Arial" w:cs="Arial"/>
          <w:sz w:val="22"/>
          <w:szCs w:val="22"/>
          <w:lang w:val="en-US"/>
        </w:rPr>
        <w:t>Mike Chen</w:t>
      </w:r>
      <w:r>
        <w:rPr>
          <w:rFonts w:hint="default" w:ascii="Arial" w:hAnsi="Arial" w:cs="Arial"/>
          <w:sz w:val="22"/>
          <w:szCs w:val="22"/>
        </w:rPr>
        <w:t>,</w:t>
      </w:r>
    </w:p>
    <w:p w14:paraId="6778B55E">
      <w:pPr>
        <w:pStyle w:val="4"/>
        <w:keepNext w:val="0"/>
        <w:keepLines w:val="0"/>
        <w:widowControl/>
        <w:suppressLineNumbers w:val="0"/>
        <w:spacing w:beforeAutospacing="1" w:afterAutospacing="1"/>
        <w:ind w:left="0" w:right="0"/>
        <w:rPr>
          <w:rFonts w:hint="default" w:ascii="Arial" w:hAnsi="Arial" w:cs="Arial"/>
          <w:sz w:val="22"/>
          <w:szCs w:val="22"/>
          <w:lang w:val="en-US"/>
        </w:rPr>
      </w:pPr>
      <w:r>
        <w:rPr>
          <w:rFonts w:hint="default" w:ascii="Arial" w:hAnsi="Arial" w:cs="Arial"/>
          <w:sz w:val="22"/>
          <w:szCs w:val="22"/>
          <w:lang w:val="en-US"/>
        </w:rPr>
        <w:t>It was great to have the initial chat with you on Linkedin before I applied</w:t>
      </w:r>
      <w:r>
        <w:rPr>
          <w:rFonts w:hint="default" w:ascii="Arial" w:hAnsi="Arial" w:cs="Arial"/>
          <w:sz w:val="22"/>
          <w:szCs w:val="22"/>
        </w:rPr>
        <w:t xml:space="preserve"> for the Early Career Next Gen Quant Equity Researcher position at Robeco.</w:t>
      </w:r>
      <w:r>
        <w:rPr>
          <w:rFonts w:hint="default" w:ascii="Arial" w:hAnsi="Arial" w:cs="Arial"/>
          <w:sz w:val="22"/>
          <w:szCs w:val="22"/>
          <w:lang w:val="en-US"/>
        </w:rPr>
        <w:t xml:space="preserve"> I have had the pleasure to endure networking chats with Harald Lore and Lucia Viudes, Quants from the Rotterdam office, where I initially gained insights into Robeco as a company. I have became impressed with Robeco as a company. It’s stark alignment with my motivations, intellectually and morally. From its focus in sustainability-linked alpha in equity portfolios, to a intellectual simulating academic-style quantitative research culture, I see Robeco as an ideal environment for me, now and in the long term. </w:t>
      </w:r>
    </w:p>
    <w:p w14:paraId="32E0DC73">
      <w:pPr>
        <w:pStyle w:val="4"/>
        <w:keepNext w:val="0"/>
        <w:keepLines w:val="0"/>
        <w:widowControl/>
        <w:suppressLineNumbers w:val="0"/>
        <w:spacing w:beforeAutospacing="1" w:afterAutospacing="1"/>
        <w:ind w:left="0" w:right="0"/>
        <w:rPr>
          <w:rFonts w:hint="default" w:ascii="Arial" w:hAnsi="Arial" w:cs="Arial"/>
          <w:sz w:val="22"/>
          <w:szCs w:val="22"/>
          <w:lang w:val="en-US"/>
        </w:rPr>
      </w:pPr>
      <w:r>
        <w:rPr>
          <w:rFonts w:hint="default" w:ascii="Arial" w:hAnsi="Arial" w:cs="Arial"/>
          <w:sz w:val="22"/>
          <w:szCs w:val="22"/>
          <w:lang w:val="en-US"/>
        </w:rPr>
        <w:t xml:space="preserve">Currently, I work at on cutting-edge sustainability-linked Alpha Research at Imperial College London, where I am building portfolios from NLP-derived signals. The signals are linked to certain company actions, stakeholders, and SDGs derived from annual reports. I am becoming very familiar with the potential for text-based signals for extracting Alpha, ranking signals through univariate portfolio sorting - searching for Alpha across multiple regions, sectors - validated with rolling Fama-French regressions and my own back-testing pipeline. This experience is giving me great exposure to excellent researchers and industry collaborators, particularly Nikkei stock exchange, where we are collaborating, internationally, with their Japanese analysts to build a tradable sustainability index in Japan, that in the US significantly beats the benchmark by </w:t>
      </w:r>
      <w:r>
        <w:rPr>
          <w:rFonts w:hint="default" w:ascii="Arial" w:hAnsi="Arial" w:eastAsia="SimSun" w:cs="Arial"/>
          <w:color w:val="000000"/>
          <w:kern w:val="0"/>
          <w:sz w:val="22"/>
          <w:szCs w:val="22"/>
          <w:lang w:val="en-US" w:eastAsia="zh-CN" w:bidi="ar"/>
        </w:rPr>
        <w:t>2.8% annuall</w:t>
      </w:r>
      <w:r>
        <w:rPr>
          <w:rFonts w:hint="default" w:ascii="Arial" w:hAnsi="Arial" w:eastAsia="SimSun" w:cs="Arial"/>
          <w:color w:val="000000"/>
          <w:kern w:val="0"/>
          <w:sz w:val="22"/>
          <w:szCs w:val="22"/>
          <w:lang w:val="en-US" w:eastAsia="zh-CN" w:bidi="ar"/>
        </w:rPr>
        <w:t>y</w:t>
      </w:r>
      <w:r>
        <w:rPr>
          <w:rFonts w:hint="default" w:ascii="Arial" w:hAnsi="Arial" w:cs="Arial"/>
          <w:color w:val="000000"/>
          <w:kern w:val="0"/>
          <w:sz w:val="22"/>
          <w:szCs w:val="22"/>
          <w:lang w:val="en-US" w:eastAsia="zh-CN" w:bidi="ar"/>
        </w:rPr>
        <w:t>.</w:t>
      </w:r>
    </w:p>
    <w:p w14:paraId="1AD6ECC8">
      <w:pPr>
        <w:pStyle w:val="4"/>
        <w:keepNext w:val="0"/>
        <w:keepLines w:val="0"/>
        <w:widowControl/>
        <w:suppressLineNumbers w:val="0"/>
        <w:spacing w:beforeAutospacing="1" w:afterAutospacing="1"/>
        <w:ind w:left="0" w:right="0"/>
        <w:rPr>
          <w:rFonts w:hint="default" w:ascii="Arial" w:hAnsi="Arial" w:cs="Arial"/>
          <w:sz w:val="22"/>
          <w:szCs w:val="22"/>
        </w:rPr>
      </w:pPr>
      <w:r>
        <w:rPr>
          <w:rFonts w:hint="default" w:ascii="Arial" w:hAnsi="Arial" w:cs="Arial"/>
          <w:sz w:val="22"/>
          <w:szCs w:val="22"/>
        </w:rPr>
        <w:t xml:space="preserve">My academic and professional work has consistently centred on analysing complex systems under uncertainty and translating quantitative insight into robust, investable signals. During my MSc in Financial Mathematics, I completed </w:t>
      </w:r>
      <w:r>
        <w:rPr>
          <w:rFonts w:hint="default" w:ascii="Arial" w:hAnsi="Arial" w:cs="Arial"/>
          <w:sz w:val="22"/>
          <w:szCs w:val="22"/>
          <w:lang w:val="en-GB"/>
        </w:rPr>
        <w:t xml:space="preserve">outstanding </w:t>
      </w:r>
      <w:r>
        <w:rPr>
          <w:rFonts w:hint="default" w:ascii="Arial" w:hAnsi="Arial" w:cs="Arial"/>
          <w:sz w:val="22"/>
          <w:szCs w:val="22"/>
        </w:rPr>
        <w:t>research (93%) developing an automated, machine-learning-driven framework to model how correlation structures across approximately 2,500 equities evolve through time. This work identified periods of elevated systemic risk</w:t>
      </w:r>
      <w:bookmarkStart w:id="0" w:name="_GoBack"/>
      <w:bookmarkEnd w:id="0"/>
      <w:r>
        <w:rPr>
          <w:rFonts w:hint="default" w:ascii="Arial" w:hAnsi="Arial" w:cs="Arial"/>
          <w:sz w:val="22"/>
          <w:szCs w:val="22"/>
        </w:rPr>
        <w:t>, market recovery following stress events, and informed risk-adjusted investment decisions. The research is currently in the stages of publication and reflects my interest in research that bridges academic methods with practical relevance for equity investing.</w:t>
      </w:r>
    </w:p>
    <w:p w14:paraId="62B890BC">
      <w:pPr>
        <w:pStyle w:val="4"/>
        <w:keepNext w:val="0"/>
        <w:keepLines w:val="0"/>
        <w:widowControl/>
        <w:suppressLineNumbers w:val="0"/>
        <w:spacing w:beforeAutospacing="1" w:afterAutospacing="1"/>
        <w:ind w:left="0" w:right="0"/>
        <w:rPr>
          <w:rFonts w:hint="default" w:ascii="Arial" w:hAnsi="Arial" w:cs="Arial"/>
          <w:sz w:val="22"/>
          <w:szCs w:val="22"/>
        </w:rPr>
      </w:pPr>
      <w:r>
        <w:rPr>
          <w:rFonts w:hint="default" w:ascii="Arial" w:hAnsi="Arial" w:cs="Arial"/>
          <w:sz w:val="22"/>
          <w:szCs w:val="22"/>
        </w:rPr>
        <w:t xml:space="preserve">Alongside this, I have applied these skills in market-facing research environments. As a Quantitative Analyst intern, I designed and tested systematic equity strategies in Python, integrating time-series signals, network structure, and machine-learning models such as XGBoost. By prioritising data quality, stability, and risk management over overfitting, I improved signal robustness by approximately 20%, resulting in stable profitability within an equity statistical arbitrage framework. </w:t>
      </w:r>
    </w:p>
    <w:p w14:paraId="1687E62B">
      <w:pPr>
        <w:pStyle w:val="4"/>
        <w:keepNext w:val="0"/>
        <w:keepLines w:val="0"/>
        <w:widowControl/>
        <w:suppressLineNumbers w:val="0"/>
        <w:spacing w:beforeAutospacing="1" w:afterAutospacing="1"/>
        <w:ind w:left="0" w:right="0"/>
        <w:rPr>
          <w:rFonts w:hint="default" w:ascii="Arial" w:hAnsi="Arial" w:cs="Arial"/>
          <w:sz w:val="22"/>
          <w:szCs w:val="22"/>
        </w:rPr>
      </w:pPr>
      <w:r>
        <w:rPr>
          <w:rFonts w:hint="default" w:ascii="Arial" w:hAnsi="Arial" w:cs="Arial"/>
          <w:sz w:val="22"/>
          <w:szCs w:val="22"/>
        </w:rPr>
        <w:t>In addition, I was selected for a highly competitive trading programme at All Options in Amsterdam (approximately 0.5% acceptance rate), where I gained first-hand exposure to how professional trading desks structure research, pricing, and risk management processes. This experience strengthened my understanding of how quantitative research translates into real portfolio and risk decisions, while reinforcing my preference for longer-horizon, research-led investing.</w:t>
      </w:r>
    </w:p>
    <w:p w14:paraId="5B21B397">
      <w:pPr>
        <w:pStyle w:val="4"/>
        <w:keepNext w:val="0"/>
        <w:keepLines w:val="0"/>
        <w:widowControl/>
        <w:suppressLineNumbers w:val="0"/>
        <w:spacing w:beforeAutospacing="1" w:afterAutospacing="1"/>
        <w:ind w:left="0" w:right="0"/>
        <w:rPr>
          <w:rFonts w:hint="default" w:ascii="Arial" w:hAnsi="Arial" w:cs="Arial"/>
          <w:sz w:val="22"/>
          <w:szCs w:val="22"/>
        </w:rPr>
      </w:pPr>
      <w:r>
        <w:rPr>
          <w:rFonts w:hint="default" w:ascii="Arial" w:hAnsi="Arial" w:cs="Arial"/>
          <w:sz w:val="22"/>
          <w:szCs w:val="22"/>
        </w:rPr>
        <w:t xml:space="preserve">Honestly, I'm highly interested in joining Robeco as a company </w:t>
      </w:r>
      <w:r>
        <w:rPr>
          <w:rFonts w:hint="default" w:ascii="Arial" w:hAnsi="Arial" w:cs="Arial"/>
          <w:sz w:val="22"/>
          <w:szCs w:val="22"/>
          <w:lang w:val="en-US"/>
        </w:rPr>
        <w:t xml:space="preserve">for </w:t>
      </w:r>
      <w:r>
        <w:rPr>
          <w:rFonts w:hint="default" w:ascii="Arial" w:hAnsi="Arial" w:cs="Arial"/>
          <w:sz w:val="22"/>
          <w:szCs w:val="22"/>
        </w:rPr>
        <w:t>the long term. I'm driven by a commitment to sustainability and climate-impact investing in an intellectually rigorous, academic-style research culture.</w:t>
      </w:r>
    </w:p>
    <w:p w14:paraId="6AF5FC0A">
      <w:pPr>
        <w:pStyle w:val="4"/>
        <w:keepNext w:val="0"/>
        <w:keepLines w:val="0"/>
        <w:widowControl/>
        <w:suppressLineNumbers w:val="0"/>
        <w:spacing w:beforeAutospacing="1" w:afterAutospacing="1"/>
        <w:ind w:left="0" w:right="0"/>
        <w:rPr>
          <w:rFonts w:hint="default" w:ascii="Arial" w:hAnsi="Arial" w:cs="Arial"/>
          <w:sz w:val="22"/>
          <w:szCs w:val="22"/>
        </w:rPr>
      </w:pPr>
      <w:r>
        <w:rPr>
          <w:rFonts w:hint="default" w:ascii="Arial" w:hAnsi="Arial" w:cs="Arial"/>
          <w:sz w:val="22"/>
          <w:szCs w:val="22"/>
        </w:rPr>
        <w:t>Kind regards,</w:t>
      </w:r>
    </w:p>
    <w:p w14:paraId="7BB6DCC3">
      <w:pPr>
        <w:pStyle w:val="4"/>
        <w:keepNext w:val="0"/>
        <w:keepLines w:val="0"/>
        <w:widowControl/>
        <w:suppressLineNumbers w:val="0"/>
        <w:spacing w:beforeAutospacing="1" w:afterAutospacing="1"/>
        <w:ind w:left="0" w:right="0"/>
        <w:rPr>
          <w:rFonts w:hint="default" w:ascii="Arial" w:hAnsi="Arial" w:cs="Arial"/>
        </w:rPr>
      </w:pPr>
      <w:r>
        <w:rPr>
          <w:rFonts w:hint="default" w:ascii="Arial" w:hAnsi="Arial" w:cs="Arial"/>
          <w:sz w:val="22"/>
          <w:szCs w:val="22"/>
        </w:rPr>
        <w:t>Christy Bruce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Garamond">
    <w:panose1 w:val="02020404030301010803"/>
    <w:charset w:val="00"/>
    <w:family w:val="auto"/>
    <w:pitch w:val="default"/>
    <w:sig w:usb0="00000287" w:usb1="00000000" w:usb2="00000000" w:usb3="00000000" w:csb0="0000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F134D9"/>
    <w:rsid w:val="685314B5"/>
    <w:rsid w:val="7AF134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495</Words>
  <Characters>3060</Characters>
  <Lines>0</Lines>
  <Paragraphs>0</Paragraphs>
  <TotalTime>49</TotalTime>
  <ScaleCrop>false</ScaleCrop>
  <LinksUpToDate>false</LinksUpToDate>
  <CharactersWithSpaces>3550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2026-04-26T07:44:00Z</dcterms:created>
  <dc:creator>Christy</dc:creator>
  <cp:lastModifiedBy>Christy</cp:lastModifiedBy>
  <dcterms:modified xsi:type="dcterms:W3CDTF">2026-04-26T08:56:51Z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E4036ED6988B458096809D07536851C7_11</vt:lpwstr>
  </property>
  <property fmtid="{D5CDD505-2E9C-101B-9397-08002B2CF9AE}" pid="4" name="KSOTemplateDocerSaveRecord">
    <vt:lpwstr>eyJoZGlkIjoiYmM5MmE2MWVmMjhlZjBiZWM0Zjk0YjZjMmY2ZGY3YmEiLCJ1c2VySWQiOiIzODY2MTI3Njk0MzMxIn0=</vt:lpwstr>
  </property>
</Properties>
</file>