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8.00000000000006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4869180</wp:posOffset>
            </wp:positionH>
            <wp:positionV relativeFrom="paragraph">
              <wp:posOffset>236220</wp:posOffset>
            </wp:positionV>
            <wp:extent cx="276225" cy="2762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-941069</wp:posOffset>
            </wp:positionH>
            <wp:positionV relativeFrom="paragraph">
              <wp:posOffset>173355</wp:posOffset>
            </wp:positionV>
            <wp:extent cx="7796213" cy="116205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-78763</wp:posOffset>
            </wp:positionH>
            <wp:positionV relativeFrom="paragraph">
              <wp:posOffset>0</wp:posOffset>
            </wp:positionV>
            <wp:extent cx="1269389" cy="1500188"/>
            <wp:effectExtent b="0" l="0" r="0" t="0"/>
            <wp:wrapSquare wrapText="bothSides" distB="0" distT="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9389" cy="1500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4973955</wp:posOffset>
            </wp:positionH>
            <wp:positionV relativeFrom="paragraph">
              <wp:posOffset>504825</wp:posOffset>
            </wp:positionV>
            <wp:extent cx="276225" cy="19050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1087" l="4291" r="8154" t="90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278.00000000000006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rtl w:val="0"/>
        </w:rPr>
        <w:t xml:space="preserve">1999-02-01</w:t>
        <w:br w:type="textWrapping"/>
        <w:t xml:space="preserve">0975-428-934</w:t>
        <w:br w:type="textWrapping"/>
        <w:t xml:space="preserve">padma@padmachristie.com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4874895</wp:posOffset>
            </wp:positionH>
            <wp:positionV relativeFrom="paragraph">
              <wp:posOffset>176103</wp:posOffset>
            </wp:positionV>
            <wp:extent cx="190500" cy="1905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3752850</wp:posOffset>
            </wp:positionH>
            <wp:positionV relativeFrom="paragraph">
              <wp:posOffset>361950</wp:posOffset>
            </wp:positionV>
            <wp:extent cx="276225" cy="27622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480"/>
        <w:rPr>
          <w:rFonts w:ascii="Times New Roman" w:cs="Times New Roman" w:eastAsia="Times New Roman" w:hAnsi="Times New Roman"/>
          <w:b w:val="1"/>
          <w:color w:val="bf9000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sz w:val="44"/>
          <w:szCs w:val="44"/>
          <w:rtl w:val="0"/>
        </w:rPr>
        <w:t xml:space="preserve">(中) 陳詩慧 | (英) Padma Christie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工作經歷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8"/>
          <w:szCs w:val="28"/>
          <w:rtl w:val="0"/>
        </w:rPr>
        <w:t xml:space="preserve">Joy English School,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  宜蘭市，台灣 — 英語教師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2023年10月 – 2023年2月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教授5至12歲學生的英語課程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根據學校機構的目標設計和安排課程計劃, 並根據學生的需求調整現有的教材和資源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專注於提升學生的流利度和理解能力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運用多種教學方法（如遊戲對話角色扮演等）讓課堂更加有互動性以及有趣</w:t>
      </w:r>
    </w:p>
    <w:p w:rsidR="00000000" w:rsidDel="00000000" w:rsidP="00000000" w:rsidRDefault="00000000" w:rsidRPr="00000000" w14:paraId="0000000B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8"/>
          <w:szCs w:val="28"/>
          <w:rtl w:val="0"/>
        </w:rPr>
        <w:t xml:space="preserve">宜蘭大學 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宜蘭,台灣 — 英語教師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2021年10月 – 2021年12月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設計針對小學年齡學生的課程計劃。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通過作業評估學生的能力,並根據需要調整課程計劃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幫助學生提高英語語法, 發音和句子結構</w:t>
      </w:r>
    </w:p>
    <w:p w:rsidR="00000000" w:rsidDel="00000000" w:rsidP="00000000" w:rsidRDefault="00000000" w:rsidRPr="00000000" w14:paraId="0000000F">
      <w:pPr>
        <w:spacing w:after="20" w:before="0" w:line="26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8"/>
          <w:szCs w:val="28"/>
          <w:rtl w:val="0"/>
        </w:rPr>
        <w:t xml:space="preserve">Come True CAFE,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台北市，台灣 — 餐廳工作人員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2024年6月 – 現在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協助管理食品和飲料品質，確保產品標準的一致性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協助主管安排員工及排班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負責食材準備和庫存管理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利用語言能力協助外籍旅客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0" w:before="0" w:line="264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精確且迅速地處理各類現金信用卡電子支付等交易</w:t>
      </w:r>
    </w:p>
    <w:p w:rsidR="00000000" w:rsidDel="00000000" w:rsidP="00000000" w:rsidRDefault="00000000" w:rsidRPr="00000000" w14:paraId="00000015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8"/>
          <w:szCs w:val="28"/>
          <w:rtl w:val="0"/>
        </w:rPr>
        <w:t xml:space="preserve">麵工匠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宜蘭，台灣 — 餐廳工作人員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2019年9月 - 2020年12月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提供優質的顧客服務，包括接待顧客解決投訴上菜及解答顧客詢問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根據顧客偏好準備和烹調食物</w:t>
      </w:r>
    </w:p>
    <w:p w:rsidR="00000000" w:rsidDel="00000000" w:rsidP="00000000" w:rsidRDefault="00000000" w:rsidRPr="00000000" w14:paraId="00000018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8"/>
          <w:szCs w:val="28"/>
          <w:rtl w:val="0"/>
        </w:rPr>
        <w:t xml:space="preserve">TES電子產品公司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檳城馬來西亞 — 辦公室行政助理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2017年12月 - 2018年8月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協助辦公室經理處理文書和顧客服務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="278.0000000000000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管理公司庫存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教育背景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4"/>
          <w:szCs w:val="24"/>
          <w:rtl w:val="0"/>
        </w:rPr>
        <w:t xml:space="preserve">國立宜蘭大學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宜蘭，台灣 — 外國語言與文學學系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5818e"/>
          <w:sz w:val="24"/>
          <w:szCs w:val="24"/>
          <w:rtl w:val="0"/>
        </w:rPr>
        <w:t xml:space="preserve">大山腳獨立中學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檳城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馬來西亞  — 高中畢業證書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8.0000000000000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證書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6"/>
          <w:szCs w:val="26"/>
          <w:rtl w:val="0"/>
        </w:rPr>
        <w:t xml:space="preserve">TESOL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(Teaching English to Speakers of Other Languages)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6"/>
          <w:szCs w:val="26"/>
          <w:rtl w:val="0"/>
        </w:rPr>
        <w:t xml:space="preserve">TEFL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(Teaching English as a Foreign Language)</w:t>
      </w:r>
    </w:p>
    <w:p w:rsidR="00000000" w:rsidDel="00000000" w:rsidP="00000000" w:rsidRDefault="00000000" w:rsidRPr="00000000" w14:paraId="00000021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b w:val="1"/>
          <w:sz w:val="26"/>
          <w:szCs w:val="26"/>
          <w:rtl w:val="0"/>
        </w:rPr>
        <w:t xml:space="preserve">小提琴音樂表演分級考試5級2級證書 Trinity College London</w:t>
      </w:r>
    </w:p>
    <w:p w:rsidR="00000000" w:rsidDel="00000000" w:rsidP="00000000" w:rsidRDefault="00000000" w:rsidRPr="00000000" w14:paraId="00000022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語言能力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英語 |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流利（書面與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生活會話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）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9"/>
          <w:szCs w:val="29"/>
          <w:highlight w:val="white"/>
          <w:rtl w:val="0"/>
        </w:rPr>
        <w:t xml:space="preserve"> (劍橋領思測驗 176/180+ B2)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中文, 普通話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熟練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（書面與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生活會話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）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廣東話 |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會話水平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8.0000000000000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閩南語 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會話水平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8.00000000000006" w:lineRule="auto"/>
        <w:rPr>
          <w:color w:val="2d2d2d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馬來語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d2d2d"/>
          <w:sz w:val="24"/>
          <w:szCs w:val="24"/>
          <w:rtl w:val="0"/>
        </w:rPr>
        <w:t xml:space="preserve">會話水平</w:t>
      </w:r>
    </w:p>
    <w:p w:rsidR="00000000" w:rsidDel="00000000" w:rsidP="00000000" w:rsidRDefault="00000000" w:rsidRPr="00000000" w14:paraId="00000028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bf9000"/>
          <w:sz w:val="36"/>
          <w:szCs w:val="36"/>
          <w:rtl w:val="0"/>
        </w:rPr>
        <w:t xml:space="preserve">興趣愛好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• 演奏音乐（小提琴、吉他和唱歌）• 听音乐                              • 瑜伽</w:t>
      </w:r>
    </w:p>
    <w:p w:rsidR="00000000" w:rsidDel="00000000" w:rsidP="00000000" w:rsidRDefault="00000000" w:rsidRPr="00000000" w14:paraId="00000029">
      <w:pPr>
        <w:spacing w:after="240" w:before="240" w:line="278.0000000000000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• 手工艺                                                • 越野自行车骑行              • 旅行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