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C7" w:rsidRDefault="009F4EC7" w:rsidP="009F4EC7">
      <w:r w:rsidRPr="009F4EC7">
        <w:t>http://servicios.aragon.es/eac/webgcp/tituloPublico.inicio.do</w:t>
      </w:r>
    </w:p>
    <w:p w:rsidR="009F4EC7" w:rsidRPr="009F4EC7" w:rsidRDefault="009F4EC7" w:rsidP="009F4EC7">
      <w:pPr>
        <w:pStyle w:val="Ttulo1"/>
      </w:pPr>
      <w:r>
        <w:t>Ciclo de desarrollo de Aplicaciones WEB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4"/>
        <w:gridCol w:w="5192"/>
      </w:tblGrid>
      <w:tr w:rsidR="009F4EC7" w:rsidRPr="009F4EC7" w:rsidTr="009F4E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F4EC7" w:rsidRPr="009F4EC7" w:rsidRDefault="009F4EC7" w:rsidP="009F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4EC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IFC350</w:t>
            </w:r>
          </w:p>
        </w:tc>
        <w:tc>
          <w:tcPr>
            <w:tcW w:w="0" w:type="auto"/>
            <w:vAlign w:val="center"/>
            <w:hideMark/>
          </w:tcPr>
          <w:p w:rsidR="009F4EC7" w:rsidRPr="009F4EC7" w:rsidRDefault="009F4EC7" w:rsidP="009F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9F4EC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Técnico Superior en Desarrollo de Aplicaciones Web </w:t>
            </w:r>
          </w:p>
        </w:tc>
      </w:tr>
    </w:tbl>
    <w:p w:rsidR="004866CA" w:rsidRDefault="009F4EC7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(Debería ser IFC302)</w:t>
      </w:r>
    </w:p>
    <w:p w:rsidR="009F4EC7" w:rsidRDefault="009F4EC7" w:rsidP="009F4EC7">
      <w:pPr>
        <w:pStyle w:val="Ttulo2"/>
      </w:pPr>
      <w:r>
        <w:t>Módulos:</w:t>
      </w:r>
    </w:p>
    <w:p w:rsidR="0070512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0483. Sistemas informáticos.</w:t>
      </w:r>
    </w:p>
    <w:p w:rsidR="004866CA" w:rsidRPr="009F4EC7" w:rsidRDefault="004866CA">
      <w:pPr>
        <w:rPr>
          <w:rFonts w:ascii="Arial" w:hAnsi="Arial" w:cs="Arial"/>
          <w:b/>
        </w:rPr>
      </w:pPr>
      <w:r w:rsidRPr="009F4EC7">
        <w:rPr>
          <w:rFonts w:ascii="Arial" w:hAnsi="Arial" w:cs="Arial"/>
          <w:b/>
        </w:rPr>
        <w:t>0484. Bases de datos.</w:t>
      </w:r>
    </w:p>
    <w:p w:rsidR="009F4EC7" w:rsidRPr="0070512A" w:rsidRDefault="009F4EC7" w:rsidP="009F4EC7">
      <w:pPr>
        <w:pStyle w:val="Ttulo3"/>
      </w:pPr>
      <w:r>
        <w:t>resultados de aprendizaje y criterios de evaluación asociados</w:t>
      </w: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1.-</w:t>
      </w:r>
      <w:r w:rsidRPr="003D2068">
        <w:rPr>
          <w:rFonts w:ascii="Arial" w:eastAsia="Calibri" w:hAnsi="Arial" w:cs="Arial"/>
          <w:color w:val="000000"/>
          <w:sz w:val="20"/>
          <w:szCs w:val="20"/>
        </w:rPr>
        <w:tab/>
        <w:t>Reconoce los elementos de las bases de datos analizando sus funciones y valorando la utilidad de los sistemas gestores.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analizado los sistemas lógicos de almacenamiento y sus características.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los distintos tipos de bases de datos según el modelo de datos utilizado.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los distintos tipos de bases de datos en función de la ubicación de la información.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evaluado la utilidad de un sistema gestor de bases de datos.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reconocido la función de cada uno de los elementos de un sistema gestor de bases de datos.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clasificado los sistemas gestores de bases de datos.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reconocido la utilidad de las bases de datos distribuidas. </w:t>
      </w:r>
    </w:p>
    <w:p w:rsidR="0070512A" w:rsidRPr="003D2068" w:rsidRDefault="0070512A" w:rsidP="0070512A">
      <w:pPr>
        <w:pStyle w:val="Pa18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analizado las políticas de fragmentación de la información.</w:t>
      </w:r>
    </w:p>
    <w:p w:rsidR="0070512A" w:rsidRPr="003D2068" w:rsidRDefault="0070512A" w:rsidP="0070512A">
      <w:pPr>
        <w:pStyle w:val="Pa18"/>
        <w:rPr>
          <w:color w:val="000000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2.-</w:t>
      </w: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3D2068">
        <w:rPr>
          <w:rFonts w:ascii="Arial" w:eastAsia="Calibri" w:hAnsi="Arial" w:cs="Arial"/>
          <w:color w:val="000000"/>
          <w:sz w:val="20"/>
          <w:szCs w:val="20"/>
        </w:rPr>
        <w:t xml:space="preserve"> Crea bases de datos definiendo su estructura y las características de sus elementos según el modelo relacional.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analizado el formato de almacenamiento de la información.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las tablas y las relaciones entre ellas.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seleccionado los tipos de datos adecuados.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definido los campos clave en las tablas.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implantado las restricciones reflejadas en el diseño lógico.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vistas.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los usuarios y se les han asignado privilegios. </w:t>
      </w:r>
    </w:p>
    <w:p w:rsidR="0070512A" w:rsidRPr="003D2068" w:rsidRDefault="0070512A" w:rsidP="0070512A">
      <w:pPr>
        <w:pStyle w:val="Pa18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utilizado asistentes, herramientas gráficas y los lenguajes de definición y control de datos.</w:t>
      </w:r>
    </w:p>
    <w:p w:rsidR="0070512A" w:rsidRPr="003D2068" w:rsidRDefault="0070512A" w:rsidP="0070512A">
      <w:pPr>
        <w:rPr>
          <w:rFonts w:ascii="Arial" w:eastAsia="Calibri" w:hAnsi="Arial" w:cs="Arial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3.-</w:t>
      </w: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3D2068">
        <w:rPr>
          <w:rFonts w:ascii="Arial" w:eastAsia="Calibri" w:hAnsi="Arial" w:cs="Arial"/>
          <w:color w:val="000000"/>
          <w:sz w:val="20"/>
          <w:szCs w:val="20"/>
        </w:rPr>
        <w:t xml:space="preserve"> Consulta la información almacenada en una base de datos empleando asistentes, herramientas gráficas y el lenguaje de manipulación de datos.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las herramientas y sentencias para realizar consultas. 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 simples sobre una tabla. 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 sobre el contenido de varias tablas mediante composiciones internas. 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 sobre el contenido de varias tablas mediante composiciones externas. 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 resumen. </w:t>
      </w:r>
    </w:p>
    <w:p w:rsidR="0070512A" w:rsidRPr="003D2068" w:rsidRDefault="0070512A" w:rsidP="0070512A">
      <w:pPr>
        <w:pStyle w:val="Pa18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 con </w:t>
      </w:r>
      <w:proofErr w:type="spellStart"/>
      <w:r w:rsidRPr="003D2068">
        <w:rPr>
          <w:color w:val="000000"/>
          <w:sz w:val="20"/>
          <w:szCs w:val="20"/>
        </w:rPr>
        <w:t>subconsultas</w:t>
      </w:r>
      <w:proofErr w:type="spellEnd"/>
      <w:r w:rsidRPr="003D2068">
        <w:rPr>
          <w:color w:val="000000"/>
          <w:sz w:val="20"/>
          <w:szCs w:val="20"/>
        </w:rPr>
        <w:t>.</w:t>
      </w:r>
    </w:p>
    <w:p w:rsidR="0070512A" w:rsidRPr="003D2068" w:rsidRDefault="0070512A" w:rsidP="0070512A">
      <w:pPr>
        <w:rPr>
          <w:rFonts w:ascii="Arial" w:eastAsia="Calibri" w:hAnsi="Arial" w:cs="Arial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4.-</w:t>
      </w: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ab/>
        <w:t xml:space="preserve"> </w:t>
      </w:r>
      <w:r w:rsidRPr="003D2068">
        <w:rPr>
          <w:rFonts w:ascii="Arial" w:eastAsia="Calibri" w:hAnsi="Arial" w:cs="Arial"/>
          <w:color w:val="000000"/>
          <w:sz w:val="20"/>
          <w:szCs w:val="20"/>
        </w:rPr>
        <w:t>Modifica la información almacenada en la base de datos utilizando asistentes, herramientas gráficas y el lenguaje de manipulación de datos.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las herramientas y sentencias para modificar el contenido de la base de datos.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insertado, borrado y actualizado datos en las tablas.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incluido en una tabla la información resultante de la ejecución de una consulta.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diseñado guiones de sentencias para llevar a cabo tareas complejas.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reconocido el funcionamiento de las transacciones.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anulado parcial o totalmente los cambios producidos por una transacción.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los efectos de las distintas políticas de bloqueo de registros. </w:t>
      </w:r>
    </w:p>
    <w:p w:rsidR="0070512A" w:rsidRPr="003D2068" w:rsidRDefault="0070512A" w:rsidP="0070512A">
      <w:pPr>
        <w:pStyle w:val="Pa18"/>
        <w:numPr>
          <w:ilvl w:val="0"/>
          <w:numId w:val="4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adoptado medidas para mantener la integridad y consistencia de la información.</w:t>
      </w:r>
    </w:p>
    <w:p w:rsidR="0070512A" w:rsidRPr="003D2068" w:rsidRDefault="0070512A" w:rsidP="0070512A">
      <w:pPr>
        <w:rPr>
          <w:rFonts w:ascii="Arial" w:eastAsia="Calibri" w:hAnsi="Arial" w:cs="Arial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5.-</w:t>
      </w:r>
      <w:r w:rsidRPr="003D2068">
        <w:rPr>
          <w:rFonts w:ascii="Arial" w:eastAsia="Calibri" w:hAnsi="Arial" w:cs="Arial"/>
          <w:color w:val="000000"/>
          <w:sz w:val="20"/>
          <w:szCs w:val="20"/>
        </w:rPr>
        <w:tab/>
        <w:t>Desarrolla procedimientos almacenados evaluando y utilizando las sentencias del lenguaje incorporado en el sistema gestor de bases de datos.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las diversas formas de automatizar tareas.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reconocido los métodos de ejecución de guiones.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las herramientas disponibles para editar guiones.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definido y utilizado guiones para automatizar tareas.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 hecho uso de las funciones proporcionadas por el sistema gestor.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definido funciones de usuario.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utilizado estructuras de control de flujo.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definido disparadores. </w:t>
      </w:r>
    </w:p>
    <w:p w:rsidR="0070512A" w:rsidRPr="003D2068" w:rsidRDefault="0070512A" w:rsidP="0070512A">
      <w:pPr>
        <w:pStyle w:val="Pa18"/>
        <w:numPr>
          <w:ilvl w:val="0"/>
          <w:numId w:val="5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utilizado cursores.</w:t>
      </w:r>
    </w:p>
    <w:p w:rsidR="0070512A" w:rsidRPr="003D2068" w:rsidRDefault="0070512A" w:rsidP="0070512A">
      <w:pPr>
        <w:rPr>
          <w:rFonts w:ascii="Arial" w:eastAsia="Calibri" w:hAnsi="Arial" w:cs="Arial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6.-</w:t>
      </w: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3D2068">
        <w:rPr>
          <w:rFonts w:ascii="Arial" w:eastAsia="Calibri" w:hAnsi="Arial" w:cs="Arial"/>
          <w:color w:val="000000"/>
          <w:sz w:val="20"/>
          <w:szCs w:val="20"/>
        </w:rPr>
        <w:t>Diseña modelos relacionales normalizados interpretando diagramas entidad/relación.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utilizado herramientas gráficas para representar el diseño lógico.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las tablas del diseño lógico.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identificado los campos que forman parte de las tablas del diseño lógico.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analizado las relaciones entre las tablas del diseño lógico.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identificado los campos clave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aplicado reglas de integridad.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aplicado reglas de normalización. </w:t>
      </w:r>
    </w:p>
    <w:p w:rsidR="0070512A" w:rsidRPr="003D2068" w:rsidRDefault="0070512A" w:rsidP="0070512A">
      <w:pPr>
        <w:pStyle w:val="Pa18"/>
        <w:numPr>
          <w:ilvl w:val="0"/>
          <w:numId w:val="6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analizado y documentado las restricciones que no pueden plasmarse en el diseño lógico.</w:t>
      </w:r>
    </w:p>
    <w:p w:rsidR="0070512A" w:rsidRPr="003D2068" w:rsidRDefault="0070512A" w:rsidP="0070512A">
      <w:pPr>
        <w:rPr>
          <w:rFonts w:ascii="Arial" w:eastAsia="Calibri" w:hAnsi="Arial" w:cs="Arial"/>
          <w:sz w:val="20"/>
          <w:szCs w:val="20"/>
        </w:rPr>
      </w:pPr>
    </w:p>
    <w:p w:rsidR="0070512A" w:rsidRPr="003D2068" w:rsidRDefault="0070512A" w:rsidP="00705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hanging="966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>RA  nº 7.-</w:t>
      </w:r>
      <w:r w:rsidRPr="003D2068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3D2068">
        <w:rPr>
          <w:rFonts w:ascii="Arial" w:eastAsia="Calibri" w:hAnsi="Arial" w:cs="Arial"/>
          <w:color w:val="000000"/>
          <w:sz w:val="20"/>
          <w:szCs w:val="20"/>
        </w:rPr>
        <w:t>Gestiona la información almacenada en bases de datos objeto-relacionales, evaluando y utilizando las posibilidades que proporciona el sistema gestor.</w:t>
      </w:r>
    </w:p>
    <w:p w:rsidR="0070512A" w:rsidRPr="003D2068" w:rsidRDefault="0070512A" w:rsidP="0070512A">
      <w:pPr>
        <w:spacing w:after="120"/>
        <w:ind w:right="-493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  <w:r w:rsidRPr="003D2068">
        <w:rPr>
          <w:rFonts w:ascii="Arial" w:eastAsia="Calibri" w:hAnsi="Arial" w:cs="Arial"/>
          <w:bCs/>
          <w:color w:val="000000"/>
          <w:sz w:val="20"/>
          <w:szCs w:val="20"/>
          <w:u w:val="single"/>
        </w:rPr>
        <w:t>Criterios de evaluación: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han identificado las características de las bases de datos objeto- relacionales.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tipos de datos objeto, sus atributos y métodos. 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tablas de objetos y tablas de columnas tipo objeto. 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creado tipos de datos colección. 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 xml:space="preserve">Se han realizado consultas. </w:t>
      </w:r>
    </w:p>
    <w:p w:rsidR="0070512A" w:rsidRPr="003D2068" w:rsidRDefault="0070512A" w:rsidP="0070512A">
      <w:pPr>
        <w:pStyle w:val="Pa18"/>
        <w:numPr>
          <w:ilvl w:val="0"/>
          <w:numId w:val="7"/>
        </w:numPr>
        <w:jc w:val="both"/>
        <w:rPr>
          <w:color w:val="000000"/>
          <w:sz w:val="20"/>
          <w:szCs w:val="20"/>
        </w:rPr>
      </w:pPr>
      <w:r w:rsidRPr="003D2068">
        <w:rPr>
          <w:color w:val="000000"/>
          <w:sz w:val="20"/>
          <w:szCs w:val="20"/>
        </w:rPr>
        <w:t>Se ha modificado la información almacenada manteniendo la integridad y consistencia de los datos.</w:t>
      </w:r>
    </w:p>
    <w:p w:rsidR="0070512A" w:rsidRDefault="0070512A" w:rsidP="0070512A">
      <w:pPr>
        <w:rPr>
          <w:rFonts w:ascii="Arial" w:hAnsi="Arial" w:cs="Arial"/>
          <w:sz w:val="14"/>
          <w:szCs w:val="14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lastRenderedPageBreak/>
        <w:t>0485. Programación.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0373. Lenguajes de marcas y sistemas de gestión de información.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0487. Entornos de desarrollo.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0612. Desarrollo web en entorno cliente.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0613. Desarrollo web en entorno servidor.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0614. Despliegue de aplicaciones web.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0615. Diseño de interfaces WEB.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0616. Proyecto de desarrollo de aplicaciones web.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0617. Formación y orientación laboral.</w:t>
      </w:r>
    </w:p>
    <w:p w:rsidR="004866CA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0618. Empresa e iniciativa emprendedora.</w:t>
      </w:r>
    </w:p>
    <w:p w:rsidR="005C59D7" w:rsidRPr="0070512A" w:rsidRDefault="004866CA">
      <w:pPr>
        <w:rPr>
          <w:rFonts w:ascii="Arial" w:hAnsi="Arial" w:cs="Arial"/>
        </w:rPr>
      </w:pPr>
      <w:r w:rsidRPr="0070512A">
        <w:rPr>
          <w:rFonts w:ascii="Arial" w:hAnsi="Arial" w:cs="Arial"/>
        </w:rPr>
        <w:t>0619. Formación en centros de trabajo.</w:t>
      </w:r>
    </w:p>
    <w:p w:rsidR="0070512A" w:rsidRDefault="0070512A">
      <w:pPr>
        <w:rPr>
          <w:rFonts w:ascii="Arial" w:hAnsi="Arial" w:cs="Arial"/>
          <w:sz w:val="14"/>
          <w:szCs w:val="14"/>
        </w:rPr>
      </w:pPr>
    </w:p>
    <w:p w:rsidR="0070512A" w:rsidRPr="009F4EC7" w:rsidRDefault="0070512A" w:rsidP="009F4EC7">
      <w:pPr>
        <w:pStyle w:val="Ttulo2"/>
      </w:pPr>
      <w:r w:rsidRPr="009F4EC7">
        <w:t>Cualificaciones que se pueden asociar a tareas</w:t>
      </w:r>
    </w:p>
    <w:p w:rsidR="0070512A" w:rsidRPr="009F4EC7" w:rsidRDefault="0070512A">
      <w:pPr>
        <w:rPr>
          <w:rFonts w:ascii="Arial" w:hAnsi="Arial" w:cs="Arial"/>
        </w:rPr>
      </w:pPr>
      <w:r w:rsidRPr="009F4EC7">
        <w:rPr>
          <w:rFonts w:ascii="Arial" w:hAnsi="Arial" w:cs="Arial"/>
        </w:rPr>
        <w:t>UC0491_3 Desarrollar elementos software en el entorno cliente.</w:t>
      </w:r>
    </w:p>
    <w:p w:rsidR="0070512A" w:rsidRPr="009F4EC7" w:rsidRDefault="0070512A">
      <w:pPr>
        <w:rPr>
          <w:rFonts w:ascii="Arial" w:hAnsi="Arial" w:cs="Arial"/>
        </w:rPr>
      </w:pPr>
      <w:r w:rsidRPr="009F4EC7">
        <w:rPr>
          <w:rFonts w:ascii="Arial" w:hAnsi="Arial" w:cs="Arial"/>
        </w:rPr>
        <w:t>UC0492_3 Desarrollar elementos software en el entorno servidor.</w:t>
      </w:r>
    </w:p>
    <w:p w:rsidR="0070512A" w:rsidRPr="009F4EC7" w:rsidRDefault="0070512A">
      <w:pPr>
        <w:rPr>
          <w:rFonts w:ascii="Arial" w:hAnsi="Arial" w:cs="Arial"/>
        </w:rPr>
      </w:pPr>
      <w:r w:rsidRPr="009F4EC7">
        <w:rPr>
          <w:rFonts w:ascii="Arial" w:hAnsi="Arial" w:cs="Arial"/>
        </w:rPr>
        <w:t>UC0493_3 Implementar, verificar y documentar aplicaciones web en entornos internet, intranet y extranet.</w:t>
      </w:r>
    </w:p>
    <w:p w:rsidR="0070512A" w:rsidRPr="009F4EC7" w:rsidRDefault="0070512A">
      <w:pPr>
        <w:rPr>
          <w:rFonts w:ascii="Arial" w:hAnsi="Arial" w:cs="Arial"/>
        </w:rPr>
      </w:pPr>
      <w:r w:rsidRPr="009F4EC7">
        <w:rPr>
          <w:rFonts w:ascii="Arial" w:hAnsi="Arial" w:cs="Arial"/>
        </w:rPr>
        <w:t>UC0223_3 Configurar y explotar sistemas informáticos.</w:t>
      </w:r>
    </w:p>
    <w:p w:rsidR="0070512A" w:rsidRPr="009F4EC7" w:rsidRDefault="0070512A">
      <w:r w:rsidRPr="009F4EC7">
        <w:rPr>
          <w:rFonts w:ascii="Arial" w:hAnsi="Arial" w:cs="Arial"/>
        </w:rPr>
        <w:t>UC0226_3 Programar bases de datos relacionales.</w:t>
      </w:r>
    </w:p>
    <w:sectPr w:rsidR="0070512A" w:rsidRPr="009F4EC7" w:rsidSect="0087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91B"/>
    <w:multiLevelType w:val="hybridMultilevel"/>
    <w:tmpl w:val="CB16BA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56E2B"/>
    <w:multiLevelType w:val="hybridMultilevel"/>
    <w:tmpl w:val="CB16BA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5662"/>
    <w:multiLevelType w:val="hybridMultilevel"/>
    <w:tmpl w:val="8E420B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B243F"/>
    <w:multiLevelType w:val="hybridMultilevel"/>
    <w:tmpl w:val="CB16BA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1598A"/>
    <w:multiLevelType w:val="hybridMultilevel"/>
    <w:tmpl w:val="CB16BA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81F99"/>
    <w:multiLevelType w:val="hybridMultilevel"/>
    <w:tmpl w:val="8E420B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549"/>
    <w:multiLevelType w:val="hybridMultilevel"/>
    <w:tmpl w:val="8E420B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4866CA"/>
    <w:rsid w:val="00475FDC"/>
    <w:rsid w:val="004866CA"/>
    <w:rsid w:val="005E0527"/>
    <w:rsid w:val="0070512A"/>
    <w:rsid w:val="008748BC"/>
    <w:rsid w:val="009F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BC"/>
  </w:style>
  <w:style w:type="paragraph" w:styleId="Ttulo1">
    <w:name w:val="heading 1"/>
    <w:basedOn w:val="Normal"/>
    <w:next w:val="Normal"/>
    <w:link w:val="Ttulo1Car"/>
    <w:uiPriority w:val="9"/>
    <w:qFormat/>
    <w:rsid w:val="00705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18">
    <w:name w:val="Pa18"/>
    <w:basedOn w:val="Normal"/>
    <w:next w:val="Normal"/>
    <w:uiPriority w:val="99"/>
    <w:rsid w:val="0070512A"/>
    <w:pPr>
      <w:autoSpaceDE w:val="0"/>
      <w:autoSpaceDN w:val="0"/>
      <w:adjustRightInd w:val="0"/>
      <w:spacing w:after="0" w:line="201" w:lineRule="atLeast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F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4E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2019-03-01T13:54:00Z</dcterms:created>
  <dcterms:modified xsi:type="dcterms:W3CDTF">2019-03-01T13:54:00Z</dcterms:modified>
</cp:coreProperties>
</file>