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0C1758" w14:textId="77777777" w:rsidR="008F6482" w:rsidRDefault="00000000">
      <w:pPr>
        <w:pStyle w:val="Title"/>
        <w:rPr>
          <w:rFonts w:ascii="Arial" w:eastAsia="Arial" w:hAnsi="Arial" w:cs="Arial"/>
          <w:sz w:val="24"/>
          <w:szCs w:val="24"/>
        </w:rPr>
      </w:pPr>
      <w:bookmarkStart w:id="0" w:name="_r2ey0f3n5lwk" w:colFirst="0" w:colLast="0"/>
      <w:bookmarkEnd w:id="0"/>
      <w:r>
        <w:rPr>
          <w:rFonts w:ascii="Arial" w:eastAsia="Arial" w:hAnsi="Arial" w:cs="Arial"/>
          <w:sz w:val="24"/>
          <w:szCs w:val="24"/>
        </w:rPr>
        <w:t>BA Capstone Project: Checkpoint 1</w:t>
      </w:r>
    </w:p>
    <w:p w14:paraId="5DE842CA" w14:textId="77777777" w:rsidR="008F6482" w:rsidRDefault="00000000">
      <w:pPr>
        <w:pStyle w:val="Heading1"/>
        <w:rPr>
          <w:rFonts w:ascii="Arial" w:eastAsia="Arial" w:hAnsi="Arial" w:cs="Arial"/>
          <w:sz w:val="24"/>
          <w:szCs w:val="24"/>
        </w:rPr>
      </w:pPr>
      <w:bookmarkStart w:id="1" w:name="_rfyzdupgxccz" w:colFirst="0" w:colLast="0"/>
      <w:bookmarkEnd w:id="1"/>
      <w:r>
        <w:rPr>
          <w:rFonts w:ascii="Arial" w:eastAsia="Arial" w:hAnsi="Arial" w:cs="Arial"/>
          <w:sz w:val="24"/>
          <w:szCs w:val="24"/>
        </w:rPr>
        <w:t>Data Fundamentals &amp; SQL Querying</w:t>
      </w:r>
    </w:p>
    <w:p w14:paraId="32572596" w14:textId="05AC9FB2" w:rsidR="008F6482" w:rsidRDefault="00000000">
      <w:pPr>
        <w:rPr>
          <w:rFonts w:ascii="Arial" w:eastAsia="Arial" w:hAnsi="Arial" w:cs="Arial"/>
          <w:sz w:val="24"/>
          <w:szCs w:val="24"/>
        </w:rPr>
      </w:pPr>
      <w:r>
        <w:rPr>
          <w:rFonts w:ascii="Arial" w:eastAsia="Arial" w:hAnsi="Arial" w:cs="Arial"/>
          <w:b/>
          <w:bCs/>
          <w:sz w:val="24"/>
          <w:szCs w:val="24"/>
        </w:rPr>
        <w:t>Group Name:</w:t>
      </w:r>
      <w:r>
        <w:rPr>
          <w:rFonts w:ascii="Arial" w:eastAsia="Arial" w:hAnsi="Arial" w:cs="Arial"/>
          <w:sz w:val="24"/>
          <w:szCs w:val="24"/>
        </w:rPr>
        <w:t xml:space="preserve"> </w:t>
      </w:r>
      <w:r w:rsidR="00D05938">
        <w:rPr>
          <w:rFonts w:ascii="Arial" w:eastAsia="Arial" w:hAnsi="Arial" w:cs="Arial"/>
          <w:sz w:val="24"/>
          <w:szCs w:val="24"/>
        </w:rPr>
        <w:t>STING RAY</w:t>
      </w:r>
      <w:r>
        <w:rPr>
          <w:rFonts w:ascii="Arial" w:eastAsia="Arial" w:hAnsi="Arial" w:cs="Arial"/>
          <w:sz w:val="24"/>
          <w:szCs w:val="24"/>
        </w:rPr>
        <w:br/>
      </w:r>
      <w:r>
        <w:rPr>
          <w:rFonts w:ascii="Arial" w:eastAsia="Arial" w:hAnsi="Arial" w:cs="Arial"/>
          <w:b/>
          <w:bCs/>
          <w:sz w:val="24"/>
          <w:szCs w:val="24"/>
        </w:rPr>
        <w:t>Course &amp; Section:</w:t>
      </w:r>
      <w:r>
        <w:rPr>
          <w:rFonts w:ascii="Arial" w:eastAsia="Arial" w:hAnsi="Arial" w:cs="Arial"/>
          <w:sz w:val="24"/>
          <w:szCs w:val="24"/>
        </w:rPr>
        <w:t xml:space="preserve"> BED 106 - Business Analytics</w:t>
      </w:r>
      <w:r>
        <w:rPr>
          <w:rFonts w:ascii="Arial" w:eastAsia="Arial" w:hAnsi="Arial" w:cs="Arial"/>
          <w:sz w:val="24"/>
          <w:szCs w:val="24"/>
        </w:rPr>
        <w:br/>
      </w:r>
      <w:r>
        <w:rPr>
          <w:rFonts w:ascii="Arial" w:eastAsia="Arial" w:hAnsi="Arial" w:cs="Arial"/>
          <w:b/>
          <w:bCs/>
          <w:sz w:val="24"/>
          <w:szCs w:val="24"/>
        </w:rPr>
        <w:t>Date:</w:t>
      </w:r>
      <w:r>
        <w:rPr>
          <w:rFonts w:ascii="Arial" w:eastAsia="Arial" w:hAnsi="Arial" w:cs="Arial"/>
          <w:sz w:val="24"/>
          <w:szCs w:val="24"/>
        </w:rPr>
        <w:t xml:space="preserve"> </w:t>
      </w:r>
      <w:r w:rsidR="00D05938">
        <w:rPr>
          <w:rFonts w:ascii="Arial" w:eastAsia="Arial" w:hAnsi="Arial" w:cs="Arial"/>
          <w:sz w:val="24"/>
          <w:szCs w:val="24"/>
        </w:rPr>
        <w:t>27/08/2026</w:t>
      </w:r>
      <w:r>
        <w:rPr>
          <w:rFonts w:ascii="Arial" w:eastAsia="Arial" w:hAnsi="Arial" w:cs="Arial"/>
          <w:sz w:val="24"/>
          <w:szCs w:val="24"/>
        </w:rPr>
        <w:br/>
      </w:r>
      <w:r>
        <w:rPr>
          <w:rFonts w:ascii="Arial" w:eastAsia="Arial" w:hAnsi="Arial" w:cs="Arial"/>
          <w:b/>
          <w:bCs/>
          <w:sz w:val="24"/>
          <w:szCs w:val="24"/>
        </w:rPr>
        <w:t>Team Members &amp; Roles:</w:t>
      </w:r>
    </w:p>
    <w:p w14:paraId="5449BC0A" w14:textId="77777777" w:rsidR="008F6482" w:rsidRDefault="008F6482">
      <w:pPr>
        <w:widowControl w:val="0"/>
        <w:pBdr>
          <w:top w:val="nil"/>
          <w:left w:val="nil"/>
          <w:bottom w:val="nil"/>
          <w:right w:val="nil"/>
          <w:between w:val="nil"/>
        </w:pBdr>
        <w:spacing w:line="276" w:lineRule="auto"/>
        <w:rPr>
          <w:rFonts w:ascii="Arial" w:eastAsia="Arial" w:hAnsi="Arial" w:cs="Arial"/>
          <w:sz w:val="24"/>
          <w:szCs w:val="24"/>
        </w:rPr>
      </w:pPr>
    </w:p>
    <w:p w14:paraId="2BBFAF97" w14:textId="769A15D3" w:rsidR="008F6482" w:rsidRDefault="00000000">
      <w:pPr>
        <w:numPr>
          <w:ilvl w:val="0"/>
          <w:numId w:val="1"/>
        </w:numPr>
        <w:rPr>
          <w:sz w:val="24"/>
          <w:szCs w:val="24"/>
        </w:rPr>
      </w:pPr>
      <w:r>
        <w:rPr>
          <w:rFonts w:ascii="Arial" w:eastAsia="Arial" w:hAnsi="Arial" w:cs="Arial"/>
          <w:sz w:val="24"/>
          <w:szCs w:val="24"/>
        </w:rPr>
        <w:t xml:space="preserve"> </w:t>
      </w:r>
      <w:r w:rsidR="00D05938">
        <w:rPr>
          <w:rFonts w:ascii="Arial" w:eastAsia="Arial" w:hAnsi="Arial" w:cs="Arial"/>
          <w:sz w:val="24"/>
          <w:szCs w:val="24"/>
        </w:rPr>
        <w:t>Christy Mae R. Gurrea</w:t>
      </w:r>
      <w:r>
        <w:rPr>
          <w:rFonts w:ascii="Arial" w:eastAsia="Arial" w:hAnsi="Arial" w:cs="Arial"/>
          <w:sz w:val="24"/>
          <w:szCs w:val="24"/>
        </w:rPr>
        <w:t>— Project Lead / Analyst</w:t>
      </w:r>
      <w:r w:rsidR="00D05938">
        <w:rPr>
          <w:rFonts w:ascii="Arial" w:eastAsia="Arial" w:hAnsi="Arial" w:cs="Arial"/>
          <w:sz w:val="24"/>
          <w:szCs w:val="24"/>
        </w:rPr>
        <w:t xml:space="preserve"> / </w:t>
      </w:r>
      <w:r w:rsidR="00D05938">
        <w:rPr>
          <w:rFonts w:ascii="Arial" w:eastAsia="Arial" w:hAnsi="Arial" w:cs="Arial"/>
          <w:sz w:val="24"/>
          <w:szCs w:val="24"/>
        </w:rPr>
        <w:t>BI Developer / Visualizer</w:t>
      </w:r>
    </w:p>
    <w:p w14:paraId="73BFF32B" w14:textId="7D1A222B" w:rsidR="008F6482" w:rsidRDefault="00000000">
      <w:pPr>
        <w:numPr>
          <w:ilvl w:val="0"/>
          <w:numId w:val="1"/>
        </w:numPr>
        <w:rPr>
          <w:sz w:val="24"/>
          <w:szCs w:val="24"/>
        </w:rPr>
      </w:pPr>
      <w:r>
        <w:rPr>
          <w:rFonts w:ascii="Arial" w:eastAsia="Arial" w:hAnsi="Arial" w:cs="Arial"/>
          <w:sz w:val="24"/>
          <w:szCs w:val="24"/>
        </w:rPr>
        <w:t xml:space="preserve"> </w:t>
      </w:r>
      <w:r w:rsidR="00D05938">
        <w:rPr>
          <w:rFonts w:ascii="Arial" w:eastAsia="Arial" w:hAnsi="Arial" w:cs="Arial"/>
          <w:sz w:val="24"/>
          <w:szCs w:val="24"/>
        </w:rPr>
        <w:t>Ana Marie Boyles</w:t>
      </w:r>
      <w:r>
        <w:rPr>
          <w:rFonts w:ascii="Arial" w:eastAsia="Arial" w:hAnsi="Arial" w:cs="Arial"/>
          <w:sz w:val="24"/>
          <w:szCs w:val="24"/>
        </w:rPr>
        <w:t xml:space="preserve"> — Data Engineer</w:t>
      </w:r>
    </w:p>
    <w:p w14:paraId="25E0A51F" w14:textId="52F721BE" w:rsidR="008F6482" w:rsidRDefault="00D05938">
      <w:pPr>
        <w:numPr>
          <w:ilvl w:val="0"/>
          <w:numId w:val="1"/>
        </w:numPr>
        <w:rPr>
          <w:sz w:val="24"/>
          <w:szCs w:val="24"/>
        </w:rPr>
      </w:pPr>
      <w:r>
        <w:rPr>
          <w:rFonts w:ascii="Arial" w:eastAsia="Arial" w:hAnsi="Arial" w:cs="Arial"/>
          <w:sz w:val="24"/>
          <w:szCs w:val="24"/>
        </w:rPr>
        <w:t xml:space="preserve">Justine Punay </w:t>
      </w:r>
      <w:r w:rsidR="00000000">
        <w:rPr>
          <w:rFonts w:ascii="Arial" w:eastAsia="Arial" w:hAnsi="Arial" w:cs="Arial"/>
          <w:sz w:val="24"/>
          <w:szCs w:val="24"/>
        </w:rPr>
        <w:t>— Statistician / Modeler</w:t>
      </w:r>
    </w:p>
    <w:p w14:paraId="35CFA84C" w14:textId="77777777" w:rsidR="008F6482" w:rsidRDefault="00000000">
      <w:pPr>
        <w:pStyle w:val="Title"/>
        <w:rPr>
          <w:rFonts w:ascii="Arial" w:eastAsia="Arial" w:hAnsi="Arial" w:cs="Arial"/>
          <w:sz w:val="24"/>
          <w:szCs w:val="24"/>
        </w:rPr>
      </w:pPr>
      <w:r>
        <w:rPr>
          <w:rFonts w:ascii="Arial" w:eastAsia="Arial" w:hAnsi="Arial" w:cs="Arial"/>
          <w:sz w:val="24"/>
          <w:szCs w:val="24"/>
        </w:rPr>
        <w:t>Task 1.1 — Business Problem Statement</w:t>
      </w:r>
    </w:p>
    <w:p w14:paraId="7A784A64" w14:textId="77777777" w:rsidR="008F6482" w:rsidRDefault="00000000">
      <w:pPr>
        <w:pStyle w:val="Heading2"/>
        <w:rPr>
          <w:rFonts w:ascii="Arial" w:eastAsia="Arial" w:hAnsi="Arial" w:cs="Arial"/>
          <w:sz w:val="24"/>
          <w:szCs w:val="24"/>
        </w:rPr>
      </w:pPr>
      <w:bookmarkStart w:id="2" w:name="_8vr3y2xvkqz5" w:colFirst="0" w:colLast="0"/>
      <w:bookmarkEnd w:id="2"/>
      <w:r>
        <w:rPr>
          <w:rFonts w:ascii="Arial" w:eastAsia="Arial" w:hAnsi="Arial" w:cs="Arial"/>
          <w:sz w:val="24"/>
          <w:szCs w:val="24"/>
        </w:rPr>
        <w:t>Business Domain &amp; Problem Investigation</w:t>
      </w:r>
    </w:p>
    <w:p w14:paraId="73CAD5E9" w14:textId="77777777" w:rsidR="008F6482" w:rsidRDefault="00000000" w:rsidP="00D05938">
      <w:pPr>
        <w:jc w:val="both"/>
        <w:rPr>
          <w:rFonts w:ascii="Arial" w:eastAsia="Arial" w:hAnsi="Arial" w:cs="Arial"/>
          <w:sz w:val="24"/>
          <w:szCs w:val="24"/>
        </w:rPr>
      </w:pPr>
      <w:r>
        <w:rPr>
          <w:rFonts w:ascii="Arial" w:eastAsia="Arial" w:hAnsi="Arial" w:cs="Arial"/>
          <w:sz w:val="24"/>
          <w:szCs w:val="24"/>
        </w:rPr>
        <w:t>Healthcare Analytics. This project investigates why certain diabetic patients are readmitted to the hospital within 30 days of discharge, and whether that risk can be predicted from data already captured at discharge — length of stay, diagnosis category, age, discharge disposition, and prior admission history.</w:t>
      </w:r>
    </w:p>
    <w:p w14:paraId="477D47F3" w14:textId="77777777" w:rsidR="008F6482" w:rsidRDefault="00000000">
      <w:pPr>
        <w:pStyle w:val="Heading2"/>
        <w:rPr>
          <w:rFonts w:ascii="Arial" w:eastAsia="Arial" w:hAnsi="Arial" w:cs="Arial"/>
          <w:sz w:val="24"/>
          <w:szCs w:val="24"/>
        </w:rPr>
      </w:pPr>
      <w:bookmarkStart w:id="3" w:name="_xmy9j87bvl7v" w:colFirst="0" w:colLast="0"/>
      <w:bookmarkEnd w:id="3"/>
      <w:r>
        <w:rPr>
          <w:rFonts w:ascii="Arial" w:eastAsia="Arial" w:hAnsi="Arial" w:cs="Arial"/>
          <w:sz w:val="24"/>
          <w:szCs w:val="24"/>
        </w:rPr>
        <w:t>Business Impact &amp; Significance</w:t>
      </w:r>
    </w:p>
    <w:p w14:paraId="2C3E1C4E" w14:textId="77777777" w:rsidR="008F6482" w:rsidRDefault="00000000" w:rsidP="00D05938">
      <w:pPr>
        <w:jc w:val="both"/>
        <w:rPr>
          <w:rFonts w:ascii="Arial" w:eastAsia="Arial" w:hAnsi="Arial" w:cs="Arial"/>
          <w:sz w:val="24"/>
          <w:szCs w:val="24"/>
        </w:rPr>
      </w:pPr>
      <w:r>
        <w:rPr>
          <w:rFonts w:ascii="Arial" w:eastAsia="Arial" w:hAnsi="Arial" w:cs="Arial"/>
          <w:sz w:val="24"/>
          <w:szCs w:val="24"/>
        </w:rPr>
        <w:t>30-day readmissions are costly for hospitals and payers and are a widely used indicator of care quality and discharge-planning effectiveness, especially for a chronic condition like diabetes that requires ongoing management after discharge. Flagging high-risk patients at discharge lets hospitals prioritize follow-up calls, medication reconciliation, or referrals to outpatient diabetes management before problems escalate to re-hospitalization. The dataset also gives this project a strong ethics angle for Checkpoint 4: it contains sensitive health and demographic data, and a poorly built prediction model risks unfairly flagging or overlooking patients based on age or other demographic factors rather than actual clinical need.</w:t>
      </w:r>
    </w:p>
    <w:p w14:paraId="65D0ACCF" w14:textId="77777777" w:rsidR="008F6482" w:rsidRDefault="00000000">
      <w:pPr>
        <w:pStyle w:val="Heading2"/>
        <w:rPr>
          <w:rFonts w:ascii="Arial" w:eastAsia="Arial" w:hAnsi="Arial" w:cs="Arial"/>
          <w:sz w:val="24"/>
          <w:szCs w:val="24"/>
        </w:rPr>
      </w:pPr>
      <w:bookmarkStart w:id="4" w:name="_g5cu17um75gx" w:colFirst="0" w:colLast="0"/>
      <w:bookmarkEnd w:id="4"/>
      <w:r>
        <w:rPr>
          <w:rFonts w:ascii="Arial" w:eastAsia="Arial" w:hAnsi="Arial" w:cs="Arial"/>
          <w:sz w:val="24"/>
          <w:szCs w:val="24"/>
        </w:rPr>
        <w:t>Key Business Questions</w:t>
      </w:r>
    </w:p>
    <w:p w14:paraId="11825E30" w14:textId="77777777" w:rsidR="008F6482" w:rsidRDefault="00000000">
      <w:pPr>
        <w:rPr>
          <w:rFonts w:ascii="Arial" w:eastAsia="Arial" w:hAnsi="Arial" w:cs="Arial"/>
          <w:sz w:val="24"/>
          <w:szCs w:val="24"/>
        </w:rPr>
      </w:pPr>
      <w:r>
        <w:rPr>
          <w:rFonts w:ascii="Arial" w:eastAsia="Arial" w:hAnsi="Arial" w:cs="Arial"/>
          <w:i/>
          <w:iCs/>
          <w:sz w:val="24"/>
          <w:szCs w:val="24"/>
        </w:rPr>
        <w:t>List the specific questions you aim to answer through your data analysis:</w:t>
      </w:r>
      <w:r>
        <w:rPr>
          <w:rFonts w:ascii="Arial" w:eastAsia="Arial" w:hAnsi="Arial" w:cs="Arial"/>
          <w:sz w:val="24"/>
          <w:szCs w:val="24"/>
        </w:rPr>
        <w:br/>
        <w:t xml:space="preserve">1. What proportion of encounters result in readmission within 30 days, versus after 30 </w:t>
      </w:r>
      <w:r>
        <w:rPr>
          <w:rFonts w:ascii="Arial" w:eastAsia="Arial" w:hAnsi="Arial" w:cs="Arial"/>
          <w:sz w:val="24"/>
          <w:szCs w:val="24"/>
        </w:rPr>
        <w:lastRenderedPageBreak/>
        <w:t>days, versus no readmission at all?</w:t>
      </w:r>
      <w:r>
        <w:rPr>
          <w:rFonts w:ascii="Arial" w:eastAsia="Arial" w:hAnsi="Arial" w:cs="Arial"/>
          <w:sz w:val="24"/>
          <w:szCs w:val="24"/>
        </w:rPr>
        <w:br/>
        <w:t>2. Which factors — length of stay, number of prior inpatient/outpatient/emergency visits, number of diagnoses, or discharge disposition — are most strongly associated with early readmission?</w:t>
      </w:r>
      <w:r>
        <w:rPr>
          <w:rFonts w:ascii="Arial" w:eastAsia="Arial" w:hAnsi="Arial" w:cs="Arial"/>
          <w:sz w:val="24"/>
          <w:szCs w:val="24"/>
        </w:rPr>
        <w:br/>
        <w:t xml:space="preserve">3. Can a predictive model </w:t>
      </w:r>
      <w:proofErr w:type="gramStart"/>
      <w:r>
        <w:rPr>
          <w:rFonts w:ascii="Arial" w:eastAsia="Arial" w:hAnsi="Arial" w:cs="Arial"/>
          <w:sz w:val="24"/>
          <w:szCs w:val="24"/>
        </w:rPr>
        <w:t>built</w:t>
      </w:r>
      <w:proofErr w:type="gramEnd"/>
      <w:r>
        <w:rPr>
          <w:rFonts w:ascii="Arial" w:eastAsia="Arial" w:hAnsi="Arial" w:cs="Arial"/>
          <w:sz w:val="24"/>
          <w:szCs w:val="24"/>
        </w:rPr>
        <w:t xml:space="preserve"> from these discharge-time factors reliably separate high-risk from low-risk patients, and do risk levels differ across age groups in ways that raise fairness concerns?</w:t>
      </w:r>
    </w:p>
    <w:p w14:paraId="51641ADF" w14:textId="77777777" w:rsidR="008F6482" w:rsidRDefault="00000000">
      <w:pPr>
        <w:pStyle w:val="Heading2"/>
        <w:rPr>
          <w:rFonts w:ascii="Arial" w:eastAsia="Arial" w:hAnsi="Arial" w:cs="Arial"/>
          <w:sz w:val="24"/>
          <w:szCs w:val="24"/>
        </w:rPr>
      </w:pPr>
      <w:bookmarkStart w:id="5" w:name="_lz1e8lnvb80e" w:colFirst="0" w:colLast="0"/>
      <w:bookmarkEnd w:id="5"/>
      <w:r>
        <w:rPr>
          <w:rFonts w:ascii="Arial" w:eastAsia="Arial" w:hAnsi="Arial" w:cs="Arial"/>
          <w:sz w:val="24"/>
          <w:szCs w:val="24"/>
        </w:rPr>
        <w:t>Data Source Overview</w:t>
      </w:r>
    </w:p>
    <w:p w14:paraId="0867C923" w14:textId="77777777" w:rsidR="008F6482" w:rsidRDefault="00000000">
      <w:pPr>
        <w:rPr>
          <w:rFonts w:ascii="Arial" w:eastAsia="Arial" w:hAnsi="Arial" w:cs="Arial"/>
          <w:sz w:val="24"/>
          <w:szCs w:val="24"/>
        </w:rPr>
      </w:pPr>
      <w:r>
        <w:rPr>
          <w:rFonts w:ascii="Arial" w:eastAsia="Arial" w:hAnsi="Arial" w:cs="Arial"/>
          <w:sz w:val="24"/>
          <w:szCs w:val="24"/>
        </w:rPr>
        <w:t>Structured, de-identified, encounter-level clinical/administrative records: the Diabetes 130-US Hospitals for Years 1999-2008 dataset from the UCI Machine Learning Repository (archive.ics.uci.edu/dataset/296/diabetes+130-us+hospitals+for+years+1999-2008) — the same data underlying the commonly-referenced Kaggle "Diabetes 130-US Hospitals" dataset. It contains about 101,766 encounters across 130 US hospitals, well above the 200-row minimum, and is structured to support relational joins between a patient table and an encounter table.</w:t>
      </w:r>
    </w:p>
    <w:p w14:paraId="109BFB51" w14:textId="77777777" w:rsidR="008F6482" w:rsidRDefault="00000000">
      <w:pPr>
        <w:pStyle w:val="Title"/>
        <w:rPr>
          <w:rFonts w:ascii="Arial" w:eastAsia="Arial" w:hAnsi="Arial" w:cs="Arial"/>
          <w:sz w:val="24"/>
          <w:szCs w:val="24"/>
        </w:rPr>
      </w:pPr>
      <w:bookmarkStart w:id="6" w:name="_gy7zagpnxbea" w:colFirst="0" w:colLast="0"/>
      <w:bookmarkEnd w:id="6"/>
      <w:r>
        <w:rPr>
          <w:rFonts w:ascii="Arial" w:eastAsia="Arial" w:hAnsi="Arial" w:cs="Arial"/>
          <w:sz w:val="24"/>
          <w:szCs w:val="24"/>
        </w:rPr>
        <w:t>Task 1.2 — Dataset Documentation</w:t>
      </w:r>
    </w:p>
    <w:p w14:paraId="4B04FD5C" w14:textId="77777777" w:rsidR="008F6482" w:rsidRDefault="00000000">
      <w:pPr>
        <w:pStyle w:val="Heading2"/>
        <w:rPr>
          <w:rFonts w:ascii="Arial" w:eastAsia="Arial" w:hAnsi="Arial" w:cs="Arial"/>
          <w:sz w:val="24"/>
          <w:szCs w:val="24"/>
        </w:rPr>
      </w:pPr>
      <w:bookmarkStart w:id="7" w:name="_qeknbybvg7bs" w:colFirst="0" w:colLast="0"/>
      <w:bookmarkEnd w:id="7"/>
      <w:r>
        <w:rPr>
          <w:rFonts w:ascii="Arial" w:eastAsia="Arial" w:hAnsi="Arial" w:cs="Arial"/>
          <w:sz w:val="24"/>
          <w:szCs w:val="24"/>
        </w:rPr>
        <w:t>Data Source Report</w:t>
      </w:r>
    </w:p>
    <w:tbl>
      <w:tblPr>
        <w:tblStyle w:val="a"/>
        <w:tblW w:w="936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4680"/>
        <w:gridCol w:w="4680"/>
      </w:tblGrid>
      <w:tr w:rsidR="008F6482" w14:paraId="734C19FE" w14:textId="77777777" w:rsidTr="008F6482">
        <w:trPr>
          <w:cnfStyle w:val="100000000000" w:firstRow="1" w:lastRow="0" w:firstColumn="0" w:lastColumn="0" w:oddVBand="0" w:evenVBand="0" w:oddHBand="0" w:evenHBand="0" w:firstRowFirstColumn="0" w:firstRowLastColumn="0" w:lastRowFirstColumn="0" w:lastRowLastColumn="0"/>
          <w:tblHeader/>
        </w:trPr>
        <w:tc>
          <w:tcPr>
            <w:tcW w:w="4680" w:type="dxa"/>
          </w:tcPr>
          <w:p w14:paraId="19788F56" w14:textId="77777777" w:rsidR="008F6482" w:rsidRDefault="00000000">
            <w:pPr>
              <w:rPr>
                <w:rFonts w:ascii="Arial" w:eastAsia="Arial" w:hAnsi="Arial" w:cs="Arial"/>
                <w:sz w:val="24"/>
                <w:szCs w:val="24"/>
              </w:rPr>
            </w:pPr>
            <w:r>
              <w:rPr>
                <w:rFonts w:ascii="Arial" w:eastAsia="Arial" w:hAnsi="Arial" w:cs="Arial"/>
                <w:sz w:val="24"/>
                <w:szCs w:val="24"/>
              </w:rPr>
              <w:t>Attribute</w:t>
            </w:r>
          </w:p>
        </w:tc>
        <w:tc>
          <w:tcPr>
            <w:tcW w:w="4680" w:type="dxa"/>
          </w:tcPr>
          <w:p w14:paraId="411F92B6" w14:textId="77777777" w:rsidR="008F6482" w:rsidRDefault="00000000">
            <w:pPr>
              <w:rPr>
                <w:rFonts w:ascii="Arial" w:eastAsia="Arial" w:hAnsi="Arial" w:cs="Arial"/>
                <w:sz w:val="24"/>
                <w:szCs w:val="24"/>
              </w:rPr>
            </w:pPr>
            <w:r>
              <w:rPr>
                <w:rFonts w:ascii="Arial" w:eastAsia="Arial" w:hAnsi="Arial" w:cs="Arial"/>
                <w:sz w:val="24"/>
                <w:szCs w:val="24"/>
              </w:rPr>
              <w:t>Details</w:t>
            </w:r>
          </w:p>
        </w:tc>
      </w:tr>
      <w:tr w:rsidR="008F6482" w14:paraId="69E49A11" w14:textId="77777777" w:rsidTr="008F6482">
        <w:tc>
          <w:tcPr>
            <w:tcW w:w="4680" w:type="dxa"/>
          </w:tcPr>
          <w:p w14:paraId="498E2939" w14:textId="77777777" w:rsidR="008F6482" w:rsidRDefault="00000000">
            <w:pPr>
              <w:rPr>
                <w:rFonts w:ascii="Arial" w:eastAsia="Arial" w:hAnsi="Arial" w:cs="Arial"/>
                <w:sz w:val="24"/>
                <w:szCs w:val="24"/>
              </w:rPr>
            </w:pPr>
            <w:r>
              <w:rPr>
                <w:rFonts w:ascii="Arial" w:eastAsia="Arial" w:hAnsi="Arial" w:cs="Arial"/>
                <w:b/>
                <w:bCs/>
                <w:sz w:val="24"/>
                <w:szCs w:val="24"/>
              </w:rPr>
              <w:t>Dataset Name</w:t>
            </w:r>
          </w:p>
        </w:tc>
        <w:tc>
          <w:tcPr>
            <w:tcW w:w="4680" w:type="dxa"/>
          </w:tcPr>
          <w:p w14:paraId="6DD04499" w14:textId="77777777" w:rsidR="008F6482" w:rsidRDefault="008F6482">
            <w:pPr>
              <w:rPr>
                <w:rFonts w:ascii="Arial" w:eastAsia="Arial" w:hAnsi="Arial" w:cs="Arial"/>
                <w:sz w:val="24"/>
                <w:szCs w:val="24"/>
              </w:rPr>
            </w:pPr>
          </w:p>
        </w:tc>
      </w:tr>
      <w:tr w:rsidR="008F6482" w14:paraId="770027A4" w14:textId="77777777" w:rsidTr="008F6482">
        <w:tc>
          <w:tcPr>
            <w:tcW w:w="4680" w:type="dxa"/>
          </w:tcPr>
          <w:p w14:paraId="01F75B04" w14:textId="77777777" w:rsidR="008F6482" w:rsidRDefault="00000000">
            <w:pPr>
              <w:rPr>
                <w:rFonts w:ascii="Arial" w:eastAsia="Arial" w:hAnsi="Arial" w:cs="Arial"/>
                <w:sz w:val="24"/>
                <w:szCs w:val="24"/>
              </w:rPr>
            </w:pPr>
            <w:r>
              <w:rPr>
                <w:rFonts w:ascii="Arial" w:eastAsia="Arial" w:hAnsi="Arial" w:cs="Arial"/>
                <w:b/>
                <w:bCs/>
                <w:sz w:val="24"/>
                <w:szCs w:val="24"/>
              </w:rPr>
              <w:t>Source URL/File</w:t>
            </w:r>
          </w:p>
        </w:tc>
        <w:tc>
          <w:tcPr>
            <w:tcW w:w="4680" w:type="dxa"/>
          </w:tcPr>
          <w:p w14:paraId="096B5DF5" w14:textId="77777777" w:rsidR="008F6482" w:rsidRDefault="008F6482">
            <w:pPr>
              <w:rPr>
                <w:rFonts w:ascii="Arial" w:eastAsia="Arial" w:hAnsi="Arial" w:cs="Arial"/>
                <w:sz w:val="24"/>
                <w:szCs w:val="24"/>
              </w:rPr>
            </w:pPr>
          </w:p>
        </w:tc>
      </w:tr>
      <w:tr w:rsidR="008F6482" w14:paraId="2B57D015" w14:textId="77777777" w:rsidTr="008F6482">
        <w:tc>
          <w:tcPr>
            <w:tcW w:w="4680" w:type="dxa"/>
          </w:tcPr>
          <w:p w14:paraId="5BFDB2C8" w14:textId="77777777" w:rsidR="008F6482" w:rsidRDefault="00000000">
            <w:pPr>
              <w:rPr>
                <w:rFonts w:ascii="Arial" w:eastAsia="Arial" w:hAnsi="Arial" w:cs="Arial"/>
                <w:sz w:val="24"/>
                <w:szCs w:val="24"/>
              </w:rPr>
            </w:pPr>
            <w:r>
              <w:rPr>
                <w:rFonts w:ascii="Arial" w:eastAsia="Arial" w:hAnsi="Arial" w:cs="Arial"/>
                <w:b/>
                <w:bCs/>
                <w:sz w:val="24"/>
                <w:szCs w:val="24"/>
              </w:rPr>
              <w:t>Date Accessed</w:t>
            </w:r>
          </w:p>
        </w:tc>
        <w:tc>
          <w:tcPr>
            <w:tcW w:w="4680" w:type="dxa"/>
          </w:tcPr>
          <w:p w14:paraId="2EC08916" w14:textId="77777777" w:rsidR="008F6482" w:rsidRDefault="00000000">
            <w:pPr>
              <w:rPr>
                <w:rFonts w:ascii="Arial" w:eastAsia="Arial" w:hAnsi="Arial" w:cs="Arial"/>
                <w:sz w:val="24"/>
                <w:szCs w:val="24"/>
              </w:rPr>
            </w:pPr>
            <w:r>
              <w:rPr>
                <w:rFonts w:ascii="Arial" w:eastAsia="Arial" w:hAnsi="Arial" w:cs="Arial"/>
                <w:color w:val="000000"/>
                <w:sz w:val="24"/>
                <w:szCs w:val="24"/>
              </w:rPr>
              <w:t>Date</w:t>
            </w:r>
          </w:p>
        </w:tc>
      </w:tr>
      <w:tr w:rsidR="008F6482" w14:paraId="4E7E615F" w14:textId="77777777" w:rsidTr="008F6482">
        <w:tc>
          <w:tcPr>
            <w:tcW w:w="4680" w:type="dxa"/>
          </w:tcPr>
          <w:p w14:paraId="62D68D38" w14:textId="77777777" w:rsidR="008F6482" w:rsidRDefault="00000000">
            <w:pPr>
              <w:rPr>
                <w:rFonts w:ascii="Arial" w:eastAsia="Arial" w:hAnsi="Arial" w:cs="Arial"/>
                <w:sz w:val="24"/>
                <w:szCs w:val="24"/>
              </w:rPr>
            </w:pPr>
            <w:r>
              <w:rPr>
                <w:rFonts w:ascii="Arial" w:eastAsia="Arial" w:hAnsi="Arial" w:cs="Arial"/>
                <w:b/>
                <w:bCs/>
                <w:sz w:val="24"/>
                <w:szCs w:val="24"/>
              </w:rPr>
              <w:t>License Type</w:t>
            </w:r>
          </w:p>
        </w:tc>
        <w:tc>
          <w:tcPr>
            <w:tcW w:w="4680" w:type="dxa"/>
          </w:tcPr>
          <w:p w14:paraId="5BF48425" w14:textId="77777777" w:rsidR="008F6482" w:rsidRDefault="008F6482">
            <w:pPr>
              <w:rPr>
                <w:rFonts w:ascii="Arial" w:eastAsia="Arial" w:hAnsi="Arial" w:cs="Arial"/>
                <w:sz w:val="24"/>
                <w:szCs w:val="24"/>
              </w:rPr>
            </w:pPr>
          </w:p>
        </w:tc>
      </w:tr>
    </w:tbl>
    <w:p w14:paraId="616A62DC" w14:textId="77777777" w:rsidR="008F6482" w:rsidRDefault="00000000">
      <w:pPr>
        <w:pStyle w:val="Heading2"/>
        <w:rPr>
          <w:rFonts w:ascii="Arial" w:eastAsia="Arial" w:hAnsi="Arial" w:cs="Arial"/>
          <w:sz w:val="24"/>
          <w:szCs w:val="24"/>
        </w:rPr>
      </w:pPr>
      <w:bookmarkStart w:id="8" w:name="_tst7g3vc1a5e" w:colFirst="0" w:colLast="0"/>
      <w:bookmarkEnd w:id="8"/>
      <w:r>
        <w:rPr>
          <w:rFonts w:ascii="Arial" w:eastAsia="Arial" w:hAnsi="Arial" w:cs="Arial"/>
          <w:sz w:val="24"/>
          <w:szCs w:val="24"/>
        </w:rPr>
        <w:t>Data Dictionary</w:t>
      </w:r>
    </w:p>
    <w:tbl>
      <w:tblPr>
        <w:tblStyle w:val="a0"/>
        <w:tblW w:w="936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3120"/>
        <w:gridCol w:w="3120"/>
        <w:gridCol w:w="3120"/>
      </w:tblGrid>
      <w:tr w:rsidR="008F6482" w14:paraId="53F9B6A1" w14:textId="77777777" w:rsidTr="008F6482">
        <w:trPr>
          <w:cnfStyle w:val="100000000000" w:firstRow="1" w:lastRow="0" w:firstColumn="0" w:lastColumn="0" w:oddVBand="0" w:evenVBand="0" w:oddHBand="0" w:evenHBand="0" w:firstRowFirstColumn="0" w:firstRowLastColumn="0" w:lastRowFirstColumn="0" w:lastRowLastColumn="0"/>
          <w:tblHeader/>
        </w:trPr>
        <w:tc>
          <w:tcPr>
            <w:tcW w:w="3120" w:type="dxa"/>
          </w:tcPr>
          <w:p w14:paraId="495F7A99" w14:textId="77777777" w:rsidR="008F6482" w:rsidRDefault="00000000">
            <w:pPr>
              <w:rPr>
                <w:rFonts w:ascii="Arial" w:eastAsia="Arial" w:hAnsi="Arial" w:cs="Arial"/>
                <w:sz w:val="24"/>
                <w:szCs w:val="24"/>
              </w:rPr>
            </w:pPr>
            <w:r>
              <w:rPr>
                <w:rFonts w:ascii="Arial" w:eastAsia="Arial" w:hAnsi="Arial" w:cs="Arial"/>
                <w:sz w:val="24"/>
                <w:szCs w:val="24"/>
              </w:rPr>
              <w:t>Column Name</w:t>
            </w:r>
          </w:p>
        </w:tc>
        <w:tc>
          <w:tcPr>
            <w:tcW w:w="3120" w:type="dxa"/>
          </w:tcPr>
          <w:p w14:paraId="6EEF0FE7" w14:textId="77777777" w:rsidR="008F6482" w:rsidRDefault="00000000">
            <w:pPr>
              <w:rPr>
                <w:rFonts w:ascii="Arial" w:eastAsia="Arial" w:hAnsi="Arial" w:cs="Arial"/>
                <w:sz w:val="24"/>
                <w:szCs w:val="24"/>
              </w:rPr>
            </w:pPr>
            <w:r>
              <w:rPr>
                <w:rFonts w:ascii="Arial" w:eastAsia="Arial" w:hAnsi="Arial" w:cs="Arial"/>
                <w:sz w:val="24"/>
                <w:szCs w:val="24"/>
              </w:rPr>
              <w:t>Data Type</w:t>
            </w:r>
          </w:p>
        </w:tc>
        <w:tc>
          <w:tcPr>
            <w:tcW w:w="3120" w:type="dxa"/>
          </w:tcPr>
          <w:p w14:paraId="64420654" w14:textId="77777777" w:rsidR="008F6482" w:rsidRDefault="00000000">
            <w:pPr>
              <w:rPr>
                <w:rFonts w:ascii="Arial" w:eastAsia="Arial" w:hAnsi="Arial" w:cs="Arial"/>
                <w:sz w:val="24"/>
                <w:szCs w:val="24"/>
              </w:rPr>
            </w:pPr>
            <w:r>
              <w:rPr>
                <w:rFonts w:ascii="Arial" w:eastAsia="Arial" w:hAnsi="Arial" w:cs="Arial"/>
                <w:sz w:val="24"/>
                <w:szCs w:val="24"/>
              </w:rPr>
              <w:t>Description</w:t>
            </w:r>
          </w:p>
        </w:tc>
      </w:tr>
      <w:tr w:rsidR="008F6482" w14:paraId="0245C78D" w14:textId="77777777" w:rsidTr="008F6482">
        <w:tc>
          <w:tcPr>
            <w:tcW w:w="3120" w:type="dxa"/>
          </w:tcPr>
          <w:p w14:paraId="2DE030D5" w14:textId="77777777" w:rsidR="008F6482" w:rsidRDefault="008F6482">
            <w:pPr>
              <w:rPr>
                <w:rFonts w:ascii="Arial" w:eastAsia="Arial" w:hAnsi="Arial" w:cs="Arial"/>
                <w:sz w:val="24"/>
                <w:szCs w:val="24"/>
              </w:rPr>
            </w:pPr>
          </w:p>
        </w:tc>
        <w:tc>
          <w:tcPr>
            <w:tcW w:w="3120" w:type="dxa"/>
          </w:tcPr>
          <w:p w14:paraId="0CBE15E7" w14:textId="77777777" w:rsidR="008F6482" w:rsidRDefault="008F6482">
            <w:pPr>
              <w:rPr>
                <w:rFonts w:ascii="Arial" w:eastAsia="Arial" w:hAnsi="Arial" w:cs="Arial"/>
                <w:sz w:val="24"/>
                <w:szCs w:val="24"/>
              </w:rPr>
            </w:pPr>
          </w:p>
        </w:tc>
        <w:tc>
          <w:tcPr>
            <w:tcW w:w="3120" w:type="dxa"/>
          </w:tcPr>
          <w:p w14:paraId="735AED12" w14:textId="77777777" w:rsidR="008F6482" w:rsidRDefault="008F6482">
            <w:pPr>
              <w:rPr>
                <w:rFonts w:ascii="Arial" w:eastAsia="Arial" w:hAnsi="Arial" w:cs="Arial"/>
                <w:sz w:val="24"/>
                <w:szCs w:val="24"/>
              </w:rPr>
            </w:pPr>
          </w:p>
        </w:tc>
      </w:tr>
      <w:tr w:rsidR="008F6482" w14:paraId="4A98C2A7" w14:textId="77777777" w:rsidTr="008F6482">
        <w:tc>
          <w:tcPr>
            <w:tcW w:w="3120" w:type="dxa"/>
          </w:tcPr>
          <w:p w14:paraId="4A051103" w14:textId="77777777" w:rsidR="008F6482" w:rsidRDefault="008F6482">
            <w:pPr>
              <w:rPr>
                <w:rFonts w:ascii="Arial" w:eastAsia="Arial" w:hAnsi="Arial" w:cs="Arial"/>
                <w:sz w:val="24"/>
                <w:szCs w:val="24"/>
              </w:rPr>
            </w:pPr>
          </w:p>
        </w:tc>
        <w:tc>
          <w:tcPr>
            <w:tcW w:w="3120" w:type="dxa"/>
          </w:tcPr>
          <w:p w14:paraId="3F6A810D" w14:textId="77777777" w:rsidR="008F6482" w:rsidRDefault="008F6482">
            <w:pPr>
              <w:rPr>
                <w:rFonts w:ascii="Arial" w:eastAsia="Arial" w:hAnsi="Arial" w:cs="Arial"/>
                <w:sz w:val="24"/>
                <w:szCs w:val="24"/>
              </w:rPr>
            </w:pPr>
          </w:p>
        </w:tc>
        <w:tc>
          <w:tcPr>
            <w:tcW w:w="3120" w:type="dxa"/>
          </w:tcPr>
          <w:p w14:paraId="73E59BD9" w14:textId="77777777" w:rsidR="008F6482" w:rsidRDefault="008F6482">
            <w:pPr>
              <w:rPr>
                <w:rFonts w:ascii="Arial" w:eastAsia="Arial" w:hAnsi="Arial" w:cs="Arial"/>
                <w:sz w:val="24"/>
                <w:szCs w:val="24"/>
              </w:rPr>
            </w:pPr>
          </w:p>
        </w:tc>
      </w:tr>
      <w:tr w:rsidR="008F6482" w14:paraId="63922BA4" w14:textId="77777777" w:rsidTr="008F6482">
        <w:tc>
          <w:tcPr>
            <w:tcW w:w="3120" w:type="dxa"/>
          </w:tcPr>
          <w:p w14:paraId="61704D05" w14:textId="77777777" w:rsidR="008F6482" w:rsidRDefault="008F6482">
            <w:pPr>
              <w:rPr>
                <w:rFonts w:ascii="Arial" w:eastAsia="Arial" w:hAnsi="Arial" w:cs="Arial"/>
                <w:sz w:val="24"/>
                <w:szCs w:val="24"/>
              </w:rPr>
            </w:pPr>
          </w:p>
        </w:tc>
        <w:tc>
          <w:tcPr>
            <w:tcW w:w="3120" w:type="dxa"/>
          </w:tcPr>
          <w:p w14:paraId="2C47962E" w14:textId="77777777" w:rsidR="008F6482" w:rsidRDefault="008F6482">
            <w:pPr>
              <w:rPr>
                <w:rFonts w:ascii="Arial" w:eastAsia="Arial" w:hAnsi="Arial" w:cs="Arial"/>
                <w:sz w:val="24"/>
                <w:szCs w:val="24"/>
              </w:rPr>
            </w:pPr>
          </w:p>
        </w:tc>
        <w:tc>
          <w:tcPr>
            <w:tcW w:w="3120" w:type="dxa"/>
          </w:tcPr>
          <w:p w14:paraId="515922A0" w14:textId="77777777" w:rsidR="008F6482" w:rsidRDefault="008F6482">
            <w:pPr>
              <w:rPr>
                <w:rFonts w:ascii="Arial" w:eastAsia="Arial" w:hAnsi="Arial" w:cs="Arial"/>
                <w:sz w:val="24"/>
                <w:szCs w:val="24"/>
              </w:rPr>
            </w:pPr>
          </w:p>
        </w:tc>
      </w:tr>
    </w:tbl>
    <w:p w14:paraId="79A11269" w14:textId="77777777" w:rsidR="008F6482" w:rsidRDefault="00000000">
      <w:pPr>
        <w:pStyle w:val="Heading2"/>
        <w:rPr>
          <w:rFonts w:ascii="Arial" w:eastAsia="Arial" w:hAnsi="Arial" w:cs="Arial"/>
          <w:sz w:val="24"/>
          <w:szCs w:val="24"/>
        </w:rPr>
      </w:pPr>
      <w:bookmarkStart w:id="9" w:name="_d1ur0f2w845r" w:colFirst="0" w:colLast="0"/>
      <w:bookmarkEnd w:id="9"/>
      <w:r>
        <w:rPr>
          <w:rFonts w:ascii="Arial" w:eastAsia="Arial" w:hAnsi="Arial" w:cs="Arial"/>
          <w:sz w:val="24"/>
          <w:szCs w:val="24"/>
        </w:rPr>
        <w:t>Preliminary Data Quality Assessment</w:t>
      </w:r>
    </w:p>
    <w:p w14:paraId="334C2C33" w14:textId="77777777" w:rsidR="008F6482" w:rsidRDefault="00000000">
      <w:pPr>
        <w:numPr>
          <w:ilvl w:val="0"/>
          <w:numId w:val="1"/>
        </w:numPr>
        <w:rPr>
          <w:sz w:val="24"/>
          <w:szCs w:val="24"/>
        </w:rPr>
      </w:pPr>
      <w:r>
        <w:rPr>
          <w:rFonts w:ascii="Arial" w:eastAsia="Arial" w:hAnsi="Arial" w:cs="Arial"/>
          <w:b/>
          <w:bCs/>
          <w:sz w:val="24"/>
          <w:szCs w:val="24"/>
        </w:rPr>
        <w:t>Missing Values:</w:t>
      </w:r>
      <w:r>
        <w:rPr>
          <w:rFonts w:ascii="Arial" w:eastAsia="Arial" w:hAnsi="Arial" w:cs="Arial"/>
          <w:sz w:val="24"/>
          <w:szCs w:val="24"/>
        </w:rPr>
        <w:t xml:space="preserve"> </w:t>
      </w:r>
      <w:r>
        <w:rPr>
          <w:rFonts w:ascii="Arial" w:eastAsia="Arial" w:hAnsi="Arial" w:cs="Arial"/>
          <w:i/>
          <w:iCs/>
          <w:sz w:val="24"/>
          <w:szCs w:val="24"/>
        </w:rPr>
        <w:t>Identify any null or empty fields.</w:t>
      </w:r>
    </w:p>
    <w:p w14:paraId="0C48634B" w14:textId="77777777" w:rsidR="008F6482" w:rsidRDefault="00000000">
      <w:pPr>
        <w:numPr>
          <w:ilvl w:val="0"/>
          <w:numId w:val="1"/>
        </w:numPr>
        <w:rPr>
          <w:sz w:val="24"/>
          <w:szCs w:val="24"/>
        </w:rPr>
      </w:pPr>
      <w:r>
        <w:rPr>
          <w:rFonts w:ascii="Arial" w:eastAsia="Arial" w:hAnsi="Arial" w:cs="Arial"/>
          <w:b/>
          <w:bCs/>
          <w:sz w:val="24"/>
          <w:szCs w:val="24"/>
        </w:rPr>
        <w:t>Duplicates:</w:t>
      </w:r>
      <w:r>
        <w:rPr>
          <w:rFonts w:ascii="Arial" w:eastAsia="Arial" w:hAnsi="Arial" w:cs="Arial"/>
          <w:sz w:val="24"/>
          <w:szCs w:val="24"/>
        </w:rPr>
        <w:t xml:space="preserve"> </w:t>
      </w:r>
      <w:r>
        <w:rPr>
          <w:rFonts w:ascii="Arial" w:eastAsia="Arial" w:hAnsi="Arial" w:cs="Arial"/>
          <w:i/>
          <w:iCs/>
          <w:sz w:val="24"/>
          <w:szCs w:val="24"/>
        </w:rPr>
        <w:t>Identify any repeated records.</w:t>
      </w:r>
    </w:p>
    <w:p w14:paraId="5015E1A7" w14:textId="77777777" w:rsidR="008F6482" w:rsidRDefault="00000000">
      <w:pPr>
        <w:numPr>
          <w:ilvl w:val="0"/>
          <w:numId w:val="1"/>
        </w:numPr>
        <w:rPr>
          <w:sz w:val="24"/>
          <w:szCs w:val="24"/>
        </w:rPr>
      </w:pPr>
      <w:r>
        <w:rPr>
          <w:rFonts w:ascii="Arial" w:eastAsia="Arial" w:hAnsi="Arial" w:cs="Arial"/>
          <w:b/>
          <w:bCs/>
          <w:sz w:val="24"/>
          <w:szCs w:val="24"/>
        </w:rPr>
        <w:t>Inconsistencies:</w:t>
      </w:r>
      <w:r>
        <w:rPr>
          <w:rFonts w:ascii="Arial" w:eastAsia="Arial" w:hAnsi="Arial" w:cs="Arial"/>
          <w:sz w:val="24"/>
          <w:szCs w:val="24"/>
        </w:rPr>
        <w:t xml:space="preserve"> </w:t>
      </w:r>
      <w:r>
        <w:rPr>
          <w:rFonts w:ascii="Arial" w:eastAsia="Arial" w:hAnsi="Arial" w:cs="Arial"/>
          <w:i/>
          <w:iCs/>
          <w:sz w:val="24"/>
          <w:szCs w:val="24"/>
        </w:rPr>
        <w:t>Note any formatting or logic errors in the raw data.</w:t>
      </w:r>
    </w:p>
    <w:p w14:paraId="727EA05A" w14:textId="77777777" w:rsidR="008F6482" w:rsidRDefault="00000000">
      <w:pPr>
        <w:numPr>
          <w:ilvl w:val="0"/>
          <w:numId w:val="1"/>
        </w:numPr>
        <w:rPr>
          <w:sz w:val="24"/>
          <w:szCs w:val="24"/>
        </w:rPr>
      </w:pPr>
      <w:r>
        <w:rPr>
          <w:rFonts w:ascii="Arial" w:eastAsia="Arial" w:hAnsi="Arial" w:cs="Arial"/>
          <w:b/>
          <w:bCs/>
          <w:sz w:val="24"/>
          <w:szCs w:val="24"/>
        </w:rPr>
        <w:t>Cleaning Steps Applied:</w:t>
      </w:r>
      <w:r>
        <w:rPr>
          <w:rFonts w:ascii="Arial" w:eastAsia="Arial" w:hAnsi="Arial" w:cs="Arial"/>
          <w:sz w:val="24"/>
          <w:szCs w:val="24"/>
        </w:rPr>
        <w:t xml:space="preserve"> </w:t>
      </w:r>
      <w:r>
        <w:rPr>
          <w:rFonts w:ascii="Arial" w:eastAsia="Arial" w:hAnsi="Arial" w:cs="Arial"/>
          <w:i/>
          <w:iCs/>
          <w:sz w:val="24"/>
          <w:szCs w:val="24"/>
        </w:rPr>
        <w:t>Summarize the actions taken to prepare the data.</w:t>
      </w:r>
    </w:p>
    <w:p w14:paraId="7EDA90FB" w14:textId="77777777" w:rsidR="008F6482" w:rsidRDefault="00000000">
      <w:pPr>
        <w:pStyle w:val="Heading2"/>
        <w:rPr>
          <w:rFonts w:ascii="Arial" w:eastAsia="Arial" w:hAnsi="Arial" w:cs="Arial"/>
          <w:sz w:val="24"/>
          <w:szCs w:val="24"/>
        </w:rPr>
      </w:pPr>
      <w:bookmarkStart w:id="10" w:name="_v28kqahxy7ad" w:colFirst="0" w:colLast="0"/>
      <w:bookmarkEnd w:id="10"/>
      <w:r>
        <w:rPr>
          <w:rFonts w:ascii="Arial" w:eastAsia="Arial" w:hAnsi="Arial" w:cs="Arial"/>
          <w:sz w:val="24"/>
          <w:szCs w:val="24"/>
        </w:rPr>
        <w:t>Raw Dataset Preview</w:t>
      </w:r>
    </w:p>
    <w:p w14:paraId="21F8E9CB" w14:textId="77777777" w:rsidR="008F6482" w:rsidRDefault="00000000">
      <w:pPr>
        <w:rPr>
          <w:rFonts w:ascii="Arial" w:eastAsia="Arial" w:hAnsi="Arial" w:cs="Arial"/>
          <w:sz w:val="24"/>
          <w:szCs w:val="24"/>
        </w:rPr>
      </w:pPr>
      <w:r>
        <w:rPr>
          <w:rFonts w:ascii="Arial" w:eastAsia="Arial" w:hAnsi="Arial" w:cs="Arial"/>
          <w:i/>
          <w:iCs/>
          <w:sz w:val="24"/>
          <w:szCs w:val="24"/>
        </w:rPr>
        <w:t>Insert a screenshot or table preview of the first 10–20 rows of your raw dataset here.</w:t>
      </w:r>
    </w:p>
    <w:p w14:paraId="652DC6EB" w14:textId="77777777" w:rsidR="008F6482" w:rsidRDefault="00000000">
      <w:pPr>
        <w:pStyle w:val="Title"/>
        <w:rPr>
          <w:rFonts w:ascii="Arial" w:eastAsia="Arial" w:hAnsi="Arial" w:cs="Arial"/>
          <w:sz w:val="24"/>
          <w:szCs w:val="24"/>
        </w:rPr>
      </w:pPr>
      <w:bookmarkStart w:id="11" w:name="_9xd2i5usz7yv" w:colFirst="0" w:colLast="0"/>
      <w:bookmarkEnd w:id="11"/>
      <w:r>
        <w:rPr>
          <w:rFonts w:ascii="Arial" w:eastAsia="Arial" w:hAnsi="Arial" w:cs="Arial"/>
          <w:sz w:val="24"/>
          <w:szCs w:val="24"/>
        </w:rPr>
        <w:t>Task 1.3 — Relational Database Design</w:t>
      </w:r>
    </w:p>
    <w:p w14:paraId="28350BBA" w14:textId="77777777" w:rsidR="008F6482" w:rsidRDefault="00000000">
      <w:pPr>
        <w:pStyle w:val="Heading2"/>
        <w:rPr>
          <w:rFonts w:ascii="Arial" w:eastAsia="Arial" w:hAnsi="Arial" w:cs="Arial"/>
          <w:sz w:val="24"/>
          <w:szCs w:val="24"/>
        </w:rPr>
      </w:pPr>
      <w:bookmarkStart w:id="12" w:name="_x94vavijzdyb" w:colFirst="0" w:colLast="0"/>
      <w:bookmarkEnd w:id="12"/>
      <w:r>
        <w:rPr>
          <w:rFonts w:ascii="Arial" w:eastAsia="Arial" w:hAnsi="Arial" w:cs="Arial"/>
          <w:sz w:val="24"/>
          <w:szCs w:val="24"/>
        </w:rPr>
        <w:t>Entity-Relationship Diagram (ERD)</w:t>
      </w:r>
    </w:p>
    <w:p w14:paraId="160F96B2" w14:textId="77777777" w:rsidR="008F6482" w:rsidRDefault="00000000">
      <w:pPr>
        <w:rPr>
          <w:rFonts w:ascii="Arial" w:eastAsia="Arial" w:hAnsi="Arial" w:cs="Arial"/>
          <w:sz w:val="24"/>
          <w:szCs w:val="24"/>
        </w:rPr>
      </w:pPr>
      <w:r>
        <w:rPr>
          <w:rFonts w:ascii="Arial" w:eastAsia="Arial" w:hAnsi="Arial" w:cs="Arial"/>
          <w:i/>
          <w:iCs/>
          <w:sz w:val="24"/>
          <w:szCs w:val="24"/>
        </w:rPr>
        <w:t>Insert your ERD illustrating at least 2 related tables, primary keys (PK), and foreign keys (FK) here.</w:t>
      </w:r>
    </w:p>
    <w:p w14:paraId="6F14E003" w14:textId="77777777" w:rsidR="008F6482" w:rsidRDefault="00000000">
      <w:pPr>
        <w:pStyle w:val="Heading2"/>
        <w:rPr>
          <w:rFonts w:ascii="Arial" w:eastAsia="Arial" w:hAnsi="Arial" w:cs="Arial"/>
          <w:sz w:val="24"/>
          <w:szCs w:val="24"/>
        </w:rPr>
      </w:pPr>
      <w:bookmarkStart w:id="13" w:name="_51elia80i55c" w:colFirst="0" w:colLast="0"/>
      <w:bookmarkEnd w:id="13"/>
      <w:r>
        <w:rPr>
          <w:rFonts w:ascii="Arial" w:eastAsia="Arial" w:hAnsi="Arial" w:cs="Arial"/>
          <w:sz w:val="24"/>
          <w:szCs w:val="24"/>
        </w:rPr>
        <w:t>Database Schema &amp; Population</w:t>
      </w:r>
    </w:p>
    <w:p w14:paraId="0EE2B985" w14:textId="77777777" w:rsidR="008F6482" w:rsidRDefault="00000000">
      <w:pPr>
        <w:rPr>
          <w:rFonts w:ascii="Arial" w:eastAsia="Arial" w:hAnsi="Arial" w:cs="Arial"/>
          <w:sz w:val="24"/>
          <w:szCs w:val="24"/>
        </w:rPr>
      </w:pPr>
      <w:r>
        <w:rPr>
          <w:rFonts w:ascii="Arial" w:eastAsia="Arial" w:hAnsi="Arial" w:cs="Arial"/>
          <w:i/>
          <w:iCs/>
          <w:sz w:val="24"/>
          <w:szCs w:val="24"/>
        </w:rPr>
        <w:t>Insert screenshots demonstrating the successful creation of your schema and the populated tables in your RDBMS (e.g., MySQL).</w:t>
      </w:r>
    </w:p>
    <w:p w14:paraId="2AF3E27C" w14:textId="77777777" w:rsidR="008F6482" w:rsidRDefault="00000000">
      <w:pPr>
        <w:pStyle w:val="Title"/>
        <w:rPr>
          <w:rFonts w:ascii="Arial" w:eastAsia="Arial" w:hAnsi="Arial" w:cs="Arial"/>
          <w:sz w:val="24"/>
          <w:szCs w:val="24"/>
        </w:rPr>
      </w:pPr>
      <w:bookmarkStart w:id="14" w:name="_gsdjwqv67x9a" w:colFirst="0" w:colLast="0"/>
      <w:bookmarkEnd w:id="14"/>
      <w:r>
        <w:rPr>
          <w:rFonts w:ascii="Arial" w:eastAsia="Arial" w:hAnsi="Arial" w:cs="Arial"/>
          <w:sz w:val="24"/>
          <w:szCs w:val="24"/>
        </w:rPr>
        <w:t>Task 1.4 — SQL Query Report</w:t>
      </w:r>
    </w:p>
    <w:p w14:paraId="6944673E" w14:textId="77777777" w:rsidR="008F6482" w:rsidRDefault="00000000">
      <w:pPr>
        <w:pStyle w:val="Heading2"/>
        <w:rPr>
          <w:rFonts w:ascii="Arial" w:eastAsia="Arial" w:hAnsi="Arial" w:cs="Arial"/>
          <w:sz w:val="24"/>
          <w:szCs w:val="24"/>
        </w:rPr>
      </w:pPr>
      <w:bookmarkStart w:id="15" w:name="_obcksck7jcp2" w:colFirst="0" w:colLast="0"/>
      <w:bookmarkEnd w:id="15"/>
      <w:r>
        <w:rPr>
          <w:rFonts w:ascii="Arial" w:eastAsia="Arial" w:hAnsi="Arial" w:cs="Arial"/>
          <w:sz w:val="24"/>
          <w:szCs w:val="24"/>
        </w:rPr>
        <w:t>1. Basic Data Retrieval (2 Queries)</w:t>
      </w:r>
    </w:p>
    <w:p w14:paraId="00399835" w14:textId="77777777" w:rsidR="008F6482" w:rsidRDefault="00000000">
      <w:pPr>
        <w:rPr>
          <w:rFonts w:ascii="Arial" w:eastAsia="Arial" w:hAnsi="Arial" w:cs="Arial"/>
          <w:sz w:val="24"/>
          <w:szCs w:val="24"/>
        </w:rPr>
      </w:pPr>
      <w:r>
        <w:rPr>
          <w:rFonts w:ascii="Arial" w:eastAsia="Arial" w:hAnsi="Arial" w:cs="Arial"/>
          <w:i/>
          <w:iCs/>
          <w:sz w:val="24"/>
          <w:szCs w:val="24"/>
        </w:rPr>
        <w:t>Must include SELECT, WHERE, and ORDER BY clauses.</w:t>
      </w:r>
    </w:p>
    <w:p w14:paraId="3C90E532" w14:textId="77777777" w:rsidR="008F6482" w:rsidRDefault="008F6482">
      <w:pPr>
        <w:rPr>
          <w:rFonts w:ascii="Arial" w:eastAsia="Arial" w:hAnsi="Arial" w:cs="Arial"/>
          <w:sz w:val="24"/>
          <w:szCs w:val="24"/>
        </w:rPr>
      </w:pPr>
    </w:p>
    <w:p w14:paraId="1DB594FF" w14:textId="77777777" w:rsidR="008F6482" w:rsidRDefault="00000000">
      <w:pPr>
        <w:numPr>
          <w:ilvl w:val="0"/>
          <w:numId w:val="1"/>
        </w:numPr>
        <w:rPr>
          <w:sz w:val="24"/>
          <w:szCs w:val="24"/>
        </w:rPr>
      </w:pPr>
      <w:r>
        <w:rPr>
          <w:rFonts w:ascii="Arial" w:eastAsia="Arial" w:hAnsi="Arial" w:cs="Arial"/>
          <w:b/>
          <w:bCs/>
          <w:sz w:val="24"/>
          <w:szCs w:val="24"/>
        </w:rPr>
        <w:t>Screenshot of SQL Code:</w:t>
      </w:r>
    </w:p>
    <w:p w14:paraId="5A21B6BA" w14:textId="77777777" w:rsidR="008F6482" w:rsidRDefault="00000000">
      <w:pPr>
        <w:numPr>
          <w:ilvl w:val="0"/>
          <w:numId w:val="1"/>
        </w:numPr>
        <w:rPr>
          <w:sz w:val="24"/>
          <w:szCs w:val="24"/>
        </w:rPr>
      </w:pPr>
      <w:r>
        <w:rPr>
          <w:rFonts w:ascii="Arial" w:eastAsia="Arial" w:hAnsi="Arial" w:cs="Arial"/>
          <w:b/>
          <w:bCs/>
          <w:sz w:val="24"/>
          <w:szCs w:val="24"/>
        </w:rPr>
        <w:t>Result Screenshot:</w:t>
      </w:r>
    </w:p>
    <w:p w14:paraId="5A6BF155" w14:textId="77777777" w:rsidR="008F6482" w:rsidRDefault="00000000">
      <w:pPr>
        <w:numPr>
          <w:ilvl w:val="0"/>
          <w:numId w:val="1"/>
        </w:numPr>
        <w:rPr>
          <w:sz w:val="24"/>
          <w:szCs w:val="24"/>
        </w:rPr>
      </w:pPr>
      <w:r>
        <w:rPr>
          <w:rFonts w:ascii="Arial" w:eastAsia="Arial" w:hAnsi="Arial" w:cs="Arial"/>
          <w:b/>
          <w:bCs/>
          <w:sz w:val="24"/>
          <w:szCs w:val="24"/>
        </w:rPr>
        <w:t>Business Interpretation:</w:t>
      </w:r>
    </w:p>
    <w:p w14:paraId="7A163C11" w14:textId="77777777" w:rsidR="008F6482" w:rsidRDefault="00000000">
      <w:pPr>
        <w:pStyle w:val="Heading2"/>
        <w:rPr>
          <w:rFonts w:ascii="Arial" w:eastAsia="Arial" w:hAnsi="Arial" w:cs="Arial"/>
          <w:sz w:val="24"/>
          <w:szCs w:val="24"/>
        </w:rPr>
      </w:pPr>
      <w:bookmarkStart w:id="16" w:name="_ycewl97l17e1" w:colFirst="0" w:colLast="0"/>
      <w:bookmarkEnd w:id="16"/>
      <w:r>
        <w:rPr>
          <w:rFonts w:ascii="Arial" w:eastAsia="Arial" w:hAnsi="Arial" w:cs="Arial"/>
          <w:sz w:val="24"/>
          <w:szCs w:val="24"/>
        </w:rPr>
        <w:t>2. Aggregate Analysis (2 Queries)</w:t>
      </w:r>
    </w:p>
    <w:p w14:paraId="420B517C" w14:textId="77777777" w:rsidR="008F6482" w:rsidRDefault="00000000">
      <w:pPr>
        <w:rPr>
          <w:rFonts w:ascii="Arial" w:eastAsia="Arial" w:hAnsi="Arial" w:cs="Arial"/>
          <w:sz w:val="24"/>
          <w:szCs w:val="24"/>
        </w:rPr>
      </w:pPr>
      <w:r>
        <w:rPr>
          <w:rFonts w:ascii="Arial" w:eastAsia="Arial" w:hAnsi="Arial" w:cs="Arial"/>
          <w:i/>
          <w:iCs/>
          <w:sz w:val="24"/>
          <w:szCs w:val="24"/>
        </w:rPr>
        <w:t>Must include GROUP BY and Aggregate Functions (COUNT, SUM, AVG, etc.).</w:t>
      </w:r>
    </w:p>
    <w:p w14:paraId="4741DEE2" w14:textId="77777777" w:rsidR="008F6482" w:rsidRDefault="008F6482">
      <w:pPr>
        <w:widowControl w:val="0"/>
        <w:pBdr>
          <w:top w:val="nil"/>
          <w:left w:val="nil"/>
          <w:bottom w:val="nil"/>
          <w:right w:val="nil"/>
          <w:between w:val="nil"/>
        </w:pBdr>
        <w:spacing w:line="276" w:lineRule="auto"/>
        <w:rPr>
          <w:rFonts w:ascii="Arial" w:eastAsia="Arial" w:hAnsi="Arial" w:cs="Arial"/>
          <w:sz w:val="24"/>
          <w:szCs w:val="24"/>
        </w:rPr>
      </w:pPr>
    </w:p>
    <w:p w14:paraId="45105FF7" w14:textId="77777777" w:rsidR="008F6482" w:rsidRDefault="00000000">
      <w:pPr>
        <w:numPr>
          <w:ilvl w:val="0"/>
          <w:numId w:val="1"/>
        </w:numPr>
        <w:rPr>
          <w:sz w:val="24"/>
          <w:szCs w:val="24"/>
        </w:rPr>
      </w:pPr>
      <w:r>
        <w:rPr>
          <w:rFonts w:ascii="Arial" w:eastAsia="Arial" w:hAnsi="Arial" w:cs="Arial"/>
          <w:b/>
          <w:bCs/>
          <w:sz w:val="24"/>
          <w:szCs w:val="24"/>
        </w:rPr>
        <w:lastRenderedPageBreak/>
        <w:t>Screenshot of SQL Code:</w:t>
      </w:r>
    </w:p>
    <w:p w14:paraId="203E54BC" w14:textId="77777777" w:rsidR="008F6482" w:rsidRDefault="00000000">
      <w:pPr>
        <w:numPr>
          <w:ilvl w:val="0"/>
          <w:numId w:val="1"/>
        </w:numPr>
        <w:rPr>
          <w:sz w:val="24"/>
          <w:szCs w:val="24"/>
        </w:rPr>
      </w:pPr>
      <w:r>
        <w:rPr>
          <w:rFonts w:ascii="Arial" w:eastAsia="Arial" w:hAnsi="Arial" w:cs="Arial"/>
          <w:b/>
          <w:bCs/>
          <w:sz w:val="24"/>
          <w:szCs w:val="24"/>
        </w:rPr>
        <w:t>Result Screenshot:</w:t>
      </w:r>
    </w:p>
    <w:p w14:paraId="12456726" w14:textId="77777777" w:rsidR="008F6482" w:rsidRDefault="00000000">
      <w:pPr>
        <w:numPr>
          <w:ilvl w:val="0"/>
          <w:numId w:val="1"/>
        </w:numPr>
        <w:rPr>
          <w:sz w:val="24"/>
          <w:szCs w:val="24"/>
        </w:rPr>
      </w:pPr>
      <w:r>
        <w:rPr>
          <w:rFonts w:ascii="Arial" w:eastAsia="Arial" w:hAnsi="Arial" w:cs="Arial"/>
          <w:b/>
          <w:bCs/>
          <w:sz w:val="24"/>
          <w:szCs w:val="24"/>
        </w:rPr>
        <w:t>Business Interpretation:</w:t>
      </w:r>
    </w:p>
    <w:p w14:paraId="0B92CEC9" w14:textId="77777777" w:rsidR="008F6482" w:rsidRDefault="00000000">
      <w:pPr>
        <w:pStyle w:val="Heading2"/>
        <w:rPr>
          <w:rFonts w:ascii="Arial" w:eastAsia="Arial" w:hAnsi="Arial" w:cs="Arial"/>
          <w:sz w:val="24"/>
          <w:szCs w:val="24"/>
        </w:rPr>
      </w:pPr>
      <w:bookmarkStart w:id="17" w:name="_ulmzogqlv7h6" w:colFirst="0" w:colLast="0"/>
      <w:bookmarkEnd w:id="17"/>
      <w:r>
        <w:rPr>
          <w:rFonts w:ascii="Arial" w:eastAsia="Arial" w:hAnsi="Arial" w:cs="Arial"/>
          <w:sz w:val="24"/>
          <w:szCs w:val="24"/>
        </w:rPr>
        <w:t>3. Multi-Table Joins (2 Queries)</w:t>
      </w:r>
    </w:p>
    <w:p w14:paraId="1A13AE6B" w14:textId="77777777" w:rsidR="008F6482" w:rsidRDefault="00000000">
      <w:pPr>
        <w:rPr>
          <w:rFonts w:ascii="Arial" w:eastAsia="Arial" w:hAnsi="Arial" w:cs="Arial"/>
          <w:sz w:val="24"/>
          <w:szCs w:val="24"/>
        </w:rPr>
      </w:pPr>
      <w:r>
        <w:rPr>
          <w:rFonts w:ascii="Arial" w:eastAsia="Arial" w:hAnsi="Arial" w:cs="Arial"/>
          <w:i/>
          <w:iCs/>
          <w:sz w:val="24"/>
          <w:szCs w:val="24"/>
        </w:rPr>
        <w:t>Must connect two or more tables.</w:t>
      </w:r>
    </w:p>
    <w:p w14:paraId="0016F799" w14:textId="77777777" w:rsidR="008F6482" w:rsidRDefault="008F6482">
      <w:pPr>
        <w:widowControl w:val="0"/>
        <w:pBdr>
          <w:top w:val="nil"/>
          <w:left w:val="nil"/>
          <w:bottom w:val="nil"/>
          <w:right w:val="nil"/>
          <w:between w:val="nil"/>
        </w:pBdr>
        <w:spacing w:line="276" w:lineRule="auto"/>
        <w:rPr>
          <w:rFonts w:ascii="Arial" w:eastAsia="Arial" w:hAnsi="Arial" w:cs="Arial"/>
          <w:sz w:val="24"/>
          <w:szCs w:val="24"/>
        </w:rPr>
      </w:pPr>
    </w:p>
    <w:p w14:paraId="0C2548F4" w14:textId="77777777" w:rsidR="008F6482" w:rsidRDefault="00000000">
      <w:pPr>
        <w:numPr>
          <w:ilvl w:val="0"/>
          <w:numId w:val="1"/>
        </w:numPr>
        <w:rPr>
          <w:sz w:val="24"/>
          <w:szCs w:val="24"/>
        </w:rPr>
      </w:pPr>
      <w:r>
        <w:rPr>
          <w:rFonts w:ascii="Arial" w:eastAsia="Arial" w:hAnsi="Arial" w:cs="Arial"/>
          <w:b/>
          <w:bCs/>
          <w:sz w:val="24"/>
          <w:szCs w:val="24"/>
        </w:rPr>
        <w:t>Screenshot of SQL Code:</w:t>
      </w:r>
    </w:p>
    <w:p w14:paraId="0D6C7E1B" w14:textId="77777777" w:rsidR="008F6482" w:rsidRDefault="00000000">
      <w:pPr>
        <w:numPr>
          <w:ilvl w:val="0"/>
          <w:numId w:val="1"/>
        </w:numPr>
        <w:rPr>
          <w:sz w:val="24"/>
          <w:szCs w:val="24"/>
        </w:rPr>
      </w:pPr>
      <w:r>
        <w:rPr>
          <w:rFonts w:ascii="Arial" w:eastAsia="Arial" w:hAnsi="Arial" w:cs="Arial"/>
          <w:b/>
          <w:bCs/>
          <w:sz w:val="24"/>
          <w:szCs w:val="24"/>
        </w:rPr>
        <w:t>Result Screenshot:</w:t>
      </w:r>
    </w:p>
    <w:p w14:paraId="162E7B31" w14:textId="77777777" w:rsidR="008F6482" w:rsidRDefault="00000000">
      <w:pPr>
        <w:numPr>
          <w:ilvl w:val="0"/>
          <w:numId w:val="1"/>
        </w:numPr>
        <w:rPr>
          <w:sz w:val="24"/>
          <w:szCs w:val="24"/>
        </w:rPr>
      </w:pPr>
      <w:r>
        <w:rPr>
          <w:rFonts w:ascii="Arial" w:eastAsia="Arial" w:hAnsi="Arial" w:cs="Arial"/>
          <w:b/>
          <w:bCs/>
          <w:sz w:val="24"/>
          <w:szCs w:val="24"/>
        </w:rPr>
        <w:t>Business Interpretation:</w:t>
      </w:r>
    </w:p>
    <w:p w14:paraId="1038BC9F" w14:textId="77777777" w:rsidR="008F6482" w:rsidRDefault="00000000">
      <w:pPr>
        <w:pStyle w:val="Heading2"/>
        <w:rPr>
          <w:rFonts w:ascii="Arial" w:eastAsia="Arial" w:hAnsi="Arial" w:cs="Arial"/>
          <w:sz w:val="24"/>
          <w:szCs w:val="24"/>
        </w:rPr>
      </w:pPr>
      <w:bookmarkStart w:id="18" w:name="_63c6q4vrcoir" w:colFirst="0" w:colLast="0"/>
      <w:bookmarkEnd w:id="18"/>
      <w:r>
        <w:rPr>
          <w:rFonts w:ascii="Arial" w:eastAsia="Arial" w:hAnsi="Arial" w:cs="Arial"/>
          <w:sz w:val="24"/>
          <w:szCs w:val="24"/>
        </w:rPr>
        <w:t>4. Business-Relevant Insights (2 Queries)</w:t>
      </w:r>
    </w:p>
    <w:p w14:paraId="6BA8DB6C" w14:textId="77777777" w:rsidR="008F6482" w:rsidRDefault="00000000">
      <w:pPr>
        <w:rPr>
          <w:rFonts w:ascii="Arial" w:eastAsia="Arial" w:hAnsi="Arial" w:cs="Arial"/>
          <w:sz w:val="24"/>
          <w:szCs w:val="24"/>
        </w:rPr>
      </w:pPr>
      <w:r>
        <w:rPr>
          <w:rFonts w:ascii="Arial" w:eastAsia="Arial" w:hAnsi="Arial" w:cs="Arial"/>
          <w:i/>
          <w:iCs/>
          <w:sz w:val="24"/>
          <w:szCs w:val="24"/>
        </w:rPr>
        <w:t>Queries specifically designed to answer your key business questions listed in Task 1.1.</w:t>
      </w:r>
    </w:p>
    <w:p w14:paraId="47F6A6B4" w14:textId="77777777" w:rsidR="008F6482" w:rsidRDefault="008F6482">
      <w:pPr>
        <w:widowControl w:val="0"/>
        <w:pBdr>
          <w:top w:val="nil"/>
          <w:left w:val="nil"/>
          <w:bottom w:val="nil"/>
          <w:right w:val="nil"/>
          <w:between w:val="nil"/>
        </w:pBdr>
        <w:spacing w:line="276" w:lineRule="auto"/>
        <w:rPr>
          <w:rFonts w:ascii="Arial" w:eastAsia="Arial" w:hAnsi="Arial" w:cs="Arial"/>
          <w:sz w:val="24"/>
          <w:szCs w:val="24"/>
        </w:rPr>
      </w:pPr>
    </w:p>
    <w:p w14:paraId="5C662161" w14:textId="77777777" w:rsidR="008F6482" w:rsidRDefault="00000000">
      <w:pPr>
        <w:numPr>
          <w:ilvl w:val="0"/>
          <w:numId w:val="1"/>
        </w:numPr>
        <w:rPr>
          <w:sz w:val="24"/>
          <w:szCs w:val="24"/>
        </w:rPr>
      </w:pPr>
      <w:r>
        <w:rPr>
          <w:rFonts w:ascii="Arial" w:eastAsia="Arial" w:hAnsi="Arial" w:cs="Arial"/>
          <w:b/>
          <w:bCs/>
          <w:sz w:val="24"/>
          <w:szCs w:val="24"/>
        </w:rPr>
        <w:t>Screenshot of SQL Code:</w:t>
      </w:r>
    </w:p>
    <w:p w14:paraId="551B65D9" w14:textId="77777777" w:rsidR="008F6482" w:rsidRDefault="00000000">
      <w:pPr>
        <w:numPr>
          <w:ilvl w:val="0"/>
          <w:numId w:val="1"/>
        </w:numPr>
        <w:rPr>
          <w:sz w:val="24"/>
          <w:szCs w:val="24"/>
        </w:rPr>
      </w:pPr>
      <w:r>
        <w:rPr>
          <w:rFonts w:ascii="Arial" w:eastAsia="Arial" w:hAnsi="Arial" w:cs="Arial"/>
          <w:b/>
          <w:bCs/>
          <w:sz w:val="24"/>
          <w:szCs w:val="24"/>
        </w:rPr>
        <w:t>Result Screenshot:</w:t>
      </w:r>
    </w:p>
    <w:p w14:paraId="171F06FB" w14:textId="77777777" w:rsidR="008F6482" w:rsidRDefault="00000000">
      <w:pPr>
        <w:numPr>
          <w:ilvl w:val="0"/>
          <w:numId w:val="1"/>
        </w:numPr>
        <w:rPr>
          <w:sz w:val="24"/>
          <w:szCs w:val="24"/>
        </w:rPr>
      </w:pPr>
      <w:r>
        <w:rPr>
          <w:rFonts w:ascii="Arial" w:eastAsia="Arial" w:hAnsi="Arial" w:cs="Arial"/>
          <w:b/>
          <w:bCs/>
          <w:sz w:val="24"/>
          <w:szCs w:val="24"/>
        </w:rPr>
        <w:t>Business Interpretation:</w:t>
      </w:r>
    </w:p>
    <w:sectPr w:rsidR="008F64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5D1E4777-CBA8-412B-9EE1-E24382CF9668}"/>
    <w:embedBold r:id="rId2" w:fontKey="{1D3E2EDA-19A8-49DA-95F6-DE927622E291}"/>
    <w:embedItalic r:id="rId3" w:fontKey="{C0E330FC-97B0-4A21-A3A9-373A04FAD300}"/>
  </w:font>
  <w:font w:name="Playfair Display">
    <w:charset w:val="00"/>
    <w:family w:val="auto"/>
    <w:pitch w:val="variable"/>
    <w:sig w:usb0="20000207" w:usb1="00000000"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4F15ABEB-59D9-496D-90EE-8F2529ECA2CC}"/>
  </w:font>
  <w:font w:name="Cambria">
    <w:panose1 w:val="02040503050406030204"/>
    <w:charset w:val="00"/>
    <w:family w:val="roman"/>
    <w:pitch w:val="variable"/>
    <w:sig w:usb0="E00006FF" w:usb1="420024FF" w:usb2="02000000" w:usb3="00000000" w:csb0="0000019F" w:csb1="00000000"/>
    <w:embedRegular r:id="rId5" w:fontKey="{9EEA66AB-50DE-4E44-A313-3D424F3D23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B6EFD"/>
    <w:multiLevelType w:val="multilevel"/>
    <w:tmpl w:val="FF02BB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18536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482"/>
    <w:rsid w:val="00491728"/>
    <w:rsid w:val="008F6482"/>
    <w:rsid w:val="00D0593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57A3D"/>
  <w15:docId w15:val="{202E1F62-D3D5-4872-AB2A-5017B616C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333333"/>
        <w:sz w:val="22"/>
        <w:szCs w:val="22"/>
        <w:lang w:val="en" w:eastAsia="en-PH"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Playfair Display" w:eastAsia="Playfair Display" w:hAnsi="Playfair Display" w:cs="Playfair Display"/>
      <w:b/>
      <w:bCs/>
      <w:color w:val="1A237E"/>
      <w:sz w:val="36"/>
      <w:szCs w:val="36"/>
    </w:rPr>
  </w:style>
  <w:style w:type="paragraph" w:styleId="Heading2">
    <w:name w:val="heading 2"/>
    <w:basedOn w:val="Normal"/>
    <w:next w:val="Normal"/>
    <w:uiPriority w:val="9"/>
    <w:unhideWhenUsed/>
    <w:qFormat/>
    <w:pPr>
      <w:keepNext/>
      <w:keepLines/>
      <w:spacing w:before="360" w:after="80"/>
      <w:outlineLvl w:val="1"/>
    </w:pPr>
    <w:rPr>
      <w:b/>
      <w:bCs/>
      <w:color w:val="283593"/>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color w:val="3949AB"/>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Playfair Display" w:eastAsia="Playfair Display" w:hAnsi="Playfair Display" w:cs="Playfair Display"/>
      <w:b/>
      <w:bCs/>
      <w:color w:val="1A237E"/>
      <w:sz w:val="52"/>
      <w:szCs w:val="52"/>
    </w:rPr>
  </w:style>
  <w:style w:type="paragraph" w:styleId="Subtitle">
    <w:name w:val="Subtitle"/>
    <w:basedOn w:val="Normal"/>
    <w:next w:val="Normal"/>
    <w:uiPriority w:val="11"/>
    <w:qFormat/>
    <w:pPr>
      <w:keepNext/>
      <w:keepLines/>
      <w:spacing w:before="360" w:after="80"/>
    </w:pPr>
    <w:rPr>
      <w:i/>
      <w:iCs/>
      <w:color w:val="5C6BC0"/>
      <w:sz w:val="28"/>
      <w:szCs w:val="28"/>
    </w:rPr>
  </w:style>
  <w:style w:type="table" w:customStyle="1" w:styleId="a">
    <w:basedOn w:val="TableNormal0"/>
    <w:tblPr>
      <w:tblStyleRowBandSize w:val="1"/>
      <w:tblStyleColBandSize w:val="1"/>
      <w:tblCellMar>
        <w:top w:w="120" w:type="dxa"/>
        <w:left w:w="160" w:type="dxa"/>
        <w:bottom w:w="120" w:type="dxa"/>
        <w:right w:w="160" w:type="dxa"/>
      </w:tblCellMar>
    </w:tblPr>
    <w:tblStylePr w:type="firstRow">
      <w:rPr>
        <w:b/>
        <w:bCs/>
        <w:color w:val="1A237E"/>
      </w:rPr>
      <w:tblPr/>
      <w:tcPr>
        <w:shd w:val="clear" w:color="auto" w:fill="F5F5F5"/>
      </w:tcPr>
    </w:tblStylePr>
  </w:style>
  <w:style w:type="table" w:customStyle="1" w:styleId="a0">
    <w:basedOn w:val="TableNormal0"/>
    <w:tblPr>
      <w:tblStyleRowBandSize w:val="1"/>
      <w:tblStyleColBandSize w:val="1"/>
      <w:tblCellMar>
        <w:top w:w="120" w:type="dxa"/>
        <w:left w:w="160" w:type="dxa"/>
        <w:bottom w:w="120" w:type="dxa"/>
        <w:right w:w="160" w:type="dxa"/>
      </w:tblCellMar>
    </w:tblPr>
    <w:tblStylePr w:type="firstRow">
      <w:rPr>
        <w:b/>
        <w:bCs/>
        <w:color w:val="1A237E"/>
      </w:rPr>
      <w:tblPr/>
      <w:tcPr>
        <w:shd w:val="clear" w:color="auto" w:fill="F5F5F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634</Words>
  <Characters>3618</Characters>
  <Application>Microsoft Office Word</Application>
  <DocSecurity>0</DocSecurity>
  <Lines>30</Lines>
  <Paragraphs>8</Paragraphs>
  <ScaleCrop>false</ScaleCrop>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Christy Mae Gurrea</cp:lastModifiedBy>
  <cp:revision>3</cp:revision>
  <dcterms:created xsi:type="dcterms:W3CDTF">2026-08-27T06:20:00Z</dcterms:created>
  <dcterms:modified xsi:type="dcterms:W3CDTF">2026-08-27T06:22:00Z</dcterms:modified>
</cp:coreProperties>
</file>