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jc w:val="center"/>
        <w:rPr>
          <w:rFonts w:ascii="Calibri" w:cs="Calibri" w:hAnsi="Calibri" w:eastAsia="Calibri"/>
          <w:b w:val="1"/>
          <w:bCs w:val="1"/>
        </w:rPr>
      </w:pPr>
      <w:r>
        <w:rPr>
          <w:rFonts w:ascii="Calibri" w:hAnsi="Calibri"/>
          <w:b w:val="1"/>
          <w:bCs w:val="1"/>
          <w:rtl w:val="0"/>
          <w:lang w:val="en-US"/>
        </w:rPr>
        <w:t>International Trade Nowcasting Challenge Approach Description</w:t>
      </w:r>
    </w:p>
    <w:p>
      <w:pPr>
        <w:pStyle w:val="Überschrift"/>
        <w:rPr>
          <w:rFonts w:ascii="Calibri" w:cs="Calibri" w:hAnsi="Calibri" w:eastAsia="Calibri"/>
          <w:b w:val="1"/>
          <w:bCs w:val="1"/>
        </w:rPr>
      </w:pPr>
      <w:r>
        <w:rPr>
          <w:rFonts w:ascii="Calibri" w:hAnsi="Calibri"/>
          <w:b w:val="1"/>
          <w:bCs w:val="1"/>
          <w:outline w:val="0"/>
          <w:color w:val="2f5496"/>
          <w:u w:color="2f5496"/>
          <w:rtl w:val="0"/>
          <w:lang w:val="en-US"/>
          <w14:textFill>
            <w14:solidFill>
              <w14:srgbClr w14:val="2F5496"/>
            </w14:solidFill>
          </w14:textFill>
        </w:rPr>
        <w:t xml:space="preserve">Methodology </w:t>
      </w:r>
      <w:r>
        <w:rPr>
          <w:rFonts w:ascii="Calibri" w:hAnsi="Calibri"/>
          <w:b w:val="1"/>
          <w:bCs w:val="1"/>
          <w:i w:val="1"/>
          <w:iCs w:val="1"/>
          <w:outline w:val="0"/>
          <w:color w:val="2f5496"/>
          <w:sz w:val="20"/>
          <w:szCs w:val="20"/>
          <w:u w:color="2f5496"/>
          <w:rtl w:val="0"/>
          <w:lang w:val="en-US"/>
          <w14:textFill>
            <w14:solidFill>
              <w14:srgbClr w14:val="2F5496"/>
            </w14:solidFill>
          </w14:textFill>
        </w:rPr>
        <w:t>(Replicability; Scalability; Interpretability)</w:t>
      </w:r>
    </w:p>
    <w:p>
      <w:pPr>
        <w:pStyle w:val="Text"/>
        <w:jc w:val="both"/>
      </w:pPr>
      <w:r>
        <w:rPr>
          <w:rtl w:val="0"/>
          <w:lang w:val="en-US"/>
        </w:rPr>
        <w:t xml:space="preserve">Please provide a detailed description of the approach used to calculate the point estimates of the International Trade of Goods statistics. The description should contain (1) the data processing steps, (2) the methods and models used, (3) references to the scientific papers/sources that present the methods and models used, and (4) the time it took to process the data set and classify the job advertisements. </w:t>
      </w:r>
    </w:p>
    <w:p>
      <w:pPr>
        <w:pStyle w:val="Text"/>
        <w:jc w:val="both"/>
      </w:pPr>
      <w:r>
        <w:rPr>
          <w:rtl w:val="0"/>
          <w:lang w:val="en-US"/>
        </w:rPr>
        <w:t xml:space="preserve">Bear in mind that the workflow will be also evaluated based on the criteria for the Reusability and Innovativity Awards. </w:t>
      </w:r>
    </w:p>
    <w:p>
      <w:pPr>
        <w:pStyle w:val="Text"/>
        <w:jc w:val="both"/>
        <w:rPr>
          <w:i w:val="1"/>
          <w:iCs w:val="1"/>
        </w:rPr>
      </w:pPr>
      <w:r>
        <w:rPr>
          <w:i w:val="1"/>
          <w:iCs w:val="1"/>
          <w:rtl w:val="0"/>
          <w:lang w:val="en-US"/>
        </w:rPr>
        <w:t xml:space="preserve">This section will be evaluated for: </w:t>
      </w:r>
    </w:p>
    <w:p>
      <w:pPr>
        <w:pStyle w:val="Text"/>
        <w:ind w:left="720" w:firstLine="0"/>
        <w:jc w:val="both"/>
        <w:rPr>
          <w:i w:val="1"/>
          <w:iCs w:val="1"/>
        </w:rPr>
      </w:pPr>
      <w:r>
        <w:rPr>
          <w:i w:val="1"/>
          <w:iCs w:val="1"/>
          <w:rtl w:val="0"/>
          <w:lang w:val="en-US"/>
        </w:rPr>
        <w:t>(1) the Replicability criterion: l</w:t>
      </w:r>
      <w:r>
        <w:rPr>
          <w:i w:val="1"/>
          <w:iCs w:val="1"/>
          <w:outline w:val="0"/>
          <w:color w:val="303030"/>
          <w:u w:color="303030"/>
          <w:rtl w:val="0"/>
          <w:lang w:val="en-US"/>
          <w14:textFill>
            <w14:solidFill>
              <w14:srgbClr w14:val="303030"/>
            </w14:solidFill>
          </w14:textFill>
        </w:rPr>
        <w:t>ikeliness that the described approach can successfully reproduce the solution submitted by the team for the Accuracy award</w:t>
      </w:r>
    </w:p>
    <w:p>
      <w:pPr>
        <w:pStyle w:val="Text"/>
        <w:ind w:left="720" w:firstLine="0"/>
        <w:jc w:val="both"/>
        <w:rPr>
          <w:i w:val="1"/>
          <w:iCs w:val="1"/>
        </w:rPr>
      </w:pPr>
      <w:r>
        <w:rPr>
          <w:i w:val="1"/>
          <w:iCs w:val="1"/>
          <w:rtl w:val="0"/>
          <w:lang w:val="en-US"/>
        </w:rPr>
        <w:t xml:space="preserve">(2) the Scalability criterion: </w:t>
      </w:r>
      <w:r>
        <w:rPr>
          <w:i w:val="1"/>
          <w:iCs w:val="1"/>
          <w:outline w:val="0"/>
          <w:color w:val="303030"/>
          <w:u w:color="303030"/>
          <w:rtl w:val="0"/>
          <w:lang w:val="en-US"/>
          <w14:textFill>
            <w14:solidFill>
              <w14:srgbClr w14:val="303030"/>
            </w14:solidFill>
          </w14:textFill>
        </w:rPr>
        <w:t>amount of modification required for the approach to apply to similar datasets on a potentially larger scale</w:t>
      </w:r>
    </w:p>
    <w:p>
      <w:pPr>
        <w:pStyle w:val="Text"/>
        <w:ind w:left="720" w:firstLine="0"/>
        <w:jc w:val="both"/>
        <w:rPr>
          <w:i w:val="1"/>
          <w:iCs w:val="1"/>
        </w:rPr>
      </w:pPr>
      <w:r>
        <w:rPr>
          <w:i w:val="1"/>
          <w:iCs w:val="1"/>
          <w:outline w:val="0"/>
          <w:color w:val="303030"/>
          <w:u w:color="303030"/>
          <w:rtl w:val="0"/>
          <w:lang w:val="en-US"/>
          <w14:textFill>
            <w14:solidFill>
              <w14:srgbClr w14:val="303030"/>
            </w14:solidFill>
          </w14:textFill>
        </w:rPr>
        <w:t>(3) the Interpretability criterion: the extent to which a human could understand and articulate the relationship between the approach</w:t>
      </w:r>
      <w:r>
        <w:rPr>
          <w:i w:val="1"/>
          <w:iCs w:val="1"/>
          <w:outline w:val="0"/>
          <w:color w:val="303030"/>
          <w:u w:color="303030"/>
          <w:rtl w:val="0"/>
          <w:lang w:val="en-US"/>
          <w14:textFill>
            <w14:solidFill>
              <w14:srgbClr w14:val="303030"/>
            </w14:solidFill>
          </w14:textFill>
        </w:rPr>
        <w:t>’</w:t>
      </w:r>
      <w:r>
        <w:rPr>
          <w:i w:val="1"/>
          <w:iCs w:val="1"/>
          <w:outline w:val="0"/>
          <w:color w:val="303030"/>
          <w:u w:color="303030"/>
          <w:rtl w:val="0"/>
          <w:lang w:val="en-US"/>
          <w14:textFill>
            <w14:solidFill>
              <w14:srgbClr w14:val="303030"/>
            </w14:solidFill>
          </w14:textFill>
        </w:rPr>
        <w:t>s predictors and its outcome; how well the logical reasoning behind the model which is making the prediction is developed (whether it is mathematically and/or technically sound</w:t>
      </w:r>
    </w:p>
    <w:tbl>
      <w:tblPr>
        <w:tblW w:w="935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9350"/>
      </w:tblGrid>
      <w:tr>
        <w:tblPrEx>
          <w:shd w:val="clear" w:color="auto" w:fill="cdd4e9"/>
        </w:tblPrEx>
        <w:trPr>
          <w:trHeight w:val="12243" w:hRule="atLeast"/>
        </w:trPr>
        <w:tc>
          <w:tcPr>
            <w:tcW w:type="dxa" w:w="9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tandard"/>
              <w:bidi w:val="0"/>
              <w:spacing w:before="0" w:after="319" w:line="240" w:lineRule="auto"/>
              <w:ind w:left="0" w:right="0" w:firstLine="0"/>
              <w:jc w:val="left"/>
              <w:rPr>
                <w:rFonts w:ascii="Calibri" w:cs="Calibri" w:hAnsi="Calibri" w:eastAsia="Calibri"/>
                <w:b w:val="1"/>
                <w:bCs w:val="1"/>
                <w:sz w:val="20"/>
                <w:szCs w:val="20"/>
                <w:rtl w:val="0"/>
              </w:rPr>
            </w:pPr>
            <w:r>
              <w:rPr>
                <w:rFonts w:ascii="Calibri" w:hAnsi="Calibri"/>
                <w:b w:val="1"/>
                <w:bCs w:val="1"/>
                <w:sz w:val="20"/>
                <w:szCs w:val="20"/>
                <w:rtl w:val="0"/>
                <w:lang w:val="de-DE"/>
              </w:rPr>
              <w:t xml:space="preserve">A complete code file is also attached </w:t>
            </w:r>
            <w:r>
              <w:rPr>
                <w:rFonts w:ascii="Calibri" w:hAnsi="Calibri" w:hint="default"/>
                <w:b w:val="1"/>
                <w:bCs w:val="1"/>
                <w:sz w:val="20"/>
                <w:szCs w:val="20"/>
                <w:rtl w:val="0"/>
                <w:lang w:val="de-DE"/>
              </w:rPr>
              <w:t>„</w:t>
            </w:r>
            <w:r>
              <w:rPr>
                <w:rFonts w:ascii="Calibri" w:hAnsi="Calibri"/>
                <w:b w:val="1"/>
                <w:bCs w:val="1"/>
                <w:sz w:val="20"/>
                <w:szCs w:val="20"/>
                <w:rtl w:val="0"/>
                <w:lang w:val="de-DE"/>
              </w:rPr>
              <w:t>code.R</w:t>
            </w:r>
            <w:r>
              <w:rPr>
                <w:rFonts w:ascii="Calibri" w:hAnsi="Calibri" w:hint="default"/>
                <w:b w:val="1"/>
                <w:bCs w:val="1"/>
                <w:sz w:val="20"/>
                <w:szCs w:val="20"/>
                <w:rtl w:val="0"/>
                <w:lang w:val="de-DE"/>
              </w:rPr>
              <w:t xml:space="preserve">“ </w:t>
            </w:r>
            <w:r>
              <w:rPr>
                <w:rFonts w:ascii="Calibri" w:hAnsi="Calibri"/>
                <w:b w:val="1"/>
                <w:bCs w:val="1"/>
                <w:sz w:val="20"/>
                <w:szCs w:val="20"/>
                <w:rtl w:val="0"/>
                <w:lang w:val="de-DE"/>
              </w:rPr>
              <w:t>as well as a file for exploration, please find a description of the approach below:</w:t>
            </w:r>
          </w:p>
          <w:p>
            <w:pPr>
              <w:pStyle w:val="Standard"/>
              <w:bidi w:val="0"/>
              <w:spacing w:before="0" w:after="319" w:line="240" w:lineRule="auto"/>
              <w:ind w:left="0" w:right="0" w:firstLine="0"/>
              <w:jc w:val="left"/>
              <w:rPr>
                <w:rFonts w:ascii="Calibri" w:cs="Calibri" w:hAnsi="Calibri" w:eastAsia="Calibri"/>
                <w:b w:val="1"/>
                <w:bCs w:val="1"/>
                <w:sz w:val="20"/>
                <w:szCs w:val="20"/>
                <w:rtl w:val="0"/>
              </w:rPr>
            </w:pPr>
            <w:r>
              <w:rPr>
                <w:rFonts w:ascii="Calibri" w:hAnsi="Calibri"/>
                <w:b w:val="1"/>
                <w:bCs w:val="1"/>
                <w:sz w:val="20"/>
                <w:szCs w:val="20"/>
                <w:rtl w:val="0"/>
                <w:lang w:val="en-US"/>
              </w:rPr>
              <w:t>1. Data Processing Steps</w:t>
            </w:r>
          </w:p>
          <w:p>
            <w:pPr>
              <w:pStyle w:val="Standard"/>
              <w:bidi w:val="0"/>
              <w:spacing w:before="0" w:after="240" w:line="240" w:lineRule="auto"/>
              <w:ind w:left="0" w:right="0" w:firstLine="0"/>
              <w:jc w:val="left"/>
              <w:rPr>
                <w:rFonts w:ascii="Calibri" w:cs="Calibri" w:hAnsi="Calibri" w:eastAsia="Calibri"/>
                <w:sz w:val="20"/>
                <w:szCs w:val="20"/>
                <w:rtl w:val="0"/>
              </w:rPr>
            </w:pPr>
            <w:r>
              <w:rPr>
                <w:rFonts w:ascii="Calibri" w:hAnsi="Calibri"/>
                <w:b w:val="1"/>
                <w:bCs w:val="1"/>
                <w:sz w:val="20"/>
                <w:szCs w:val="20"/>
                <w:rtl w:val="0"/>
                <w:lang w:val="it-IT"/>
              </w:rPr>
              <w:t>Data Acquisition</w:t>
            </w:r>
            <w:r>
              <w:rPr>
                <w:rFonts w:ascii="Calibri" w:cs="Calibri" w:hAnsi="Calibri" w:eastAsia="Calibri"/>
                <w:sz w:val="20"/>
                <w:szCs w:val="20"/>
                <w:rtl w:val="0"/>
              </w:rPr>
              <w:br w:type="textWrapping"/>
            </w:r>
            <w:r>
              <w:rPr>
                <w:rFonts w:ascii="Calibri" w:hAnsi="Calibri"/>
                <w:sz w:val="20"/>
                <w:szCs w:val="20"/>
                <w:rtl w:val="0"/>
                <w:lang w:val="en-US"/>
              </w:rPr>
              <w:t xml:space="preserve">The code begins by loading Eurostat data through the eurostat::get_eurostat function, targeting trade statistics </w:t>
            </w:r>
            <w:r>
              <w:rPr>
                <w:rFonts w:ascii="Calibri" w:hAnsi="Calibri"/>
                <w:sz w:val="20"/>
                <w:szCs w:val="20"/>
                <w:rtl w:val="0"/>
                <w:lang w:val="de-DE"/>
              </w:rPr>
              <w:t xml:space="preserve">as listed in the code file. </w:t>
            </w:r>
            <w:r>
              <w:rPr>
                <w:rFonts w:ascii="Calibri" w:hAnsi="Calibri"/>
                <w:sz w:val="20"/>
                <w:szCs w:val="20"/>
                <w:rtl w:val="0"/>
                <w:lang w:val="en-US"/>
              </w:rPr>
              <w:t>This data acquisition process includes specifying regions and caching data locally for efficiency.</w:t>
            </w:r>
          </w:p>
          <w:p>
            <w:pPr>
              <w:pStyle w:val="Standard"/>
              <w:bidi w:val="0"/>
              <w:spacing w:before="0" w:after="240" w:line="240" w:lineRule="auto"/>
              <w:ind w:left="0" w:right="0" w:firstLine="0"/>
              <w:jc w:val="left"/>
              <w:rPr>
                <w:rFonts w:ascii="Calibri" w:cs="Calibri" w:hAnsi="Calibri" w:eastAsia="Calibri"/>
                <w:sz w:val="20"/>
                <w:szCs w:val="20"/>
                <w:rtl w:val="0"/>
              </w:rPr>
            </w:pPr>
            <w:r>
              <w:rPr>
                <w:rFonts w:ascii="Calibri" w:hAnsi="Calibri"/>
                <w:b w:val="1"/>
                <w:bCs w:val="1"/>
                <w:sz w:val="20"/>
                <w:szCs w:val="20"/>
                <w:rtl w:val="0"/>
                <w:lang w:val="en-US"/>
              </w:rPr>
              <w:t>Data Cleaning and Transformation</w:t>
            </w:r>
            <w:r>
              <w:rPr>
                <w:rFonts w:ascii="Calibri" w:cs="Calibri" w:hAnsi="Calibri" w:eastAsia="Calibri"/>
                <w:sz w:val="20"/>
                <w:szCs w:val="20"/>
                <w:rtl w:val="0"/>
              </w:rPr>
              <w:br w:type="textWrapping"/>
            </w:r>
            <w:r>
              <w:rPr>
                <w:rFonts w:ascii="Calibri" w:hAnsi="Calibri"/>
                <w:sz w:val="20"/>
                <w:szCs w:val="20"/>
                <w:rtl w:val="0"/>
                <w:lang w:val="en-US"/>
              </w:rPr>
              <w:t>After loading, the clean_data function is applied to preprocess the dataset. This function:</w:t>
            </w:r>
          </w:p>
          <w:p>
            <w:pPr>
              <w:pStyle w:val="Standard"/>
              <w:numPr>
                <w:ilvl w:val="0"/>
                <w:numId w:val="1"/>
              </w:numPr>
              <w:bidi w:val="0"/>
              <w:spacing w:before="0" w:line="240" w:lineRule="auto"/>
              <w:ind w:right="0"/>
              <w:jc w:val="left"/>
              <w:rPr>
                <w:rFonts w:ascii="Calibri" w:hAnsi="Calibri"/>
                <w:sz w:val="20"/>
                <w:szCs w:val="20"/>
                <w:rtl w:val="0"/>
                <w:lang w:val="en-US"/>
              </w:rPr>
            </w:pPr>
            <w:r>
              <w:rPr>
                <w:rFonts w:ascii="Calibri" w:hAnsi="Calibri"/>
                <w:sz w:val="20"/>
                <w:szCs w:val="20"/>
                <w:rtl w:val="0"/>
                <w:lang w:val="en-US"/>
              </w:rPr>
              <w:t>Selects relevant columns (geo, time, values).</w:t>
            </w:r>
          </w:p>
          <w:p>
            <w:pPr>
              <w:pStyle w:val="Standard"/>
              <w:numPr>
                <w:ilvl w:val="0"/>
                <w:numId w:val="1"/>
              </w:numPr>
              <w:bidi w:val="0"/>
              <w:spacing w:before="0" w:line="240" w:lineRule="auto"/>
              <w:ind w:right="0"/>
              <w:jc w:val="left"/>
              <w:rPr>
                <w:rFonts w:ascii="Calibri" w:hAnsi="Calibri"/>
                <w:sz w:val="20"/>
                <w:szCs w:val="20"/>
                <w:rtl w:val="0"/>
                <w:lang w:val="en-US"/>
              </w:rPr>
            </w:pPr>
            <w:r>
              <w:rPr>
                <w:rFonts w:ascii="Calibri" w:hAnsi="Calibri"/>
                <w:sz w:val="20"/>
                <w:szCs w:val="20"/>
                <w:rtl w:val="0"/>
                <w:lang w:val="en-US"/>
              </w:rPr>
              <w:t>Performs standardization by calculating z-scores using a helper function scale2, which centers and scales the data by subtracting the mean and dividing by the standard deviation.</w:t>
            </w:r>
          </w:p>
          <w:p>
            <w:pPr>
              <w:pStyle w:val="Standard"/>
              <w:numPr>
                <w:ilvl w:val="0"/>
                <w:numId w:val="1"/>
              </w:numPr>
              <w:bidi w:val="0"/>
              <w:spacing w:before="0" w:line="240" w:lineRule="auto"/>
              <w:ind w:right="0"/>
              <w:jc w:val="left"/>
              <w:rPr>
                <w:rFonts w:ascii="Calibri" w:hAnsi="Calibri"/>
                <w:sz w:val="20"/>
                <w:szCs w:val="20"/>
                <w:rtl w:val="0"/>
                <w:lang w:val="en-US"/>
              </w:rPr>
            </w:pPr>
            <w:r>
              <w:rPr>
                <w:rFonts w:ascii="Calibri" w:hAnsi="Calibri"/>
                <w:sz w:val="20"/>
                <w:szCs w:val="20"/>
                <w:rtl w:val="0"/>
                <w:lang w:val="en-US"/>
              </w:rPr>
              <w:t>Applies a logarithmic transformation to the values for modeling purposes.</w:t>
            </w:r>
          </w:p>
          <w:p>
            <w:pPr>
              <w:pStyle w:val="Standard"/>
              <w:numPr>
                <w:ilvl w:val="0"/>
                <w:numId w:val="1"/>
              </w:numPr>
              <w:bidi w:val="0"/>
              <w:spacing w:before="0" w:line="240" w:lineRule="auto"/>
              <w:ind w:right="0"/>
              <w:jc w:val="left"/>
              <w:rPr>
                <w:rFonts w:ascii="Calibri" w:hAnsi="Calibri"/>
                <w:sz w:val="20"/>
                <w:szCs w:val="20"/>
                <w:rtl w:val="0"/>
                <w:lang w:val="en-US"/>
              </w:rPr>
            </w:pPr>
            <w:r>
              <w:rPr>
                <w:rFonts w:ascii="Calibri" w:hAnsi="Calibri"/>
                <w:sz w:val="20"/>
                <w:szCs w:val="20"/>
                <w:rtl w:val="0"/>
                <w:lang w:val="en-US"/>
              </w:rPr>
              <w:t>Adds columns representing the mean and standard deviation for each country, capturing the variation within each time series.</w:t>
            </w:r>
          </w:p>
          <w:p>
            <w:pPr>
              <w:pStyle w:val="Standard"/>
              <w:bidi w:val="0"/>
              <w:spacing w:before="0" w:after="240" w:line="240" w:lineRule="auto"/>
              <w:ind w:left="0" w:right="0" w:firstLine="0"/>
              <w:jc w:val="left"/>
              <w:rPr>
                <w:rFonts w:ascii="Calibri" w:cs="Calibri" w:hAnsi="Calibri" w:eastAsia="Calibri"/>
                <w:sz w:val="20"/>
                <w:szCs w:val="20"/>
                <w:rtl w:val="0"/>
              </w:rPr>
            </w:pPr>
            <w:r>
              <w:rPr>
                <w:rFonts w:ascii="Calibri" w:hAnsi="Calibri"/>
                <w:sz w:val="20"/>
                <w:szCs w:val="20"/>
                <w:rtl w:val="0"/>
                <w:lang w:val="en-US"/>
              </w:rPr>
              <w:t>This multi-step transformation makes the data suitable for time series modeling, improving model stability and interpretability by reducing skew and standardizing value ranges.</w:t>
            </w:r>
          </w:p>
          <w:p>
            <w:pPr>
              <w:pStyle w:val="Standard"/>
              <w:bidi w:val="0"/>
              <w:spacing w:before="0" w:after="319" w:line="240" w:lineRule="auto"/>
              <w:ind w:left="0" w:right="0" w:firstLine="0"/>
              <w:jc w:val="left"/>
              <w:rPr>
                <w:rFonts w:ascii="Calibri" w:cs="Calibri" w:hAnsi="Calibri" w:eastAsia="Calibri"/>
                <w:b w:val="1"/>
                <w:bCs w:val="1"/>
                <w:sz w:val="20"/>
                <w:szCs w:val="20"/>
                <w:rtl w:val="0"/>
              </w:rPr>
            </w:pPr>
            <w:r>
              <w:rPr>
                <w:rFonts w:ascii="Calibri" w:hAnsi="Calibri"/>
                <w:b w:val="1"/>
                <w:bCs w:val="1"/>
                <w:sz w:val="20"/>
                <w:szCs w:val="20"/>
                <w:rtl w:val="0"/>
                <w:lang w:val="en-US"/>
              </w:rPr>
              <w:t>2. Methods and Models Used</w:t>
            </w:r>
          </w:p>
          <w:p>
            <w:pPr>
              <w:pStyle w:val="Standard"/>
              <w:bidi w:val="0"/>
              <w:spacing w:before="0" w:after="240" w:line="240" w:lineRule="auto"/>
              <w:ind w:left="0" w:right="0" w:firstLine="0"/>
              <w:jc w:val="left"/>
              <w:rPr>
                <w:rFonts w:ascii="Calibri" w:cs="Calibri" w:hAnsi="Calibri" w:eastAsia="Calibri"/>
                <w:sz w:val="20"/>
                <w:szCs w:val="20"/>
                <w:rtl w:val="0"/>
              </w:rPr>
            </w:pPr>
            <w:r>
              <w:rPr>
                <w:rFonts w:ascii="Calibri" w:hAnsi="Calibri"/>
                <w:b w:val="1"/>
                <w:bCs w:val="1"/>
                <w:sz w:val="20"/>
                <w:szCs w:val="20"/>
                <w:rtl w:val="0"/>
                <w:lang w:val="en-US"/>
              </w:rPr>
              <w:t>Modeling Approach</w:t>
            </w:r>
            <w:r>
              <w:rPr>
                <w:rFonts w:ascii="Calibri" w:cs="Calibri" w:hAnsi="Calibri" w:eastAsia="Calibri"/>
                <w:sz w:val="20"/>
                <w:szCs w:val="20"/>
                <w:rtl w:val="0"/>
              </w:rPr>
              <w:br w:type="textWrapping"/>
            </w:r>
            <w:r>
              <w:rPr>
                <w:rFonts w:ascii="Calibri" w:hAnsi="Calibri"/>
                <w:sz w:val="20"/>
                <w:szCs w:val="20"/>
                <w:rtl w:val="0"/>
                <w:lang w:val="en-US"/>
              </w:rPr>
              <w:t xml:space="preserve">The workflow employs an </w:t>
            </w:r>
            <w:r>
              <w:rPr>
                <w:rFonts w:ascii="Calibri" w:hAnsi="Calibri"/>
                <w:b w:val="1"/>
                <w:bCs w:val="1"/>
                <w:sz w:val="20"/>
                <w:szCs w:val="20"/>
                <w:rtl w:val="0"/>
                <w:lang w:val="en-US"/>
              </w:rPr>
              <w:t>ARIMA (Auto-Regressive Integrated Moving Average) model</w:t>
            </w:r>
            <w:r>
              <w:rPr>
                <w:rFonts w:ascii="Calibri" w:hAnsi="Calibri"/>
                <w:sz w:val="20"/>
                <w:szCs w:val="20"/>
                <w:rtl w:val="0"/>
                <w:lang w:val="en-US"/>
              </w:rPr>
              <w:t>, specifically chosen for its efficacy in forecasting time series data, as it accounts for both trend and seasonality. Using forecast::auto.arima, this model is trained on different data subsets to capture both short- and long-term trends.</w:t>
            </w:r>
          </w:p>
          <w:p>
            <w:pPr>
              <w:pStyle w:val="Standard"/>
              <w:bidi w:val="0"/>
              <w:spacing w:before="0" w:after="240" w:line="240" w:lineRule="auto"/>
              <w:ind w:left="0" w:right="0" w:firstLine="0"/>
              <w:jc w:val="left"/>
              <w:rPr>
                <w:rFonts w:ascii="Calibri" w:cs="Calibri" w:hAnsi="Calibri" w:eastAsia="Calibri"/>
                <w:sz w:val="20"/>
                <w:szCs w:val="20"/>
                <w:rtl w:val="0"/>
              </w:rPr>
            </w:pPr>
            <w:r>
              <w:rPr>
                <w:rFonts w:ascii="Calibri" w:hAnsi="Calibri"/>
                <w:b w:val="1"/>
                <w:bCs w:val="1"/>
                <w:sz w:val="20"/>
                <w:szCs w:val="20"/>
                <w:rtl w:val="0"/>
                <w:lang w:val="en-US"/>
              </w:rPr>
              <w:t>Subsetting for Cross-Validation</w:t>
            </w:r>
            <w:r>
              <w:rPr>
                <w:rFonts w:ascii="Calibri" w:cs="Calibri" w:hAnsi="Calibri" w:eastAsia="Calibri"/>
                <w:sz w:val="20"/>
                <w:szCs w:val="20"/>
                <w:rtl w:val="0"/>
              </w:rPr>
              <w:br w:type="textWrapping"/>
            </w:r>
            <w:r>
              <w:rPr>
                <w:rFonts w:ascii="Calibri" w:hAnsi="Calibri"/>
                <w:sz w:val="20"/>
                <w:szCs w:val="20"/>
                <w:rtl w:val="0"/>
                <w:lang w:val="en-US"/>
              </w:rPr>
              <w:t xml:space="preserve">The process_subset function runs models on subsets of the time series to assess performance over different time horizons. This approach uses </w:t>
            </w:r>
            <w:r>
              <w:rPr>
                <w:rFonts w:ascii="Calibri" w:hAnsi="Calibri"/>
                <w:b w:val="1"/>
                <w:bCs w:val="1"/>
                <w:sz w:val="20"/>
                <w:szCs w:val="20"/>
                <w:rtl w:val="0"/>
                <w:lang w:val="en-US"/>
              </w:rPr>
              <w:t>time series cross-validation</w:t>
            </w:r>
            <w:r>
              <w:rPr>
                <w:rFonts w:ascii="Calibri" w:hAnsi="Calibri"/>
                <w:sz w:val="20"/>
                <w:szCs w:val="20"/>
                <w:rtl w:val="0"/>
                <w:lang w:val="en-US"/>
              </w:rPr>
              <w:t xml:space="preserve"> (tsCV) to calculate error metrics such as RMSE (Root Mean Square Error) over 2, 6, and 12-month horizons</w:t>
            </w:r>
            <w:r>
              <w:rPr>
                <w:rFonts w:ascii="Calibri" w:hAnsi="Calibri"/>
                <w:sz w:val="20"/>
                <w:szCs w:val="20"/>
                <w:rtl w:val="0"/>
                <w:lang w:val="de-DE"/>
              </w:rPr>
              <w:t xml:space="preserve"> as well as for the model itself</w:t>
            </w:r>
            <w:r>
              <w:rPr>
                <w:rFonts w:ascii="Calibri" w:hAnsi="Calibri"/>
                <w:sz w:val="20"/>
                <w:szCs w:val="20"/>
                <w:rtl w:val="0"/>
                <w:lang w:val="en-US"/>
              </w:rPr>
              <w:t>. This robust cross-validation procedure ensures that the model performs consistently and avoids overfitting, enhancing replicability.</w:t>
            </w:r>
          </w:p>
          <w:p>
            <w:pPr>
              <w:pStyle w:val="Standard"/>
              <w:bidi w:val="0"/>
              <w:spacing w:before="0" w:after="240" w:line="240" w:lineRule="auto"/>
              <w:ind w:left="0" w:right="0" w:firstLine="0"/>
              <w:jc w:val="left"/>
              <w:rPr>
                <w:rFonts w:ascii="Calibri" w:cs="Calibri" w:hAnsi="Calibri" w:eastAsia="Calibri"/>
                <w:sz w:val="20"/>
                <w:szCs w:val="20"/>
                <w:rtl w:val="0"/>
              </w:rPr>
            </w:pPr>
            <w:r>
              <w:rPr>
                <w:rFonts w:ascii="Calibri" w:hAnsi="Calibri"/>
                <w:b w:val="1"/>
                <w:bCs w:val="1"/>
                <w:sz w:val="20"/>
                <w:szCs w:val="20"/>
                <w:rtl w:val="0"/>
                <w:lang w:val="it-IT"/>
              </w:rPr>
              <w:t>Point Estimate Calculation</w:t>
            </w:r>
            <w:r>
              <w:rPr>
                <w:rFonts w:ascii="Calibri" w:cs="Calibri" w:hAnsi="Calibri" w:eastAsia="Calibri"/>
                <w:sz w:val="20"/>
                <w:szCs w:val="20"/>
                <w:rtl w:val="0"/>
              </w:rPr>
              <w:br w:type="textWrapping"/>
            </w:r>
            <w:r>
              <w:rPr>
                <w:rFonts w:ascii="Calibri" w:hAnsi="Calibri"/>
                <w:sz w:val="20"/>
                <w:szCs w:val="20"/>
                <w:rtl w:val="0"/>
                <w:lang w:val="en-US"/>
              </w:rPr>
              <w:t>Three primary point estimates are calculated for each country, grouped by export values:</w:t>
            </w:r>
          </w:p>
          <w:p>
            <w:pPr>
              <w:pStyle w:val="Standard"/>
              <w:numPr>
                <w:ilvl w:val="0"/>
                <w:numId w:val="2"/>
              </w:numPr>
              <w:bidi w:val="0"/>
              <w:spacing w:before="0" w:line="240" w:lineRule="auto"/>
              <w:ind w:right="0"/>
              <w:jc w:val="left"/>
              <w:rPr>
                <w:rFonts w:ascii="Calibri" w:hAnsi="Calibri"/>
                <w:sz w:val="20"/>
                <w:szCs w:val="20"/>
                <w:rtl w:val="0"/>
                <w:lang w:val="en-US"/>
              </w:rPr>
            </w:pPr>
            <w:r>
              <w:rPr>
                <w:rFonts w:ascii="Calibri" w:hAnsi="Calibri"/>
                <w:b w:val="1"/>
                <w:bCs w:val="1"/>
                <w:sz w:val="20"/>
                <w:szCs w:val="20"/>
                <w:rtl w:val="0"/>
                <w:lang w:val="en-US"/>
              </w:rPr>
              <w:t>Entry1</w:t>
            </w:r>
            <w:r>
              <w:rPr>
                <w:rFonts w:ascii="Calibri" w:hAnsi="Calibri"/>
                <w:sz w:val="20"/>
                <w:szCs w:val="20"/>
                <w:rtl w:val="0"/>
                <w:lang w:val="en-US"/>
              </w:rPr>
              <w:t>: Best model based on minimum RMSE over a 2-month forecast horizon</w:t>
            </w:r>
            <w:r>
              <w:rPr>
                <w:rFonts w:ascii="Calibri" w:hAnsi="Calibri"/>
                <w:sz w:val="20"/>
                <w:szCs w:val="20"/>
                <w:rtl w:val="0"/>
                <w:lang w:val="de-DE"/>
              </w:rPr>
              <w:t>, mean of predictions from models built with actual and logarithmic data</w:t>
            </w:r>
            <w:r>
              <w:rPr>
                <w:rFonts w:ascii="Calibri" w:hAnsi="Calibri"/>
                <w:sz w:val="20"/>
                <w:szCs w:val="20"/>
                <w:rtl w:val="0"/>
              </w:rPr>
              <w:t>.</w:t>
            </w:r>
          </w:p>
          <w:p>
            <w:pPr>
              <w:pStyle w:val="Standard"/>
              <w:numPr>
                <w:ilvl w:val="0"/>
                <w:numId w:val="2"/>
              </w:numPr>
              <w:bidi w:val="0"/>
              <w:spacing w:before="0" w:line="240" w:lineRule="auto"/>
              <w:ind w:right="0"/>
              <w:jc w:val="left"/>
              <w:rPr>
                <w:rFonts w:ascii="Calibri" w:hAnsi="Calibri"/>
                <w:sz w:val="20"/>
                <w:szCs w:val="20"/>
                <w:rtl w:val="0"/>
                <w:lang w:val="en-US"/>
              </w:rPr>
            </w:pPr>
            <w:r>
              <w:rPr>
                <w:rFonts w:ascii="Calibri" w:hAnsi="Calibri"/>
                <w:b w:val="1"/>
                <w:bCs w:val="1"/>
                <w:sz w:val="20"/>
                <w:szCs w:val="20"/>
                <w:rtl w:val="0"/>
                <w:lang w:val="en-US"/>
              </w:rPr>
              <w:t>Entry2</w:t>
            </w:r>
            <w:r>
              <w:rPr>
                <w:rFonts w:ascii="Calibri" w:hAnsi="Calibri"/>
                <w:sz w:val="20"/>
                <w:szCs w:val="20"/>
                <w:rtl w:val="0"/>
                <w:lang w:val="en-US"/>
              </w:rPr>
              <w:t>: Best model based on minimum RMSE over a 12-month forecast horizon</w:t>
            </w:r>
            <w:r>
              <w:rPr>
                <w:rFonts w:ascii="Calibri" w:hAnsi="Calibri"/>
                <w:sz w:val="20"/>
                <w:szCs w:val="20"/>
                <w:rtl w:val="0"/>
                <w:lang w:val="de-DE"/>
              </w:rPr>
              <w:t xml:space="preserve">, </w:t>
            </w:r>
            <w:r>
              <w:rPr>
                <w:rFonts w:ascii="Calibri" w:hAnsi="Calibri"/>
                <w:sz w:val="20"/>
                <w:szCs w:val="20"/>
                <w:rtl w:val="0"/>
                <w:lang w:val="en-US"/>
              </w:rPr>
              <w:t>mean of predictions from models built with actual and logarithmic data.</w:t>
            </w:r>
          </w:p>
          <w:p>
            <w:pPr>
              <w:pStyle w:val="Standard"/>
              <w:numPr>
                <w:ilvl w:val="0"/>
                <w:numId w:val="2"/>
              </w:numPr>
              <w:bidi w:val="0"/>
              <w:spacing w:before="0" w:line="240" w:lineRule="auto"/>
              <w:ind w:right="0"/>
              <w:jc w:val="left"/>
              <w:rPr>
                <w:rFonts w:ascii="Calibri" w:hAnsi="Calibri"/>
                <w:sz w:val="20"/>
                <w:szCs w:val="20"/>
                <w:rtl w:val="0"/>
                <w:lang w:val="en-US"/>
              </w:rPr>
            </w:pPr>
            <w:r>
              <w:rPr>
                <w:rFonts w:ascii="Calibri" w:hAnsi="Calibri"/>
                <w:b w:val="1"/>
                <w:bCs w:val="1"/>
                <w:sz w:val="20"/>
                <w:szCs w:val="20"/>
                <w:rtl w:val="0"/>
                <w:lang w:val="en-US"/>
              </w:rPr>
              <w:t>Entry3</w:t>
            </w:r>
            <w:r>
              <w:rPr>
                <w:rFonts w:ascii="Calibri" w:hAnsi="Calibri"/>
                <w:sz w:val="20"/>
                <w:szCs w:val="20"/>
                <w:rtl w:val="0"/>
                <w:lang w:val="en-US"/>
              </w:rPr>
              <w:t>: Combined best model based on the minimum values of overall RMSE and various forecast horizons (2, 6, 12 months)</w:t>
            </w:r>
            <w:r>
              <w:rPr>
                <w:rFonts w:ascii="Calibri" w:hAnsi="Calibri"/>
                <w:sz w:val="20"/>
                <w:szCs w:val="20"/>
                <w:rtl w:val="0"/>
                <w:lang w:val="de-DE"/>
              </w:rPr>
              <w:t xml:space="preserve">, </w:t>
            </w:r>
            <w:r>
              <w:rPr>
                <w:rFonts w:ascii="Calibri" w:hAnsi="Calibri"/>
                <w:sz w:val="20"/>
                <w:szCs w:val="20"/>
                <w:rtl w:val="0"/>
                <w:lang w:val="en-US"/>
              </w:rPr>
              <w:t>mean of predictions from models built with actual and logarithmic data.</w:t>
            </w:r>
          </w:p>
          <w:p>
            <w:pPr>
              <w:pStyle w:val="Standard"/>
              <w:bidi w:val="0"/>
              <w:spacing w:before="0" w:line="240" w:lineRule="auto"/>
              <w:ind w:left="0" w:right="0" w:firstLine="0"/>
              <w:jc w:val="left"/>
              <w:rPr>
                <w:rtl w:val="0"/>
              </w:rPr>
            </w:pPr>
            <w:r>
              <w:rPr>
                <w:rFonts w:ascii="Calibri" w:hAnsi="Calibri"/>
                <w:sz w:val="20"/>
                <w:szCs w:val="20"/>
                <w:rtl w:val="0"/>
                <w:lang w:val="de-DE"/>
              </w:rPr>
              <w:t xml:space="preserve">Note: I did not use the scaled series because it appeared that they lead to the same results and models as the raw values during the testing phase. Logarithmic transformation, on the other side, gave quite different models and estimation windows. </w:t>
            </w:r>
          </w:p>
        </w:tc>
      </w:tr>
      <w:tr>
        <w:tblPrEx>
          <w:shd w:val="clear" w:color="auto" w:fill="cdd4e9"/>
        </w:tblPrEx>
        <w:trPr>
          <w:trHeight w:val="11999" w:hRule="atLeast"/>
        </w:trPr>
        <w:tc>
          <w:tcPr>
            <w:tcW w:type="dxa" w:w="9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tandard"/>
              <w:bidi w:val="0"/>
              <w:spacing w:before="0" w:after="319" w:line="240" w:lineRule="auto"/>
              <w:ind w:left="0" w:right="0" w:firstLine="0"/>
              <w:jc w:val="left"/>
              <w:rPr>
                <w:rFonts w:ascii="Calibri" w:cs="Calibri" w:hAnsi="Calibri" w:eastAsia="Calibri"/>
                <w:b w:val="1"/>
                <w:bCs w:val="1"/>
                <w:sz w:val="22"/>
                <w:szCs w:val="22"/>
                <w:rtl w:val="0"/>
              </w:rPr>
            </w:pPr>
            <w:r>
              <w:rPr>
                <w:rFonts w:ascii="Calibri" w:hAnsi="Calibri"/>
                <w:b w:val="1"/>
                <w:bCs w:val="1"/>
                <w:sz w:val="22"/>
                <w:szCs w:val="22"/>
                <w:rtl w:val="0"/>
                <w:lang w:val="en-US"/>
              </w:rPr>
              <w:t>3. Scientific References</w:t>
            </w:r>
          </w:p>
          <w:p>
            <w:pPr>
              <w:pStyle w:val="Standard"/>
              <w:bidi w:val="0"/>
              <w:spacing w:before="0" w:after="240" w:line="240" w:lineRule="auto"/>
              <w:ind w:left="0" w:right="0" w:firstLine="0"/>
              <w:jc w:val="left"/>
              <w:rPr>
                <w:rFonts w:ascii="Calibri" w:cs="Calibri" w:hAnsi="Calibri" w:eastAsia="Calibri"/>
                <w:sz w:val="22"/>
                <w:szCs w:val="22"/>
                <w:rtl w:val="0"/>
              </w:rPr>
            </w:pPr>
            <w:r>
              <w:rPr>
                <w:rFonts w:ascii="Calibri" w:hAnsi="Calibri"/>
                <w:sz w:val="22"/>
                <w:szCs w:val="22"/>
                <w:rtl w:val="0"/>
                <w:lang w:val="en-US"/>
              </w:rPr>
              <w:t>The modeling and cross-validation approach align with standard practices in time series forecasting and statistical learning. Key references include:</w:t>
            </w:r>
          </w:p>
          <w:p>
            <w:pPr>
              <w:pStyle w:val="Standard"/>
              <w:numPr>
                <w:ilvl w:val="0"/>
                <w:numId w:val="3"/>
              </w:numPr>
              <w:bidi w:val="0"/>
              <w:spacing w:before="0" w:line="240" w:lineRule="auto"/>
              <w:ind w:right="0"/>
              <w:jc w:val="left"/>
              <w:rPr>
                <w:rFonts w:ascii="Calibri" w:hAnsi="Calibri"/>
                <w:sz w:val="22"/>
                <w:szCs w:val="22"/>
                <w:rtl w:val="0"/>
                <w:lang w:val="es-ES_tradnl"/>
              </w:rPr>
            </w:pPr>
            <w:r>
              <w:rPr>
                <w:rFonts w:ascii="Calibri" w:hAnsi="Calibri"/>
                <w:b w:val="1"/>
                <w:bCs w:val="1"/>
                <w:sz w:val="22"/>
                <w:szCs w:val="22"/>
                <w:rtl w:val="0"/>
                <w:lang w:val="es-ES_tradnl"/>
              </w:rPr>
              <w:t>Hyndman, R. J., &amp; Athanasopoulos, G.</w:t>
            </w:r>
            <w:r>
              <w:rPr>
                <w:rFonts w:ascii="Calibri" w:hAnsi="Calibri"/>
                <w:sz w:val="22"/>
                <w:szCs w:val="22"/>
                <w:rtl w:val="0"/>
              </w:rPr>
              <w:t xml:space="preserve"> (2018). </w:t>
            </w:r>
            <w:r>
              <w:rPr>
                <w:rFonts w:ascii="Calibri" w:hAnsi="Calibri"/>
                <w:i w:val="1"/>
                <w:iCs w:val="1"/>
                <w:sz w:val="22"/>
                <w:szCs w:val="22"/>
                <w:rtl w:val="0"/>
                <w:lang w:val="en-US"/>
              </w:rPr>
              <w:t>Forecasting: Principles and Practice</w:t>
            </w:r>
            <w:r>
              <w:rPr>
                <w:rFonts w:ascii="Calibri" w:hAnsi="Calibri"/>
                <w:sz w:val="22"/>
                <w:szCs w:val="22"/>
                <w:rtl w:val="0"/>
                <w:lang w:val="en-US"/>
              </w:rPr>
              <w:t>. This textbook provides foundational approaches to time series forecasting, including ARIMA and cross-validation techniques.</w:t>
            </w:r>
          </w:p>
          <w:p>
            <w:pPr>
              <w:pStyle w:val="Standard"/>
              <w:numPr>
                <w:ilvl w:val="0"/>
                <w:numId w:val="3"/>
              </w:numPr>
              <w:bidi w:val="0"/>
              <w:spacing w:before="0" w:line="240" w:lineRule="auto"/>
              <w:ind w:right="0"/>
              <w:jc w:val="left"/>
              <w:rPr>
                <w:rFonts w:ascii="Calibri" w:hAnsi="Calibri"/>
                <w:sz w:val="22"/>
                <w:szCs w:val="22"/>
                <w:rtl w:val="0"/>
                <w:lang w:val="de-DE"/>
              </w:rPr>
            </w:pPr>
            <w:r>
              <w:rPr>
                <w:rFonts w:ascii="Calibri" w:hAnsi="Calibri"/>
                <w:b w:val="1"/>
                <w:bCs w:val="1"/>
                <w:sz w:val="22"/>
                <w:szCs w:val="22"/>
                <w:rtl w:val="0"/>
                <w:lang w:val="de-DE"/>
              </w:rPr>
              <w:t>Box, G.E.P., Jenkins, G.M., Reinsel, G.C., &amp; Ljung, G.M.</w:t>
            </w:r>
            <w:r>
              <w:rPr>
                <w:rFonts w:ascii="Calibri" w:hAnsi="Calibri"/>
                <w:sz w:val="22"/>
                <w:szCs w:val="22"/>
                <w:rtl w:val="0"/>
              </w:rPr>
              <w:t xml:space="preserve"> (2015). </w:t>
            </w:r>
            <w:r>
              <w:rPr>
                <w:rFonts w:ascii="Calibri" w:hAnsi="Calibri"/>
                <w:i w:val="1"/>
                <w:iCs w:val="1"/>
                <w:sz w:val="22"/>
                <w:szCs w:val="22"/>
                <w:rtl w:val="0"/>
                <w:lang w:val="en-US"/>
              </w:rPr>
              <w:t>Time Series Analysis: Forecasting and Control</w:t>
            </w:r>
            <w:r>
              <w:rPr>
                <w:rFonts w:ascii="Calibri" w:hAnsi="Calibri"/>
                <w:sz w:val="22"/>
                <w:szCs w:val="22"/>
                <w:rtl w:val="0"/>
                <w:lang w:val="en-US"/>
              </w:rPr>
              <w:t>. The ARIMA model, foundational to this code, is thoroughly discussed in this book.</w:t>
            </w:r>
          </w:p>
          <w:p>
            <w:pPr>
              <w:pStyle w:val="Standard"/>
              <w:bidi w:val="0"/>
              <w:spacing w:before="0" w:line="240" w:lineRule="auto"/>
              <w:ind w:left="0" w:right="0" w:firstLine="0"/>
              <w:jc w:val="left"/>
              <w:rPr>
                <w:rFonts w:ascii="Calibri" w:cs="Calibri" w:hAnsi="Calibri" w:eastAsia="Calibri"/>
                <w:sz w:val="22"/>
                <w:szCs w:val="22"/>
                <w:rtl w:val="0"/>
              </w:rPr>
            </w:pPr>
          </w:p>
          <w:p>
            <w:pPr>
              <w:pStyle w:val="Standard"/>
              <w:bidi w:val="0"/>
              <w:spacing w:before="0" w:after="319" w:line="240" w:lineRule="auto"/>
              <w:ind w:left="0" w:right="0" w:firstLine="0"/>
              <w:jc w:val="left"/>
              <w:rPr>
                <w:rFonts w:ascii="Calibri" w:cs="Calibri" w:hAnsi="Calibri" w:eastAsia="Calibri"/>
                <w:b w:val="1"/>
                <w:bCs w:val="1"/>
                <w:sz w:val="22"/>
                <w:szCs w:val="22"/>
                <w:rtl w:val="0"/>
              </w:rPr>
            </w:pPr>
            <w:r>
              <w:rPr>
                <w:rFonts w:ascii="Calibri" w:hAnsi="Calibri"/>
                <w:b w:val="1"/>
                <w:bCs w:val="1"/>
                <w:sz w:val="22"/>
                <w:szCs w:val="22"/>
                <w:rtl w:val="0"/>
                <w:lang w:val="en-US"/>
              </w:rPr>
              <w:t>4. Processing Time</w:t>
            </w:r>
          </w:p>
          <w:p>
            <w:pPr>
              <w:pStyle w:val="Standard"/>
              <w:bidi w:val="0"/>
              <w:spacing w:before="0" w:after="240" w:line="240" w:lineRule="auto"/>
              <w:ind w:left="0" w:right="0" w:firstLine="0"/>
              <w:jc w:val="left"/>
              <w:rPr>
                <w:rFonts w:ascii="Calibri" w:cs="Calibri" w:hAnsi="Calibri" w:eastAsia="Calibri"/>
                <w:sz w:val="22"/>
                <w:szCs w:val="22"/>
                <w:rtl w:val="0"/>
              </w:rPr>
            </w:pPr>
            <w:r>
              <w:rPr>
                <w:rFonts w:ascii="Calibri" w:hAnsi="Calibri"/>
                <w:sz w:val="22"/>
                <w:szCs w:val="22"/>
                <w:rtl w:val="0"/>
                <w:lang w:val="en-US"/>
              </w:rPr>
              <w:t>The code is designed for efficiency:</w:t>
            </w:r>
          </w:p>
          <w:p>
            <w:pPr>
              <w:pStyle w:val="Standard"/>
              <w:numPr>
                <w:ilvl w:val="0"/>
                <w:numId w:val="3"/>
              </w:numPr>
              <w:bidi w:val="0"/>
              <w:spacing w:before="0" w:line="240" w:lineRule="auto"/>
              <w:ind w:right="0"/>
              <w:jc w:val="left"/>
              <w:rPr>
                <w:rFonts w:ascii="Calibri" w:hAnsi="Calibri"/>
                <w:sz w:val="22"/>
                <w:szCs w:val="22"/>
                <w:rtl w:val="0"/>
                <w:lang w:val="en-US"/>
              </w:rPr>
            </w:pPr>
            <w:r>
              <w:rPr>
                <w:rFonts w:ascii="Calibri" w:hAnsi="Calibri"/>
                <w:b w:val="1"/>
                <w:bCs w:val="1"/>
                <w:sz w:val="22"/>
                <w:szCs w:val="22"/>
                <w:rtl w:val="0"/>
                <w:lang w:val="en-US"/>
              </w:rPr>
              <w:t>Data Loading</w:t>
            </w:r>
            <w:r>
              <w:rPr>
                <w:rFonts w:ascii="Calibri" w:hAnsi="Calibri"/>
                <w:sz w:val="22"/>
                <w:szCs w:val="22"/>
                <w:rtl w:val="0"/>
                <w:lang w:val="en-US"/>
              </w:rPr>
              <w:t>: Approximately a few minutes, depending on Eurostat server response time and the number of countries specified.</w:t>
            </w:r>
          </w:p>
          <w:p>
            <w:pPr>
              <w:pStyle w:val="Standard"/>
              <w:numPr>
                <w:ilvl w:val="0"/>
                <w:numId w:val="3"/>
              </w:numPr>
              <w:bidi w:val="0"/>
              <w:spacing w:before="0" w:line="240" w:lineRule="auto"/>
              <w:ind w:right="0"/>
              <w:jc w:val="left"/>
              <w:rPr>
                <w:rFonts w:ascii="Calibri" w:hAnsi="Calibri"/>
                <w:sz w:val="22"/>
                <w:szCs w:val="22"/>
                <w:rtl w:val="0"/>
                <w:lang w:val="en-US"/>
              </w:rPr>
            </w:pPr>
            <w:r>
              <w:rPr>
                <w:rFonts w:ascii="Calibri" w:hAnsi="Calibri"/>
                <w:b w:val="1"/>
                <w:bCs w:val="1"/>
                <w:sz w:val="22"/>
                <w:szCs w:val="22"/>
                <w:rtl w:val="0"/>
                <w:lang w:val="en-US"/>
              </w:rPr>
              <w:t>Model Training and Evaluation</w:t>
            </w:r>
            <w:r>
              <w:rPr>
                <w:rFonts w:ascii="Calibri" w:hAnsi="Calibri"/>
                <w:sz w:val="22"/>
                <w:szCs w:val="22"/>
                <w:rtl w:val="0"/>
                <w:lang w:val="en-US"/>
              </w:rPr>
              <w:t xml:space="preserve">: With parallel processing enabled via mclapply and multi-core capabilities detected automatically, the model estimation typically completes in under an hour </w:t>
            </w:r>
            <w:r>
              <w:rPr>
                <w:rFonts w:ascii="Calibri" w:hAnsi="Calibri"/>
                <w:sz w:val="22"/>
                <w:szCs w:val="22"/>
                <w:rtl w:val="0"/>
                <w:lang w:val="de-DE"/>
              </w:rPr>
              <w:t>per data set and task</w:t>
            </w:r>
            <w:r>
              <w:rPr>
                <w:rFonts w:ascii="Calibri" w:hAnsi="Calibri"/>
                <w:sz w:val="22"/>
                <w:szCs w:val="22"/>
                <w:rtl w:val="0"/>
                <w:lang w:val="en-US"/>
              </w:rPr>
              <w:t>. Processing times may vary based on the subset sizes and computational resources.</w:t>
            </w:r>
          </w:p>
          <w:p>
            <w:pPr>
              <w:pStyle w:val="Standard"/>
              <w:bidi w:val="0"/>
              <w:spacing w:before="0" w:line="240" w:lineRule="auto"/>
              <w:ind w:left="0" w:right="0" w:firstLine="0"/>
              <w:jc w:val="left"/>
              <w:rPr>
                <w:rFonts w:ascii="Calibri" w:cs="Calibri" w:hAnsi="Calibri" w:eastAsia="Calibri"/>
                <w:sz w:val="22"/>
                <w:szCs w:val="22"/>
                <w:rtl w:val="0"/>
              </w:rPr>
            </w:pPr>
          </w:p>
          <w:p>
            <w:pPr>
              <w:pStyle w:val="Standard"/>
              <w:bidi w:val="0"/>
              <w:spacing w:before="0" w:after="319" w:line="240" w:lineRule="auto"/>
              <w:ind w:left="0" w:right="0" w:firstLine="0"/>
              <w:jc w:val="left"/>
              <w:rPr>
                <w:rFonts w:ascii="Calibri" w:cs="Calibri" w:hAnsi="Calibri" w:eastAsia="Calibri"/>
                <w:b w:val="1"/>
                <w:bCs w:val="1"/>
                <w:sz w:val="22"/>
                <w:szCs w:val="22"/>
                <w:rtl w:val="0"/>
              </w:rPr>
            </w:pPr>
            <w:r>
              <w:rPr>
                <w:rFonts w:ascii="Calibri" w:hAnsi="Calibri"/>
                <w:b w:val="1"/>
                <w:bCs w:val="1"/>
                <w:sz w:val="22"/>
                <w:szCs w:val="22"/>
                <w:rtl w:val="0"/>
                <w:lang w:val="en-US"/>
              </w:rPr>
              <w:t>Evaluation Criteria</w:t>
            </w:r>
          </w:p>
          <w:p>
            <w:pPr>
              <w:pStyle w:val="Standard"/>
              <w:bidi w:val="0"/>
              <w:spacing w:before="0" w:after="240" w:line="240" w:lineRule="auto"/>
              <w:ind w:left="0" w:right="0" w:firstLine="0"/>
              <w:jc w:val="left"/>
              <w:rPr>
                <w:rFonts w:ascii="Calibri" w:cs="Calibri" w:hAnsi="Calibri" w:eastAsia="Calibri"/>
                <w:sz w:val="22"/>
                <w:szCs w:val="22"/>
                <w:rtl w:val="0"/>
              </w:rPr>
            </w:pPr>
            <w:r>
              <w:rPr>
                <w:rFonts w:ascii="Calibri" w:hAnsi="Calibri"/>
                <w:b w:val="1"/>
                <w:bCs w:val="1"/>
                <w:sz w:val="22"/>
                <w:szCs w:val="22"/>
                <w:rtl w:val="0"/>
                <w:lang w:val="it-IT"/>
              </w:rPr>
              <w:t>Replicability</w:t>
            </w:r>
            <w:r>
              <w:rPr>
                <w:rFonts w:ascii="Calibri" w:cs="Calibri" w:hAnsi="Calibri" w:eastAsia="Calibri"/>
                <w:sz w:val="22"/>
                <w:szCs w:val="22"/>
                <w:rtl w:val="0"/>
              </w:rPr>
              <w:br w:type="textWrapping"/>
            </w:r>
            <w:r>
              <w:rPr>
                <w:rFonts w:ascii="Calibri" w:hAnsi="Calibri"/>
                <w:sz w:val="22"/>
                <w:szCs w:val="22"/>
                <w:rtl w:val="0"/>
                <w:lang w:val="en-US"/>
              </w:rPr>
              <w:t>The approach is highly replicable, as it leverages Eurostat</w:t>
            </w:r>
            <w:r>
              <w:rPr>
                <w:rFonts w:ascii="Calibri" w:hAnsi="Calibri" w:hint="default"/>
                <w:sz w:val="22"/>
                <w:szCs w:val="22"/>
                <w:rtl w:val="1"/>
              </w:rPr>
              <w:t>’</w:t>
            </w:r>
            <w:r>
              <w:rPr>
                <w:rFonts w:ascii="Calibri" w:hAnsi="Calibri"/>
                <w:sz w:val="22"/>
                <w:szCs w:val="22"/>
                <w:rtl w:val="0"/>
                <w:lang w:val="en-US"/>
              </w:rPr>
              <w:t>s public data and widely used R libraries (e.g., eurostat, forecast). The workflow is modular, with each step</w:t>
            </w:r>
            <w:r>
              <w:rPr>
                <w:rFonts w:ascii="Calibri" w:hAnsi="Calibri" w:hint="default"/>
                <w:sz w:val="22"/>
                <w:szCs w:val="22"/>
                <w:rtl w:val="1"/>
              </w:rPr>
              <w:t>’</w:t>
            </w:r>
            <w:r>
              <w:rPr>
                <w:rFonts w:ascii="Calibri" w:hAnsi="Calibri"/>
                <w:sz w:val="22"/>
                <w:szCs w:val="22"/>
                <w:rtl w:val="0"/>
                <w:lang w:val="en-US"/>
              </w:rPr>
              <w:t>s input and output explicitly defined, enabling other researchers or practitioners to reproduce the results. The inclusion of cross-validation further strengthens replicability by providing objective model validation.</w:t>
            </w:r>
          </w:p>
          <w:p>
            <w:pPr>
              <w:pStyle w:val="Standard"/>
              <w:bidi w:val="0"/>
              <w:spacing w:before="0" w:after="240" w:line="240" w:lineRule="auto"/>
              <w:ind w:left="0" w:right="0" w:firstLine="0"/>
              <w:jc w:val="left"/>
              <w:rPr>
                <w:rFonts w:ascii="Calibri" w:cs="Calibri" w:hAnsi="Calibri" w:eastAsia="Calibri"/>
                <w:sz w:val="22"/>
                <w:szCs w:val="22"/>
                <w:rtl w:val="0"/>
              </w:rPr>
            </w:pPr>
            <w:r>
              <w:rPr>
                <w:rFonts w:ascii="Calibri" w:hAnsi="Calibri"/>
                <w:b w:val="1"/>
                <w:bCs w:val="1"/>
                <w:sz w:val="22"/>
                <w:szCs w:val="22"/>
                <w:rtl w:val="0"/>
                <w:lang w:val="en-US"/>
              </w:rPr>
              <w:t>Scalability</w:t>
            </w:r>
            <w:r>
              <w:rPr>
                <w:rFonts w:ascii="Calibri" w:cs="Calibri" w:hAnsi="Calibri" w:eastAsia="Calibri"/>
                <w:sz w:val="22"/>
                <w:szCs w:val="22"/>
                <w:rtl w:val="0"/>
              </w:rPr>
              <w:br w:type="textWrapping"/>
            </w:r>
            <w:r>
              <w:rPr>
                <w:rFonts w:ascii="Calibri" w:hAnsi="Calibri"/>
                <w:sz w:val="22"/>
                <w:szCs w:val="22"/>
                <w:rtl w:val="0"/>
                <w:lang w:val="en-US"/>
              </w:rPr>
              <w:t>The workflow is designed to scale to larger datasets by:</w:t>
            </w:r>
          </w:p>
          <w:p>
            <w:pPr>
              <w:pStyle w:val="Standard"/>
              <w:numPr>
                <w:ilvl w:val="0"/>
                <w:numId w:val="4"/>
              </w:numPr>
              <w:bidi w:val="0"/>
              <w:spacing w:before="0" w:line="240" w:lineRule="auto"/>
              <w:ind w:right="0"/>
              <w:jc w:val="left"/>
              <w:rPr>
                <w:rFonts w:ascii="Calibri" w:hAnsi="Calibri"/>
                <w:sz w:val="22"/>
                <w:szCs w:val="22"/>
                <w:rtl w:val="0"/>
                <w:lang w:val="en-US"/>
              </w:rPr>
            </w:pPr>
            <w:r>
              <w:rPr>
                <w:rFonts w:ascii="Calibri" w:hAnsi="Calibri"/>
                <w:sz w:val="22"/>
                <w:szCs w:val="22"/>
                <w:rtl w:val="0"/>
                <w:lang w:val="en-US"/>
              </w:rPr>
              <w:t>Allowing dynamic detection of system cores, optimizing processing via parallel computation.</w:t>
            </w:r>
          </w:p>
          <w:p>
            <w:pPr>
              <w:pStyle w:val="Standard"/>
              <w:numPr>
                <w:ilvl w:val="0"/>
                <w:numId w:val="4"/>
              </w:numPr>
              <w:bidi w:val="0"/>
              <w:spacing w:before="0" w:line="240" w:lineRule="auto"/>
              <w:ind w:right="0"/>
              <w:jc w:val="left"/>
              <w:rPr>
                <w:rFonts w:ascii="Calibri" w:hAnsi="Calibri"/>
                <w:sz w:val="22"/>
                <w:szCs w:val="22"/>
                <w:rtl w:val="0"/>
                <w:lang w:val="en-US"/>
              </w:rPr>
            </w:pPr>
            <w:r>
              <w:rPr>
                <w:rFonts w:ascii="Calibri" w:hAnsi="Calibri"/>
                <w:sz w:val="22"/>
                <w:szCs w:val="22"/>
                <w:rtl w:val="0"/>
                <w:lang w:val="en-US"/>
              </w:rPr>
              <w:t>Supporting modifications to the filtering criteria in get_eurostat to target broader or more granular datasets. For instance, adjusting the frequency of analysis (e.g., weekly instead of monthly) or expanding the set of EU countries could be done with minimal code changes.</w:t>
            </w:r>
          </w:p>
          <w:p>
            <w:pPr>
              <w:pStyle w:val="Standard"/>
              <w:bidi w:val="0"/>
              <w:spacing w:before="0" w:line="240" w:lineRule="auto"/>
              <w:ind w:left="0" w:right="0" w:firstLine="0"/>
              <w:jc w:val="left"/>
              <w:rPr>
                <w:rFonts w:ascii="Calibri" w:cs="Calibri" w:hAnsi="Calibri" w:eastAsia="Calibri"/>
                <w:sz w:val="22"/>
                <w:szCs w:val="22"/>
                <w:rtl w:val="0"/>
              </w:rPr>
            </w:pPr>
          </w:p>
          <w:p>
            <w:pPr>
              <w:pStyle w:val="Standard"/>
              <w:bidi w:val="0"/>
              <w:spacing w:before="0" w:after="240" w:line="240" w:lineRule="auto"/>
              <w:ind w:left="0" w:right="0" w:firstLine="0"/>
              <w:jc w:val="left"/>
              <w:rPr>
                <w:rtl w:val="0"/>
              </w:rPr>
            </w:pPr>
            <w:r>
              <w:rPr>
                <w:rFonts w:ascii="Calibri" w:hAnsi="Calibri"/>
                <w:b w:val="1"/>
                <w:bCs w:val="1"/>
                <w:sz w:val="22"/>
                <w:szCs w:val="22"/>
                <w:rtl w:val="0"/>
                <w:lang w:val="en-US"/>
              </w:rPr>
              <w:t>Interpretability</w:t>
            </w:r>
            <w:r>
              <w:rPr>
                <w:rFonts w:ascii="Calibri" w:cs="Calibri" w:hAnsi="Calibri" w:eastAsia="Calibri"/>
                <w:sz w:val="22"/>
                <w:szCs w:val="22"/>
                <w:rtl w:val="0"/>
              </w:rPr>
              <w:br w:type="textWrapping"/>
            </w:r>
            <w:r>
              <w:rPr>
                <w:rFonts w:ascii="Calibri" w:hAnsi="Calibri"/>
                <w:sz w:val="22"/>
                <w:szCs w:val="22"/>
                <w:rtl w:val="0"/>
                <w:lang w:val="en-US"/>
              </w:rPr>
              <w:t>The ARIMA model selection based on RMSE is interpretable, as it reflects both time series theory and real-world performance. The logarithmic transformation and standardization of data values enhance interpretability by bringing the predictors to a comparable scale, facilitating understanding of the model</w:t>
            </w:r>
            <w:r>
              <w:rPr>
                <w:rFonts w:ascii="Calibri" w:hAnsi="Calibri" w:hint="default"/>
                <w:sz w:val="22"/>
                <w:szCs w:val="22"/>
                <w:rtl w:val="1"/>
              </w:rPr>
              <w:t>’</w:t>
            </w:r>
            <w:r>
              <w:rPr>
                <w:rFonts w:ascii="Calibri" w:hAnsi="Calibri"/>
                <w:sz w:val="22"/>
                <w:szCs w:val="22"/>
                <w:rtl w:val="0"/>
                <w:lang w:val="en-US"/>
              </w:rPr>
              <w:t>s responses.</w:t>
            </w:r>
          </w:p>
        </w:tc>
      </w:tr>
    </w:tbl>
    <w:p>
      <w:pPr>
        <w:pStyle w:val="Text"/>
        <w:widowControl w:val="0"/>
        <w:spacing w:line="240" w:lineRule="auto"/>
        <w:jc w:val="both"/>
        <w:rPr>
          <w:i w:val="1"/>
          <w:iCs w:val="1"/>
        </w:rPr>
      </w:pPr>
    </w:p>
    <w:p>
      <w:pPr>
        <w:pStyle w:val="Text"/>
        <w:rPr>
          <w:lang w:val="en-US"/>
        </w:rPr>
      </w:pPr>
    </w:p>
    <w:p>
      <w:pPr>
        <w:pStyle w:val="Überschrift 2"/>
        <w:rPr>
          <w:rFonts w:ascii="Calibri" w:cs="Calibri" w:hAnsi="Calibri" w:eastAsia="Calibri"/>
          <w:b w:val="1"/>
          <w:bCs w:val="1"/>
          <w:sz w:val="32"/>
          <w:szCs w:val="32"/>
        </w:rPr>
      </w:pPr>
      <w:r>
        <w:rPr>
          <w:rFonts w:ascii="Calibri" w:hAnsi="Calibri"/>
          <w:b w:val="1"/>
          <w:bCs w:val="1"/>
          <w:sz w:val="32"/>
          <w:szCs w:val="32"/>
          <w:rtl w:val="0"/>
          <w:lang w:val="en-US"/>
        </w:rPr>
        <w:t>Architecture</w:t>
      </w:r>
    </w:p>
    <w:p>
      <w:pPr>
        <w:pStyle w:val="Text"/>
        <w:jc w:val="both"/>
      </w:pPr>
      <w:r>
        <w:rPr>
          <w:rtl w:val="0"/>
          <w:lang w:val="en-US"/>
        </w:rPr>
        <w:t xml:space="preserve">Please provide a description of the architecture of your approach. </w:t>
      </w:r>
      <w:r>
        <w:rPr>
          <w:outline w:val="0"/>
          <w:color w:val="303030"/>
          <w:u w:color="303030"/>
          <w:rtl w:val="0"/>
          <w:lang w:val="en-US"/>
          <w14:textFill>
            <w14:solidFill>
              <w14:srgbClr w14:val="303030"/>
            </w14:solidFill>
          </w14:textFill>
        </w:rPr>
        <w:t>A diagram of the architecture is considered of additional value.</w:t>
      </w:r>
      <w:r>
        <w:rPr>
          <w:rtl w:val="0"/>
          <w:lang w:val="en-US"/>
        </w:rPr>
        <w:t xml:space="preserve"> Indicate what modifications would be required to apply the approach to similar datasets on a larger scale. </w:t>
      </w:r>
    </w:p>
    <w:p>
      <w:pPr>
        <w:pStyle w:val="Text"/>
        <w:jc w:val="both"/>
        <w:rPr>
          <w:i w:val="1"/>
          <w:iCs w:val="1"/>
        </w:rPr>
      </w:pPr>
      <w:r>
        <w:rPr>
          <w:i w:val="1"/>
          <w:iCs w:val="1"/>
          <w:rtl w:val="0"/>
          <w:lang w:val="en-US"/>
        </w:rPr>
        <w:t xml:space="preserve">This section will be evaluated for: </w:t>
      </w:r>
    </w:p>
    <w:p>
      <w:pPr>
        <w:pStyle w:val="List Paragraph"/>
        <w:numPr>
          <w:ilvl w:val="0"/>
          <w:numId w:val="6"/>
        </w:numPr>
        <w:bidi w:val="0"/>
        <w:ind w:right="0"/>
        <w:jc w:val="both"/>
        <w:rPr>
          <w:i w:val="1"/>
          <w:iCs w:val="1"/>
          <w:rtl w:val="0"/>
          <w:lang w:val="en-US"/>
        </w:rPr>
      </w:pPr>
      <w:r>
        <w:rPr>
          <w:i w:val="1"/>
          <w:iCs w:val="1"/>
          <w:rtl w:val="0"/>
          <w:lang w:val="en-US"/>
        </w:rPr>
        <w:t xml:space="preserve">the Architecture criterion: </w:t>
      </w:r>
      <w:r>
        <w:rPr>
          <w:i w:val="1"/>
          <w:iCs w:val="1"/>
          <w:outline w:val="0"/>
          <w:color w:val="303030"/>
          <w:u w:color="303030"/>
          <w:rtl w:val="0"/>
          <w:lang w:val="en-US"/>
          <w14:textFill>
            <w14:solidFill>
              <w14:srgbClr w14:val="303030"/>
            </w14:solidFill>
          </w14:textFill>
        </w:rPr>
        <w:t>evaluated based on its modules, their cohesion and their configurability; an architecture which is modular and includes clear connections between modules or components receives a higher score</w:t>
      </w:r>
    </w:p>
    <w:tbl>
      <w:tblPr>
        <w:tblW w:w="935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9350"/>
      </w:tblGrid>
      <w:tr>
        <w:tblPrEx>
          <w:shd w:val="clear" w:color="auto" w:fill="cdd4e9"/>
        </w:tblPrEx>
        <w:trPr>
          <w:trHeight w:val="12800" w:hRule="atLeast"/>
        </w:trPr>
        <w:tc>
          <w:tcPr>
            <w:tcW w:type="dxa" w:w="9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tandard"/>
              <w:bidi w:val="0"/>
              <w:spacing w:before="0" w:after="319" w:line="240" w:lineRule="auto"/>
              <w:ind w:left="0" w:right="0" w:firstLine="0"/>
              <w:jc w:val="left"/>
              <w:rPr>
                <w:rFonts w:ascii="Calibri" w:cs="Calibri" w:hAnsi="Calibri" w:eastAsia="Calibri"/>
                <w:b w:val="1"/>
                <w:bCs w:val="1"/>
                <w:rtl w:val="0"/>
              </w:rPr>
            </w:pPr>
            <w:r>
              <w:rPr>
                <w:rFonts w:ascii="Calibri" w:hAnsi="Calibri"/>
                <w:b w:val="1"/>
                <w:bCs w:val="1"/>
                <w:rtl w:val="0"/>
                <w:lang w:val="en-US"/>
              </w:rPr>
              <w:t>Architectural Components</w:t>
            </w:r>
          </w:p>
          <w:p>
            <w:pPr>
              <w:pStyle w:val="Standard"/>
              <w:numPr>
                <w:ilvl w:val="0"/>
                <w:numId w:val="7"/>
              </w:numPr>
              <w:bidi w:val="0"/>
              <w:spacing w:before="0" w:after="240" w:line="240" w:lineRule="auto"/>
              <w:ind w:right="0"/>
              <w:jc w:val="left"/>
              <w:rPr>
                <w:rFonts w:ascii="Calibri" w:hAnsi="Calibri"/>
                <w:b w:val="1"/>
                <w:bCs w:val="1"/>
                <w:rtl w:val="0"/>
                <w:lang w:val="en-US"/>
              </w:rPr>
            </w:pPr>
            <w:r>
              <w:rPr>
                <w:rFonts w:ascii="Calibri" w:hAnsi="Calibri"/>
                <w:b w:val="1"/>
                <w:bCs w:val="1"/>
                <w:rtl w:val="0"/>
                <w:lang w:val="en-US"/>
              </w:rPr>
              <w:t>Data Loading and Configuration Module</w:t>
            </w:r>
          </w:p>
          <w:p>
            <w:pPr>
              <w:pStyle w:val="Standard"/>
              <w:numPr>
                <w:ilvl w:val="1"/>
                <w:numId w:val="8"/>
              </w:numPr>
              <w:bidi w:val="0"/>
              <w:spacing w:before="0" w:line="240" w:lineRule="auto"/>
              <w:ind w:right="0"/>
              <w:jc w:val="left"/>
              <w:rPr>
                <w:rFonts w:ascii="Calibri" w:hAnsi="Calibri"/>
                <w:b w:val="1"/>
                <w:bCs w:val="1"/>
                <w:rtl w:val="0"/>
                <w:lang w:val="en-US"/>
              </w:rPr>
            </w:pPr>
            <w:r>
              <w:rPr>
                <w:rFonts w:ascii="Calibri" w:hAnsi="Calibri"/>
                <w:b w:val="1"/>
                <w:bCs w:val="1"/>
                <w:rtl w:val="0"/>
                <w:lang w:val="en-US"/>
              </w:rPr>
              <w:t>Files/Functions</w:t>
            </w:r>
            <w:r>
              <w:rPr>
                <w:rFonts w:ascii="Calibri" w:hAnsi="Calibri"/>
                <w:b w:val="0"/>
                <w:bCs w:val="0"/>
                <w:rtl w:val="0"/>
              </w:rPr>
              <w:t xml:space="preserve">: </w:t>
            </w:r>
            <w:r>
              <w:rPr>
                <w:rFonts w:ascii="Calibri" w:hAnsi="Calibri"/>
                <w:b w:val="0"/>
                <w:bCs w:val="0"/>
                <w:sz w:val="26"/>
                <w:szCs w:val="26"/>
                <w:rtl w:val="0"/>
                <w:lang w:val="pt-PT"/>
              </w:rPr>
              <w:t>get_eurostat</w:t>
            </w:r>
            <w:r>
              <w:rPr>
                <w:rFonts w:ascii="Calibri" w:hAnsi="Calibri"/>
                <w:b w:val="0"/>
                <w:bCs w:val="0"/>
                <w:rtl w:val="0"/>
              </w:rPr>
              <w:t xml:space="preserve">, </w:t>
            </w:r>
            <w:r>
              <w:rPr>
                <w:rFonts w:ascii="Calibri" w:hAnsi="Calibri"/>
                <w:b w:val="0"/>
                <w:bCs w:val="0"/>
                <w:sz w:val="26"/>
                <w:szCs w:val="26"/>
                <w:rtl w:val="0"/>
                <w:lang w:val="en-US"/>
              </w:rPr>
              <w:t>write_rds</w:t>
            </w:r>
          </w:p>
          <w:p>
            <w:pPr>
              <w:pStyle w:val="Standard"/>
              <w:numPr>
                <w:ilvl w:val="1"/>
                <w:numId w:val="8"/>
              </w:numPr>
              <w:bidi w:val="0"/>
              <w:spacing w:before="0" w:line="240" w:lineRule="auto"/>
              <w:ind w:right="0"/>
              <w:jc w:val="left"/>
              <w:rPr>
                <w:rFonts w:ascii="Calibri" w:hAnsi="Calibri"/>
                <w:rtl w:val="0"/>
                <w:lang w:val="fr-FR"/>
              </w:rPr>
            </w:pPr>
            <w:r>
              <w:rPr>
                <w:rFonts w:ascii="Calibri" w:hAnsi="Calibri"/>
                <w:b w:val="1"/>
                <w:bCs w:val="1"/>
                <w:rtl w:val="0"/>
                <w:lang w:val="fr-FR"/>
              </w:rPr>
              <w:t>Description</w:t>
            </w:r>
            <w:r>
              <w:rPr>
                <w:rFonts w:ascii="Calibri" w:hAnsi="Calibri"/>
                <w:rtl w:val="0"/>
                <w:lang w:val="en-US"/>
              </w:rPr>
              <w:t>: This module is responsible for fetching the Eurostat trade data, applying basic filtering parameters, and caching it locally. By setting up a consistent and configurable data pipeline (e.g., specifying regions, trade type, and data transformations), this module ensures that the data aligns with the requirements of the downstream modeling components.</w:t>
            </w:r>
          </w:p>
          <w:p>
            <w:pPr>
              <w:pStyle w:val="Standard"/>
              <w:numPr>
                <w:ilvl w:val="0"/>
                <w:numId w:val="9"/>
              </w:numPr>
              <w:bidi w:val="0"/>
              <w:spacing w:before="0" w:after="240" w:line="240" w:lineRule="auto"/>
              <w:ind w:right="0"/>
              <w:jc w:val="left"/>
              <w:rPr>
                <w:rFonts w:ascii="Calibri" w:hAnsi="Calibri"/>
                <w:b w:val="1"/>
                <w:bCs w:val="1"/>
                <w:rtl w:val="0"/>
                <w:lang w:val="en-US"/>
              </w:rPr>
            </w:pPr>
            <w:r>
              <w:rPr>
                <w:rFonts w:ascii="Calibri" w:hAnsi="Calibri"/>
                <w:b w:val="1"/>
                <w:bCs w:val="1"/>
                <w:rtl w:val="0"/>
                <w:lang w:val="en-US"/>
              </w:rPr>
              <w:t>Data Cleaning and Preprocessing Module</w:t>
            </w:r>
          </w:p>
          <w:p>
            <w:pPr>
              <w:pStyle w:val="Standard"/>
              <w:numPr>
                <w:ilvl w:val="1"/>
                <w:numId w:val="8"/>
              </w:numPr>
              <w:bidi w:val="0"/>
              <w:spacing w:before="0" w:line="240" w:lineRule="auto"/>
              <w:ind w:right="0"/>
              <w:jc w:val="left"/>
              <w:rPr>
                <w:rFonts w:ascii="Calibri" w:hAnsi="Calibri"/>
                <w:b w:val="1"/>
                <w:bCs w:val="1"/>
                <w:rtl w:val="0"/>
                <w:lang w:val="en-US"/>
              </w:rPr>
            </w:pPr>
            <w:r>
              <w:rPr>
                <w:rFonts w:ascii="Calibri" w:hAnsi="Calibri"/>
                <w:b w:val="1"/>
                <w:bCs w:val="1"/>
                <w:rtl w:val="0"/>
                <w:lang w:val="en-US"/>
              </w:rPr>
              <w:t>Files/Functions</w:t>
            </w:r>
            <w:r>
              <w:rPr>
                <w:rFonts w:ascii="Calibri" w:hAnsi="Calibri"/>
                <w:b w:val="0"/>
                <w:bCs w:val="0"/>
                <w:rtl w:val="0"/>
              </w:rPr>
              <w:t xml:space="preserve">: </w:t>
            </w:r>
            <w:r>
              <w:rPr>
                <w:rFonts w:ascii="Calibri" w:hAnsi="Calibri"/>
                <w:b w:val="0"/>
                <w:bCs w:val="0"/>
                <w:sz w:val="26"/>
                <w:szCs w:val="26"/>
                <w:rtl w:val="0"/>
                <w:lang w:val="en-US"/>
              </w:rPr>
              <w:t>clean_data</w:t>
            </w:r>
            <w:r>
              <w:rPr>
                <w:rFonts w:ascii="Calibri" w:hAnsi="Calibri"/>
                <w:b w:val="0"/>
                <w:bCs w:val="0"/>
                <w:rtl w:val="0"/>
              </w:rPr>
              <w:t xml:space="preserve">, </w:t>
            </w:r>
            <w:r>
              <w:rPr>
                <w:rFonts w:ascii="Calibri" w:hAnsi="Calibri"/>
                <w:b w:val="0"/>
                <w:bCs w:val="0"/>
                <w:sz w:val="26"/>
                <w:szCs w:val="26"/>
                <w:rtl w:val="0"/>
                <w:lang w:val="it-IT"/>
              </w:rPr>
              <w:t>scale2</w:t>
            </w:r>
          </w:p>
          <w:p>
            <w:pPr>
              <w:pStyle w:val="Standard"/>
              <w:numPr>
                <w:ilvl w:val="1"/>
                <w:numId w:val="8"/>
              </w:numPr>
              <w:bidi w:val="0"/>
              <w:spacing w:before="0" w:line="240" w:lineRule="auto"/>
              <w:ind w:right="0"/>
              <w:jc w:val="left"/>
              <w:rPr>
                <w:rFonts w:ascii="Calibri" w:hAnsi="Calibri"/>
                <w:rtl w:val="0"/>
                <w:lang w:val="fr-FR"/>
              </w:rPr>
            </w:pPr>
            <w:r>
              <w:rPr>
                <w:rFonts w:ascii="Calibri" w:hAnsi="Calibri"/>
                <w:b w:val="1"/>
                <w:bCs w:val="1"/>
                <w:rtl w:val="0"/>
                <w:lang w:val="fr-FR"/>
              </w:rPr>
              <w:t>Description</w:t>
            </w:r>
            <w:r>
              <w:rPr>
                <w:rFonts w:ascii="Calibri" w:hAnsi="Calibri"/>
                <w:rtl w:val="0"/>
                <w:lang w:val="en-US"/>
              </w:rPr>
              <w:t xml:space="preserve">: In this module, the loaded data undergoes preprocessing, including scaling, transformation, and feature engineering. The </w:t>
            </w:r>
            <w:r>
              <w:rPr>
                <w:rFonts w:ascii="Calibri" w:hAnsi="Calibri"/>
                <w:sz w:val="26"/>
                <w:szCs w:val="26"/>
                <w:rtl w:val="0"/>
                <w:lang w:val="en-US"/>
              </w:rPr>
              <w:t>clean_data</w:t>
            </w:r>
            <w:r>
              <w:rPr>
                <w:rFonts w:ascii="Calibri" w:hAnsi="Calibri"/>
                <w:rtl w:val="0"/>
                <w:lang w:val="en-US"/>
              </w:rPr>
              <w:t xml:space="preserve"> function prepares the data by scaling values, applying log transformations, and calculating summary statistics, which improves model performance and interpretability. This module outputs a processed data frame suitable for ARIMA modeling.</w:t>
            </w:r>
          </w:p>
          <w:p>
            <w:pPr>
              <w:pStyle w:val="Standard"/>
              <w:numPr>
                <w:ilvl w:val="0"/>
                <w:numId w:val="7"/>
              </w:numPr>
              <w:bidi w:val="0"/>
              <w:spacing w:before="0" w:after="240" w:line="240" w:lineRule="auto"/>
              <w:ind w:right="0"/>
              <w:jc w:val="left"/>
              <w:rPr>
                <w:rFonts w:ascii="Calibri" w:hAnsi="Calibri"/>
                <w:b w:val="1"/>
                <w:bCs w:val="1"/>
                <w:rtl w:val="0"/>
                <w:lang w:val="en-US"/>
              </w:rPr>
            </w:pPr>
            <w:r>
              <w:rPr>
                <w:rFonts w:ascii="Calibri" w:hAnsi="Calibri"/>
                <w:b w:val="1"/>
                <w:bCs w:val="1"/>
                <w:rtl w:val="0"/>
                <w:lang w:val="en-US"/>
              </w:rPr>
              <w:t>Modeling Module</w:t>
            </w:r>
          </w:p>
          <w:p>
            <w:pPr>
              <w:pStyle w:val="Standard"/>
              <w:numPr>
                <w:ilvl w:val="1"/>
                <w:numId w:val="8"/>
              </w:numPr>
              <w:bidi w:val="0"/>
              <w:spacing w:before="0" w:line="240" w:lineRule="auto"/>
              <w:ind w:right="0"/>
              <w:jc w:val="left"/>
              <w:rPr>
                <w:rFonts w:ascii="Calibri" w:hAnsi="Calibri"/>
                <w:sz w:val="24"/>
                <w:szCs w:val="24"/>
                <w:rtl w:val="0"/>
                <w:lang w:val="en-US"/>
              </w:rPr>
            </w:pPr>
            <w:r>
              <w:rPr>
                <w:rFonts w:ascii="Calibri" w:hAnsi="Calibri"/>
                <w:b w:val="1"/>
                <w:bCs w:val="1"/>
                <w:sz w:val="24"/>
                <w:szCs w:val="24"/>
                <w:rtl w:val="0"/>
                <w:lang w:val="en-US"/>
              </w:rPr>
              <w:t>Files/Functions</w:t>
            </w:r>
            <w:r>
              <w:rPr>
                <w:rFonts w:ascii="Calibri" w:hAnsi="Calibri"/>
                <w:sz w:val="24"/>
                <w:szCs w:val="24"/>
                <w:rtl w:val="0"/>
              </w:rPr>
              <w:t xml:space="preserve">: </w:t>
            </w:r>
            <w:r>
              <w:rPr>
                <w:rFonts w:ascii="Calibri" w:hAnsi="Calibri"/>
                <w:sz w:val="26"/>
                <w:szCs w:val="26"/>
                <w:rtl w:val="0"/>
              </w:rPr>
              <w:t>estimate_arima_models</w:t>
            </w:r>
            <w:r>
              <w:rPr>
                <w:rFonts w:ascii="Calibri" w:hAnsi="Calibri"/>
                <w:sz w:val="24"/>
                <w:szCs w:val="24"/>
                <w:rtl w:val="0"/>
              </w:rPr>
              <w:t xml:space="preserve">, </w:t>
            </w:r>
            <w:r>
              <w:rPr>
                <w:rFonts w:ascii="Calibri" w:hAnsi="Calibri"/>
                <w:sz w:val="26"/>
                <w:szCs w:val="26"/>
                <w:rtl w:val="0"/>
                <w:lang w:val="en-US"/>
              </w:rPr>
              <w:t>process_subset</w:t>
            </w:r>
            <w:r>
              <w:rPr>
                <w:rFonts w:ascii="Calibri" w:hAnsi="Calibri"/>
                <w:sz w:val="24"/>
                <w:szCs w:val="24"/>
                <w:rtl w:val="0"/>
              </w:rPr>
              <w:t xml:space="preserve">, </w:t>
            </w:r>
            <w:r>
              <w:rPr>
                <w:rFonts w:ascii="Calibri" w:hAnsi="Calibri"/>
                <w:sz w:val="26"/>
                <w:szCs w:val="26"/>
                <w:rtl w:val="0"/>
              </w:rPr>
              <w:t>auto.arima</w:t>
            </w:r>
            <w:r>
              <w:rPr>
                <w:rFonts w:ascii="Calibri" w:hAnsi="Calibri"/>
                <w:sz w:val="24"/>
                <w:szCs w:val="24"/>
                <w:rtl w:val="0"/>
              </w:rPr>
              <w:t xml:space="preserve">, </w:t>
            </w:r>
            <w:r>
              <w:rPr>
                <w:rFonts w:ascii="Calibri" w:hAnsi="Calibri"/>
                <w:sz w:val="26"/>
                <w:szCs w:val="26"/>
                <w:rtl w:val="0"/>
                <w:lang w:val="en-US"/>
              </w:rPr>
              <w:t>tsCV</w:t>
            </w:r>
          </w:p>
          <w:p>
            <w:pPr>
              <w:pStyle w:val="Standard"/>
              <w:numPr>
                <w:ilvl w:val="1"/>
                <w:numId w:val="8"/>
              </w:numPr>
              <w:bidi w:val="0"/>
              <w:spacing w:before="0" w:line="240" w:lineRule="auto"/>
              <w:ind w:right="0"/>
              <w:jc w:val="left"/>
              <w:rPr>
                <w:rFonts w:ascii="Calibri" w:hAnsi="Calibri"/>
                <w:rtl w:val="0"/>
                <w:lang w:val="fr-FR"/>
              </w:rPr>
            </w:pPr>
            <w:r>
              <w:rPr>
                <w:rFonts w:ascii="Calibri" w:hAnsi="Calibri"/>
                <w:b w:val="1"/>
                <w:bCs w:val="1"/>
                <w:rtl w:val="0"/>
                <w:lang w:val="fr-FR"/>
              </w:rPr>
              <w:t>Description</w:t>
            </w:r>
            <w:r>
              <w:rPr>
                <w:rFonts w:ascii="Calibri" w:hAnsi="Calibri"/>
                <w:rtl w:val="0"/>
                <w:lang w:val="en-US"/>
              </w:rPr>
              <w:t xml:space="preserve">: This is the core module, where time series modeling is performed using ARIMA models. The </w:t>
            </w:r>
            <w:r>
              <w:rPr>
                <w:rFonts w:ascii="Calibri" w:hAnsi="Calibri"/>
                <w:sz w:val="26"/>
                <w:szCs w:val="26"/>
                <w:rtl w:val="0"/>
                <w:lang w:val="en-US"/>
              </w:rPr>
              <w:t>process_subset</w:t>
            </w:r>
            <w:r>
              <w:rPr>
                <w:rFonts w:ascii="Calibri" w:hAnsi="Calibri"/>
                <w:rtl w:val="0"/>
                <w:lang w:val="en-US"/>
              </w:rPr>
              <w:t xml:space="preserve"> function iteratively fits models on various data subsets, enabling cross-validation and error calculation. Additionally, parallel processing via </w:t>
            </w:r>
            <w:r>
              <w:rPr>
                <w:rFonts w:ascii="Calibri" w:hAnsi="Calibri"/>
                <w:sz w:val="26"/>
                <w:szCs w:val="26"/>
                <w:rtl w:val="0"/>
                <w:lang w:val="en-US"/>
              </w:rPr>
              <w:t>mclapply</w:t>
            </w:r>
            <w:r>
              <w:rPr>
                <w:rFonts w:ascii="Calibri" w:hAnsi="Calibri"/>
                <w:rtl w:val="0"/>
                <w:lang w:val="en-US"/>
              </w:rPr>
              <w:t xml:space="preserve"> in </w:t>
            </w:r>
            <w:r>
              <w:rPr>
                <w:rFonts w:ascii="Calibri" w:hAnsi="Calibri"/>
                <w:sz w:val="26"/>
                <w:szCs w:val="26"/>
                <w:rtl w:val="0"/>
              </w:rPr>
              <w:t>estimate_arima_models</w:t>
            </w:r>
            <w:r>
              <w:rPr>
                <w:rFonts w:ascii="Calibri" w:hAnsi="Calibri"/>
                <w:rtl w:val="0"/>
                <w:lang w:val="en-US"/>
              </w:rPr>
              <w:t xml:space="preserve"> optimizes model fitting across multiple cores, reducing processing time.</w:t>
            </w:r>
          </w:p>
          <w:p>
            <w:pPr>
              <w:pStyle w:val="Standard"/>
              <w:numPr>
                <w:ilvl w:val="0"/>
                <w:numId w:val="10"/>
              </w:numPr>
              <w:bidi w:val="0"/>
              <w:spacing w:before="0" w:after="240" w:line="240" w:lineRule="auto"/>
              <w:ind w:right="0"/>
              <w:jc w:val="left"/>
              <w:rPr>
                <w:rFonts w:ascii="Calibri" w:hAnsi="Calibri"/>
                <w:b w:val="1"/>
                <w:bCs w:val="1"/>
                <w:rtl w:val="0"/>
                <w:lang w:val="en-US"/>
              </w:rPr>
            </w:pPr>
            <w:r>
              <w:rPr>
                <w:rFonts w:ascii="Calibri" w:hAnsi="Calibri"/>
                <w:b w:val="1"/>
                <w:bCs w:val="1"/>
                <w:rtl w:val="0"/>
                <w:lang w:val="en-US"/>
              </w:rPr>
              <w:t>Model Evaluation and Selection Module</w:t>
            </w:r>
          </w:p>
          <w:p>
            <w:pPr>
              <w:pStyle w:val="Standard"/>
              <w:numPr>
                <w:ilvl w:val="1"/>
                <w:numId w:val="8"/>
              </w:numPr>
              <w:bidi w:val="0"/>
              <w:spacing w:before="0" w:line="240" w:lineRule="auto"/>
              <w:ind w:right="0"/>
              <w:jc w:val="left"/>
              <w:rPr>
                <w:rFonts w:ascii="Calibri" w:hAnsi="Calibri"/>
                <w:b w:val="1"/>
                <w:bCs w:val="1"/>
                <w:rtl w:val="0"/>
                <w:lang w:val="en-US"/>
              </w:rPr>
            </w:pPr>
            <w:r>
              <w:rPr>
                <w:rFonts w:ascii="Calibri" w:hAnsi="Calibri"/>
                <w:b w:val="1"/>
                <w:bCs w:val="1"/>
                <w:rtl w:val="0"/>
                <w:lang w:val="en-US"/>
              </w:rPr>
              <w:t>Files/Functions</w:t>
            </w:r>
            <w:r>
              <w:rPr>
                <w:rFonts w:ascii="Calibri" w:hAnsi="Calibri"/>
                <w:b w:val="0"/>
                <w:bCs w:val="0"/>
                <w:rtl w:val="0"/>
              </w:rPr>
              <w:t xml:space="preserve">: </w:t>
            </w:r>
            <w:r>
              <w:rPr>
                <w:rFonts w:ascii="Calibri" w:hAnsi="Calibri"/>
                <w:b w:val="0"/>
                <w:bCs w:val="0"/>
                <w:sz w:val="26"/>
                <w:szCs w:val="26"/>
                <w:rtl w:val="0"/>
                <w:lang w:val="en-US"/>
              </w:rPr>
              <w:t>entry1</w:t>
            </w:r>
            <w:r>
              <w:rPr>
                <w:rFonts w:ascii="Calibri" w:hAnsi="Calibri"/>
                <w:b w:val="0"/>
                <w:bCs w:val="0"/>
                <w:rtl w:val="0"/>
              </w:rPr>
              <w:t xml:space="preserve">, </w:t>
            </w:r>
            <w:r>
              <w:rPr>
                <w:rFonts w:ascii="Calibri" w:hAnsi="Calibri"/>
                <w:b w:val="0"/>
                <w:bCs w:val="0"/>
                <w:sz w:val="26"/>
                <w:szCs w:val="26"/>
                <w:rtl w:val="0"/>
                <w:lang w:val="en-US"/>
              </w:rPr>
              <w:t>entry2</w:t>
            </w:r>
            <w:r>
              <w:rPr>
                <w:rFonts w:ascii="Calibri" w:hAnsi="Calibri"/>
                <w:b w:val="0"/>
                <w:bCs w:val="0"/>
                <w:rtl w:val="0"/>
              </w:rPr>
              <w:t xml:space="preserve">, </w:t>
            </w:r>
            <w:r>
              <w:rPr>
                <w:rFonts w:ascii="Calibri" w:hAnsi="Calibri"/>
                <w:b w:val="0"/>
                <w:bCs w:val="0"/>
                <w:sz w:val="26"/>
                <w:szCs w:val="26"/>
                <w:rtl w:val="0"/>
                <w:lang w:val="en-US"/>
              </w:rPr>
              <w:t>entry3</w:t>
            </w:r>
            <w:r>
              <w:rPr>
                <w:rFonts w:ascii="Calibri" w:hAnsi="Calibri"/>
                <w:b w:val="0"/>
                <w:bCs w:val="0"/>
                <w:rtl w:val="0"/>
              </w:rPr>
              <w:t xml:space="preserve">, </w:t>
            </w:r>
            <w:r>
              <w:rPr>
                <w:rFonts w:ascii="Calibri" w:hAnsi="Calibri"/>
                <w:b w:val="0"/>
                <w:bCs w:val="0"/>
                <w:sz w:val="26"/>
                <w:szCs w:val="26"/>
                <w:rtl w:val="0"/>
              </w:rPr>
              <w:t>mutate</w:t>
            </w:r>
            <w:r>
              <w:rPr>
                <w:rFonts w:ascii="Calibri" w:hAnsi="Calibri"/>
                <w:b w:val="0"/>
                <w:bCs w:val="0"/>
                <w:rtl w:val="0"/>
              </w:rPr>
              <w:t xml:space="preserve">, </w:t>
            </w:r>
            <w:r>
              <w:rPr>
                <w:rFonts w:ascii="Calibri" w:hAnsi="Calibri"/>
                <w:b w:val="0"/>
                <w:bCs w:val="0"/>
                <w:sz w:val="26"/>
                <w:szCs w:val="26"/>
                <w:rtl w:val="0"/>
                <w:lang w:val="en-US"/>
              </w:rPr>
              <w:t>group_by</w:t>
            </w:r>
            <w:r>
              <w:rPr>
                <w:rFonts w:ascii="Calibri" w:hAnsi="Calibri"/>
                <w:b w:val="0"/>
                <w:bCs w:val="0"/>
                <w:rtl w:val="0"/>
              </w:rPr>
              <w:t xml:space="preserve">, </w:t>
            </w:r>
            <w:r>
              <w:rPr>
                <w:rFonts w:ascii="Calibri" w:hAnsi="Calibri"/>
                <w:b w:val="0"/>
                <w:bCs w:val="0"/>
                <w:sz w:val="26"/>
                <w:szCs w:val="26"/>
                <w:rtl w:val="0"/>
                <w:lang w:val="sv-SE"/>
              </w:rPr>
              <w:t>summarise</w:t>
            </w:r>
          </w:p>
          <w:p>
            <w:pPr>
              <w:pStyle w:val="Standard"/>
              <w:numPr>
                <w:ilvl w:val="1"/>
                <w:numId w:val="8"/>
              </w:numPr>
              <w:bidi w:val="0"/>
              <w:spacing w:before="0" w:line="240" w:lineRule="auto"/>
              <w:ind w:right="0"/>
              <w:jc w:val="left"/>
              <w:rPr>
                <w:rFonts w:ascii="Calibri" w:hAnsi="Calibri"/>
                <w:rtl w:val="0"/>
                <w:lang w:val="fr-FR"/>
              </w:rPr>
            </w:pPr>
            <w:r>
              <w:rPr>
                <w:rFonts w:ascii="Calibri" w:hAnsi="Calibri"/>
                <w:b w:val="1"/>
                <w:bCs w:val="1"/>
                <w:rtl w:val="0"/>
                <w:lang w:val="fr-FR"/>
              </w:rPr>
              <w:t>Description</w:t>
            </w:r>
            <w:r>
              <w:rPr>
                <w:rFonts w:ascii="Calibri" w:hAnsi="Calibri"/>
                <w:rtl w:val="0"/>
                <w:lang w:val="en-US"/>
              </w:rPr>
              <w:t>: The evaluation module identifies optimal models based on RMSE scores over various forecast horizons (2, 6, and 12 months). Three entry types (Entry1, Entry2, and Entry3) are defined based on the minimum RMSE over these horizons, facilitating model selection for different accuracy requirements. Each entry is output as a CSV file for later aggregation.</w:t>
            </w:r>
          </w:p>
          <w:p>
            <w:pPr>
              <w:pStyle w:val="Standard"/>
              <w:numPr>
                <w:ilvl w:val="0"/>
                <w:numId w:val="11"/>
              </w:numPr>
              <w:bidi w:val="0"/>
              <w:spacing w:before="0" w:after="240" w:line="240" w:lineRule="auto"/>
              <w:ind w:right="0"/>
              <w:jc w:val="left"/>
              <w:rPr>
                <w:rFonts w:ascii="Calibri" w:hAnsi="Calibri"/>
                <w:b w:val="1"/>
                <w:bCs w:val="1"/>
                <w:rtl w:val="0"/>
              </w:rPr>
            </w:pPr>
            <w:r>
              <w:rPr>
                <w:rFonts w:ascii="Calibri" w:hAnsi="Calibri"/>
                <w:b w:val="1"/>
                <w:bCs w:val="1"/>
                <w:rtl w:val="0"/>
              </w:rPr>
              <w:t>Export Module</w:t>
            </w:r>
          </w:p>
          <w:p>
            <w:pPr>
              <w:pStyle w:val="Standard"/>
              <w:numPr>
                <w:ilvl w:val="1"/>
                <w:numId w:val="8"/>
              </w:numPr>
              <w:bidi w:val="0"/>
              <w:spacing w:before="0" w:line="240" w:lineRule="auto"/>
              <w:ind w:right="0"/>
              <w:jc w:val="left"/>
              <w:rPr>
                <w:rFonts w:ascii="Calibri" w:hAnsi="Calibri"/>
                <w:b w:val="1"/>
                <w:bCs w:val="1"/>
                <w:rtl w:val="0"/>
                <w:lang w:val="en-US"/>
              </w:rPr>
            </w:pPr>
            <w:r>
              <w:rPr>
                <w:rFonts w:ascii="Calibri" w:hAnsi="Calibri"/>
                <w:b w:val="1"/>
                <w:bCs w:val="1"/>
                <w:rtl w:val="0"/>
                <w:lang w:val="en-US"/>
              </w:rPr>
              <w:t>Files/Functions</w:t>
            </w:r>
            <w:r>
              <w:rPr>
                <w:rFonts w:ascii="Calibri" w:hAnsi="Calibri"/>
                <w:b w:val="0"/>
                <w:bCs w:val="0"/>
                <w:rtl w:val="0"/>
              </w:rPr>
              <w:t xml:space="preserve">: </w:t>
            </w:r>
            <w:r>
              <w:rPr>
                <w:rFonts w:ascii="Calibri" w:hAnsi="Calibri"/>
                <w:b w:val="0"/>
                <w:bCs w:val="0"/>
                <w:sz w:val="26"/>
                <w:szCs w:val="26"/>
                <w:rtl w:val="0"/>
                <w:lang w:val="en-US"/>
              </w:rPr>
              <w:t>write_csv</w:t>
            </w:r>
            <w:r>
              <w:rPr>
                <w:rFonts w:ascii="Calibri" w:hAnsi="Calibri"/>
                <w:b w:val="0"/>
                <w:bCs w:val="0"/>
                <w:rtl w:val="0"/>
              </w:rPr>
              <w:t xml:space="preserve">, </w:t>
            </w:r>
            <w:r>
              <w:rPr>
                <w:rFonts w:ascii="Calibri" w:hAnsi="Calibri"/>
                <w:b w:val="0"/>
                <w:bCs w:val="0"/>
                <w:sz w:val="26"/>
                <w:szCs w:val="26"/>
                <w:rtl w:val="0"/>
                <w:lang w:val="de-DE"/>
              </w:rPr>
              <w:t>toJSON</w:t>
            </w:r>
          </w:p>
          <w:p>
            <w:pPr>
              <w:pStyle w:val="Standard"/>
              <w:numPr>
                <w:ilvl w:val="1"/>
                <w:numId w:val="8"/>
              </w:numPr>
              <w:bidi w:val="0"/>
              <w:spacing w:before="0" w:line="240" w:lineRule="auto"/>
              <w:ind w:right="0"/>
              <w:jc w:val="left"/>
              <w:rPr>
                <w:rFonts w:ascii="Calibri" w:hAnsi="Calibri"/>
                <w:rtl w:val="0"/>
                <w:lang w:val="fr-FR"/>
              </w:rPr>
            </w:pPr>
            <w:r>
              <w:rPr>
                <w:rFonts w:ascii="Calibri" w:hAnsi="Calibri"/>
                <w:b w:val="1"/>
                <w:bCs w:val="1"/>
                <w:rtl w:val="0"/>
                <w:lang w:val="fr-FR"/>
              </w:rPr>
              <w:t>Description</w:t>
            </w:r>
            <w:r>
              <w:rPr>
                <w:rFonts w:ascii="Calibri" w:hAnsi="Calibri"/>
                <w:rtl w:val="0"/>
                <w:lang w:val="en-US"/>
              </w:rPr>
              <w:t>: This module exports the selected models</w:t>
            </w:r>
            <w:r>
              <w:rPr>
                <w:rFonts w:ascii="Calibri" w:hAnsi="Calibri" w:hint="default"/>
                <w:rtl w:val="1"/>
              </w:rPr>
              <w:t xml:space="preserve">’ </w:t>
            </w:r>
            <w:r>
              <w:rPr>
                <w:rFonts w:ascii="Calibri" w:hAnsi="Calibri"/>
                <w:rtl w:val="0"/>
                <w:lang w:val="en-US"/>
              </w:rPr>
              <w:t>forecasts as both CSV and JSON files. The JSON output is structured hierarchically by country, providing a clean, accessible format for integration with other systems or for reporting purposes.</w:t>
            </w:r>
          </w:p>
          <w:p>
            <w:pPr>
              <w:pStyle w:val="Standard"/>
              <w:tabs>
                <w:tab w:val="left" w:pos="940"/>
                <w:tab w:val="left" w:pos="1440"/>
              </w:tabs>
              <w:bidi w:val="0"/>
              <w:spacing w:before="0" w:line="240" w:lineRule="auto"/>
              <w:ind w:left="1440" w:right="0" w:hanging="1440"/>
              <w:jc w:val="left"/>
              <w:rPr>
                <w:rFonts w:ascii="Calibri" w:cs="Calibri" w:hAnsi="Calibri" w:eastAsia="Calibri"/>
                <w:rtl w:val="0"/>
                <w:lang w:val="en-US"/>
              </w:rPr>
            </w:pPr>
          </w:p>
          <w:p>
            <w:pPr>
              <w:pStyle w:val="Text"/>
              <w:spacing w:after="0" w:line="240" w:lineRule="auto"/>
              <w:jc w:val="both"/>
              <w:rPr>
                <w:b w:val="1"/>
                <w:bCs w:val="1"/>
                <w:sz w:val="28"/>
                <w:szCs w:val="28"/>
                <w:lang w:val="en-US"/>
              </w:rPr>
            </w:pPr>
          </w:p>
          <w:p>
            <w:pPr>
              <w:pStyle w:val="Text"/>
              <w:spacing w:after="0" w:line="240" w:lineRule="auto"/>
              <w:jc w:val="both"/>
              <w:rPr>
                <w:b w:val="1"/>
                <w:bCs w:val="1"/>
                <w:sz w:val="28"/>
                <w:szCs w:val="28"/>
                <w:lang w:val="en-US"/>
              </w:rPr>
            </w:pPr>
          </w:p>
          <w:p>
            <w:pPr>
              <w:pStyle w:val="Text"/>
              <w:spacing w:after="0" w:line="240" w:lineRule="auto"/>
              <w:jc w:val="both"/>
              <w:rPr>
                <w:b w:val="1"/>
                <w:bCs w:val="1"/>
                <w:sz w:val="28"/>
                <w:szCs w:val="28"/>
                <w:lang w:val="en-US"/>
              </w:rPr>
            </w:pPr>
          </w:p>
          <w:p>
            <w:pPr>
              <w:pStyle w:val="Text"/>
              <w:spacing w:after="0" w:line="240" w:lineRule="auto"/>
              <w:jc w:val="both"/>
            </w:pPr>
            <w:r>
              <w:rPr>
                <w:b w:val="1"/>
                <w:bCs w:val="1"/>
                <w:sz w:val="28"/>
                <w:szCs w:val="28"/>
                <w:lang w:val="en-US"/>
              </w:rPr>
            </w:r>
          </w:p>
        </w:tc>
      </w:tr>
      <w:tr>
        <w:tblPrEx>
          <w:shd w:val="clear" w:color="auto" w:fill="cdd4e9"/>
        </w:tblPrEx>
        <w:trPr>
          <w:trHeight w:val="1530" w:hRule="atLeast"/>
        </w:trPr>
        <w:tc>
          <w:tcPr>
            <w:tcW w:type="dxa" w:w="9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tandard"/>
              <w:bidi w:val="0"/>
              <w:spacing w:before="0" w:line="240" w:lineRule="auto"/>
              <w:ind w:left="0" w:right="0" w:firstLine="0"/>
              <w:jc w:val="left"/>
              <w:rPr>
                <w:rFonts w:ascii="Times Roman" w:cs="Times Roman" w:hAnsi="Times Roman" w:eastAsia="Times Roman"/>
                <w:rtl w:val="0"/>
              </w:rPr>
            </w:pPr>
            <w:r>
              <w:rPr>
                <w:rFonts w:ascii="Times Roman" w:hAnsi="Times Roman"/>
                <w:rtl w:val="0"/>
                <w:lang w:val="en-US"/>
              </w:rPr>
              <w:t>Data Flow and Processing Diagram</w:t>
            </w:r>
          </w:p>
          <w:p>
            <w:pPr>
              <w:pStyle w:val="Standard"/>
              <w:bidi w:val="0"/>
              <w:spacing w:before="0" w:line="240" w:lineRule="auto"/>
              <w:ind w:left="0" w:right="0" w:firstLine="0"/>
              <w:jc w:val="left"/>
              <w:rPr>
                <w:rFonts w:ascii="Times Roman" w:cs="Times Roman" w:hAnsi="Times Roman" w:eastAsia="Times Roman"/>
                <w:rtl w:val="0"/>
              </w:rPr>
            </w:pPr>
          </w:p>
          <w:p>
            <w:pPr>
              <w:pStyle w:val="Standard"/>
              <w:bidi w:val="0"/>
              <w:spacing w:before="0" w:line="240" w:lineRule="auto"/>
              <w:ind w:left="0" w:right="0" w:firstLine="0"/>
              <w:jc w:val="left"/>
              <w:rPr>
                <w:rtl w:val="0"/>
              </w:rPr>
            </w:pPr>
            <w:r>
              <w:rPr>
                <w:rFonts w:ascii="Courier" w:hAnsi="Courier"/>
                <w:sz w:val="26"/>
                <w:szCs w:val="26"/>
                <w:rtl w:val="0"/>
                <w:lang w:val="en-US"/>
              </w:rPr>
              <w:t>Data Loading --&gt; Preprocessing --&gt; Modeling (Parallel) --&gt; Evaluation --&gt; Export</w:t>
            </w:r>
          </w:p>
        </w:tc>
      </w:tr>
      <w:tr>
        <w:tblPrEx>
          <w:shd w:val="clear" w:color="auto" w:fill="cdd4e9"/>
        </w:tblPrEx>
        <w:trPr>
          <w:trHeight w:val="7156" w:hRule="atLeast"/>
        </w:trPr>
        <w:tc>
          <w:tcPr>
            <w:tcW w:type="dxa" w:w="9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tandard"/>
              <w:bidi w:val="0"/>
              <w:spacing w:before="0" w:after="319" w:line="240" w:lineRule="auto"/>
              <w:ind w:left="0" w:right="0" w:firstLine="0"/>
              <w:jc w:val="left"/>
              <w:rPr>
                <w:rFonts w:ascii="Calibri" w:cs="Calibri" w:hAnsi="Calibri" w:eastAsia="Calibri"/>
                <w:b w:val="1"/>
                <w:bCs w:val="1"/>
                <w:rtl w:val="0"/>
              </w:rPr>
            </w:pPr>
            <w:r>
              <w:rPr>
                <w:rFonts w:ascii="Calibri" w:hAnsi="Calibri"/>
                <w:b w:val="1"/>
                <w:bCs w:val="1"/>
                <w:rtl w:val="0"/>
                <w:lang w:val="en-US"/>
              </w:rPr>
              <w:t>Scalability Modifications</w:t>
            </w:r>
          </w:p>
          <w:p>
            <w:pPr>
              <w:pStyle w:val="Standard"/>
              <w:bidi w:val="0"/>
              <w:spacing w:before="0" w:after="240" w:line="240" w:lineRule="auto"/>
              <w:ind w:left="0" w:right="0" w:firstLine="0"/>
              <w:jc w:val="left"/>
              <w:rPr>
                <w:rFonts w:ascii="Calibri" w:cs="Calibri" w:hAnsi="Calibri" w:eastAsia="Calibri"/>
                <w:rtl w:val="0"/>
              </w:rPr>
            </w:pPr>
            <w:r>
              <w:rPr>
                <w:rFonts w:ascii="Calibri" w:hAnsi="Calibri"/>
                <w:rtl w:val="0"/>
                <w:lang w:val="en-US"/>
              </w:rPr>
              <w:t>To adapt this approach for larger or similar datasets, several modifications can enhance scalability and flexibility:</w:t>
            </w:r>
          </w:p>
          <w:p>
            <w:pPr>
              <w:pStyle w:val="Standard"/>
              <w:numPr>
                <w:ilvl w:val="0"/>
                <w:numId w:val="12"/>
              </w:numPr>
              <w:bidi w:val="0"/>
              <w:spacing w:before="0" w:after="240" w:line="240" w:lineRule="auto"/>
              <w:ind w:right="0"/>
              <w:jc w:val="left"/>
              <w:rPr>
                <w:rFonts w:ascii="Calibri" w:hAnsi="Calibri"/>
                <w:rtl w:val="0"/>
                <w:lang w:val="en-US"/>
              </w:rPr>
            </w:pPr>
            <w:r>
              <w:rPr>
                <w:rFonts w:ascii="Calibri" w:hAnsi="Calibri"/>
                <w:b w:val="1"/>
                <w:bCs w:val="1"/>
                <w:rtl w:val="0"/>
                <w:lang w:val="en-US"/>
              </w:rPr>
              <w:t>Data Loading</w:t>
            </w:r>
            <w:r>
              <w:rPr>
                <w:rFonts w:ascii="Calibri" w:hAnsi="Calibri"/>
                <w:rtl w:val="0"/>
                <w:lang w:val="en-US"/>
              </w:rPr>
              <w:t>: Extend the filter options to support additional or more granular time series data (e.g., daily rather than monthly) or to fetch multiple trade statistics simultaneously.</w:t>
            </w:r>
          </w:p>
          <w:p>
            <w:pPr>
              <w:pStyle w:val="Standard"/>
              <w:numPr>
                <w:ilvl w:val="0"/>
                <w:numId w:val="12"/>
              </w:numPr>
              <w:bidi w:val="0"/>
              <w:spacing w:before="0" w:after="240" w:line="240" w:lineRule="auto"/>
              <w:ind w:right="0"/>
              <w:jc w:val="left"/>
              <w:rPr>
                <w:rFonts w:ascii="Calibri" w:hAnsi="Calibri"/>
                <w:rtl w:val="0"/>
                <w:lang w:val="it-IT"/>
              </w:rPr>
            </w:pPr>
            <w:r>
              <w:rPr>
                <w:rFonts w:ascii="Calibri" w:hAnsi="Calibri"/>
                <w:b w:val="1"/>
                <w:bCs w:val="1"/>
                <w:rtl w:val="0"/>
                <w:lang w:val="it-IT"/>
              </w:rPr>
              <w:t>Parallel Processing</w:t>
            </w:r>
            <w:r>
              <w:rPr>
                <w:rFonts w:ascii="Calibri" w:hAnsi="Calibri"/>
                <w:rtl w:val="0"/>
                <w:lang w:val="en-US"/>
              </w:rPr>
              <w:t xml:space="preserve">: The code dynamically detects system cores, but for much larger datasets, it might be beneficial to leverage distributed computing (e.g., using R's </w:t>
            </w:r>
            <w:r>
              <w:rPr>
                <w:rFonts w:ascii="Calibri" w:hAnsi="Calibri"/>
                <w:sz w:val="26"/>
                <w:szCs w:val="26"/>
                <w:rtl w:val="0"/>
              </w:rPr>
              <w:t>parallel</w:t>
            </w:r>
            <w:r>
              <w:rPr>
                <w:rFonts w:ascii="Calibri" w:hAnsi="Calibri"/>
                <w:rtl w:val="0"/>
                <w:lang w:val="en-US"/>
              </w:rPr>
              <w:t xml:space="preserve"> package across clusters or integrating with Spark via </w:t>
            </w:r>
            <w:r>
              <w:rPr>
                <w:rFonts w:ascii="Calibri" w:hAnsi="Calibri"/>
                <w:sz w:val="26"/>
                <w:szCs w:val="26"/>
                <w:rtl w:val="0"/>
                <w:lang w:val="en-US"/>
              </w:rPr>
              <w:t>sparklyr</w:t>
            </w:r>
            <w:r>
              <w:rPr>
                <w:rFonts w:ascii="Calibri" w:hAnsi="Calibri"/>
                <w:rtl w:val="0"/>
              </w:rPr>
              <w:t>).</w:t>
            </w:r>
          </w:p>
          <w:p>
            <w:pPr>
              <w:pStyle w:val="Standard"/>
              <w:numPr>
                <w:ilvl w:val="0"/>
                <w:numId w:val="12"/>
              </w:numPr>
              <w:bidi w:val="0"/>
              <w:spacing w:before="0" w:after="240" w:line="240" w:lineRule="auto"/>
              <w:ind w:right="0"/>
              <w:jc w:val="left"/>
              <w:rPr>
                <w:rFonts w:ascii="Calibri" w:hAnsi="Calibri"/>
                <w:rtl w:val="0"/>
                <w:lang w:val="it-IT"/>
              </w:rPr>
            </w:pPr>
            <w:r>
              <w:rPr>
                <w:rFonts w:ascii="Calibri" w:hAnsi="Calibri"/>
                <w:b w:val="1"/>
                <w:bCs w:val="1"/>
                <w:rtl w:val="0"/>
                <w:lang w:val="it-IT"/>
              </w:rPr>
              <w:t>Modular Configuration</w:t>
            </w:r>
            <w:r>
              <w:rPr>
                <w:rFonts w:ascii="Calibri" w:hAnsi="Calibri"/>
                <w:rtl w:val="0"/>
                <w:lang w:val="en-US"/>
              </w:rPr>
              <w:t>: The inclusion of a configuration file or environment variables for adjustable parameters (e.g., geographic scope, model types, and ARIMA parameters) would allow users to adapt the workflow without altering the core code.</w:t>
            </w:r>
          </w:p>
          <w:p>
            <w:pPr>
              <w:pStyle w:val="Standard"/>
              <w:numPr>
                <w:ilvl w:val="0"/>
                <w:numId w:val="12"/>
              </w:numPr>
              <w:bidi w:val="0"/>
              <w:spacing w:before="0" w:after="240" w:line="240" w:lineRule="auto"/>
              <w:ind w:right="0"/>
              <w:jc w:val="left"/>
              <w:rPr>
                <w:rFonts w:ascii="Calibri" w:hAnsi="Calibri"/>
                <w:rtl w:val="0"/>
                <w:lang w:val="en-US"/>
              </w:rPr>
            </w:pPr>
            <w:r>
              <w:rPr>
                <w:rFonts w:ascii="Calibri" w:hAnsi="Calibri"/>
                <w:b w:val="1"/>
                <w:bCs w:val="1"/>
                <w:rtl w:val="0"/>
                <w:lang w:val="en-US"/>
              </w:rPr>
              <w:t>Dynamic Model Selection</w:t>
            </w:r>
            <w:r>
              <w:rPr>
                <w:rFonts w:ascii="Calibri" w:hAnsi="Calibri"/>
                <w:rtl w:val="0"/>
                <w:lang w:val="en-US"/>
              </w:rPr>
              <w:t>: For even more extensibility, the model selection process could incorporate additional machine learning models (e.g., SARIMA, Prophet, or XGBoost) based on a configurable model pool, allowing users to expand beyond ARIMA.</w:t>
            </w:r>
          </w:p>
          <w:p>
            <w:pPr>
              <w:pStyle w:val="Standard"/>
              <w:bidi w:val="0"/>
              <w:spacing w:before="0" w:after="240" w:line="240" w:lineRule="auto"/>
              <w:ind w:left="0" w:right="0" w:firstLine="0"/>
              <w:jc w:val="left"/>
              <w:rPr>
                <w:rtl w:val="0"/>
              </w:rPr>
            </w:pPr>
            <w:r>
              <w:rPr>
                <w:rFonts w:ascii="Calibri" w:hAnsi="Calibri"/>
                <w:rtl w:val="0"/>
                <w:lang w:val="en-US"/>
              </w:rPr>
              <w:t>These adjustments would facilitate the application of this architecture to similar large-scale trade datasets, enabling high reusability and flexibility across domains.</w:t>
            </w:r>
          </w:p>
        </w:tc>
      </w:tr>
    </w:tbl>
    <w:p>
      <w:pPr>
        <w:pStyle w:val="List Paragraph"/>
        <w:widowControl w:val="0"/>
        <w:numPr>
          <w:ilvl w:val="0"/>
          <w:numId w:val="6"/>
        </w:numPr>
        <w:spacing w:line="240" w:lineRule="auto"/>
        <w:jc w:val="both"/>
      </w:pPr>
    </w:p>
    <w:p>
      <w:pPr>
        <w:pStyle w:val="Überschrift"/>
        <w:rPr>
          <w:rFonts w:ascii="Calibri" w:cs="Calibri" w:hAnsi="Calibri" w:eastAsia="Calibri"/>
          <w:b w:val="1"/>
          <w:bCs w:val="1"/>
        </w:rPr>
      </w:pPr>
      <w:r>
        <w:rPr>
          <w:rFonts w:ascii="Calibri" w:hAnsi="Calibri"/>
          <w:b w:val="1"/>
          <w:bCs w:val="1"/>
          <w:rtl w:val="0"/>
          <w:lang w:val="en-US"/>
        </w:rPr>
        <w:t>List of Data Sources with Descriptions</w:t>
      </w:r>
    </w:p>
    <w:p>
      <w:pPr>
        <w:pStyle w:val="Text"/>
        <w:jc w:val="both"/>
      </w:pPr>
      <w:r>
        <w:rPr>
          <w:rtl w:val="0"/>
          <w:lang w:val="en-US"/>
        </w:rPr>
        <w:t>For each country, list the data sources (and their description) that were used to calculate the point estimates for the selected country. Please use the template below to provide the information for each source. If multiple data sources were used, please copy paste the template below and fill it in.</w:t>
      </w:r>
    </w:p>
    <w:p>
      <w:pPr>
        <w:pStyle w:val="Text"/>
        <w:jc w:val="both"/>
        <w:rPr>
          <w:lang w:val="en-US"/>
        </w:rPr>
      </w:pPr>
      <w:r>
        <w:rPr>
          <w:rtl w:val="0"/>
          <w:lang w:val="en-US"/>
        </w:rPr>
        <w:t>Bear in mind that the data sources will also be evaluated based on its openness, availability, coverage and consistency.</w:t>
      </w:r>
    </w:p>
    <w:p>
      <w:pPr>
        <w:pStyle w:val="Text"/>
        <w:jc w:val="both"/>
        <w:rPr>
          <w:lang w:val="en-US"/>
        </w:rPr>
      </w:pPr>
    </w:p>
    <w:p>
      <w:pPr>
        <w:pStyle w:val="Text"/>
        <w:jc w:val="both"/>
        <w:rPr>
          <w:b w:val="1"/>
          <w:bCs w:val="1"/>
        </w:rPr>
      </w:pPr>
      <w:r>
        <w:rPr>
          <w:b w:val="1"/>
          <w:bCs w:val="1"/>
          <w:rtl w:val="0"/>
          <w:lang w:val="de-DE"/>
        </w:rPr>
        <w:t>1. Eurostat time Series</w:t>
      </w:r>
    </w:p>
    <w:p>
      <w:pPr>
        <w:pStyle w:val="Text"/>
        <w:ind w:left="720" w:firstLine="0"/>
        <w:jc w:val="both"/>
      </w:pPr>
      <w:r>
        <w:rPr>
          <w:b w:val="1"/>
          <w:bCs w:val="1"/>
          <w:rtl w:val="0"/>
          <w:lang w:val="en-US"/>
        </w:rPr>
        <w:t>Number of data points collected from the data source (for each reference period)</w:t>
      </w:r>
    </w:p>
    <w:tbl>
      <w:tblPr>
        <w:tblW w:w="8630" w:type="dxa"/>
        <w:jc w:val="left"/>
        <w:tblInd w:w="82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2528"/>
        <w:gridCol w:w="6102"/>
      </w:tblGrid>
      <w:tr>
        <w:tblPrEx>
          <w:shd w:val="clear" w:color="auto" w:fill="cdd4e9"/>
        </w:tblPrEx>
        <w:trPr>
          <w:trHeight w:val="221" w:hRule="atLeast"/>
        </w:trPr>
        <w:tc>
          <w:tcPr>
            <w:tcW w:type="dxa" w:w="25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jc w:val="both"/>
            </w:pPr>
            <w:r>
              <w:rPr>
                <w:shd w:val="nil" w:color="auto" w:fill="auto"/>
                <w:rtl w:val="0"/>
                <w:lang w:val="en-US"/>
              </w:rPr>
              <w:t>October 2024</w:t>
            </w:r>
          </w:p>
        </w:tc>
        <w:tc>
          <w:tcPr>
            <w:tcW w:type="dxa" w:w="61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160" w:line="259" w:lineRule="auto"/>
              <w:ind w:left="0" w:right="0" w:firstLine="0"/>
              <w:jc w:val="both"/>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Eurostat time series: 8624 observations</w:t>
            </w:r>
          </w:p>
        </w:tc>
      </w:tr>
      <w:tr>
        <w:tblPrEx>
          <w:shd w:val="clear" w:color="auto" w:fill="cdd4e9"/>
        </w:tblPrEx>
        <w:trPr>
          <w:trHeight w:val="221" w:hRule="atLeast"/>
        </w:trPr>
        <w:tc>
          <w:tcPr>
            <w:tcW w:type="dxa" w:w="25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jc w:val="both"/>
            </w:pPr>
            <w:r>
              <w:rPr>
                <w:shd w:val="nil" w:color="auto" w:fill="auto"/>
                <w:rtl w:val="0"/>
                <w:lang w:val="en-US"/>
              </w:rPr>
              <w:t>November 2024</w:t>
            </w:r>
          </w:p>
        </w:tc>
        <w:tc>
          <w:tcPr>
            <w:tcW w:type="dxa" w:w="61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221" w:hRule="atLeast"/>
        </w:trPr>
        <w:tc>
          <w:tcPr>
            <w:tcW w:type="dxa" w:w="25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jc w:val="both"/>
            </w:pPr>
            <w:r>
              <w:rPr>
                <w:shd w:val="nil" w:color="auto" w:fill="auto"/>
                <w:rtl w:val="0"/>
                <w:lang w:val="en-US"/>
              </w:rPr>
              <w:t>December 2024</w:t>
            </w:r>
          </w:p>
        </w:tc>
        <w:tc>
          <w:tcPr>
            <w:tcW w:type="dxa" w:w="61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221" w:hRule="atLeast"/>
        </w:trPr>
        <w:tc>
          <w:tcPr>
            <w:tcW w:type="dxa" w:w="25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jc w:val="both"/>
            </w:pPr>
            <w:r>
              <w:rPr>
                <w:shd w:val="nil" w:color="auto" w:fill="auto"/>
                <w:rtl w:val="0"/>
                <w:lang w:val="en-US"/>
              </w:rPr>
              <w:t>January 2025</w:t>
            </w:r>
          </w:p>
        </w:tc>
        <w:tc>
          <w:tcPr>
            <w:tcW w:type="dxa" w:w="61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221" w:hRule="atLeast"/>
        </w:trPr>
        <w:tc>
          <w:tcPr>
            <w:tcW w:type="dxa" w:w="25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jc w:val="both"/>
            </w:pPr>
            <w:r>
              <w:rPr>
                <w:shd w:val="nil" w:color="auto" w:fill="auto"/>
                <w:rtl w:val="0"/>
                <w:lang w:val="en-US"/>
              </w:rPr>
              <w:t>February 2025</w:t>
            </w:r>
          </w:p>
        </w:tc>
        <w:tc>
          <w:tcPr>
            <w:tcW w:type="dxa" w:w="61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221" w:hRule="atLeast"/>
        </w:trPr>
        <w:tc>
          <w:tcPr>
            <w:tcW w:type="dxa" w:w="25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jc w:val="both"/>
            </w:pPr>
            <w:r>
              <w:rPr>
                <w:shd w:val="nil" w:color="auto" w:fill="auto"/>
                <w:rtl w:val="0"/>
                <w:lang w:val="en-US"/>
              </w:rPr>
              <w:t>March 2025</w:t>
            </w:r>
          </w:p>
        </w:tc>
        <w:tc>
          <w:tcPr>
            <w:tcW w:type="dxa" w:w="61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Text"/>
        <w:widowControl w:val="0"/>
        <w:spacing w:line="240" w:lineRule="auto"/>
        <w:ind w:left="720" w:hanging="720"/>
        <w:jc w:val="both"/>
      </w:pPr>
    </w:p>
    <w:p>
      <w:pPr>
        <w:pStyle w:val="Text"/>
        <w:ind w:left="720" w:firstLine="0"/>
        <w:jc w:val="both"/>
      </w:pPr>
      <w:r>
        <w:rPr>
          <w:lang w:val="en-US"/>
        </w:rPr>
        <w:br w:type="textWrapping"/>
      </w:r>
      <w:r>
        <w:rPr>
          <w:b w:val="1"/>
          <w:bCs w:val="1"/>
          <w:rtl w:val="0"/>
          <w:lang w:val="en-US"/>
        </w:rPr>
        <w:t>Structure of the data used to predict the point estimates</w:t>
      </w:r>
    </w:p>
    <w:tbl>
      <w:tblPr>
        <w:tblW w:w="8630" w:type="dxa"/>
        <w:jc w:val="left"/>
        <w:tblInd w:w="82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2531"/>
        <w:gridCol w:w="6099"/>
      </w:tblGrid>
      <w:tr>
        <w:tblPrEx>
          <w:shd w:val="clear" w:color="auto" w:fill="cdd4e9"/>
        </w:tblPrEx>
        <w:trPr>
          <w:trHeight w:val="221" w:hRule="atLeast"/>
        </w:trPr>
        <w:tc>
          <w:tcPr>
            <w:tcW w:type="dxa" w:w="2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jc w:val="both"/>
            </w:pPr>
            <w:r>
              <w:rPr>
                <w:b w:val="1"/>
                <w:bCs w:val="1"/>
                <w:shd w:val="nil" w:color="auto" w:fill="auto"/>
                <w:rtl w:val="0"/>
                <w:lang w:val="en-US"/>
              </w:rPr>
              <w:t>Attribute Name</w:t>
            </w:r>
          </w:p>
        </w:tc>
        <w:tc>
          <w:tcPr>
            <w:tcW w:type="dxa" w:w="60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jc w:val="both"/>
            </w:pPr>
            <w:r>
              <w:rPr>
                <w:b w:val="1"/>
                <w:bCs w:val="1"/>
                <w:shd w:val="nil" w:color="auto" w:fill="auto"/>
                <w:rtl w:val="0"/>
                <w:lang w:val="en-US"/>
              </w:rPr>
              <w:t>Attribute Description</w:t>
            </w:r>
          </w:p>
        </w:tc>
      </w:tr>
      <w:tr>
        <w:tblPrEx>
          <w:shd w:val="clear" w:color="auto" w:fill="cdd4e9"/>
        </w:tblPrEx>
        <w:trPr>
          <w:trHeight w:val="221" w:hRule="atLeast"/>
        </w:trPr>
        <w:tc>
          <w:tcPr>
            <w:tcW w:type="dxa" w:w="2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160" w:line="259" w:lineRule="auto"/>
              <w:ind w:left="0" w:right="0" w:firstLine="0"/>
              <w:jc w:val="both"/>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geo</w:t>
            </w:r>
          </w:p>
        </w:tc>
        <w:tc>
          <w:tcPr>
            <w:tcW w:type="dxa" w:w="60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160" w:line="259" w:lineRule="auto"/>
              <w:ind w:left="0" w:right="0" w:firstLine="0"/>
              <w:jc w:val="both"/>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Country code, indicating the reporting country</w:t>
            </w:r>
          </w:p>
        </w:tc>
      </w:tr>
      <w:tr>
        <w:tblPrEx>
          <w:shd w:val="clear" w:color="auto" w:fill="cdd4e9"/>
        </w:tblPrEx>
        <w:trPr>
          <w:trHeight w:val="221" w:hRule="atLeast"/>
        </w:trPr>
        <w:tc>
          <w:tcPr>
            <w:tcW w:type="dxa" w:w="2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160" w:line="259" w:lineRule="auto"/>
              <w:ind w:left="0" w:right="0" w:firstLine="0"/>
              <w:jc w:val="both"/>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time</w:t>
            </w:r>
          </w:p>
        </w:tc>
        <w:tc>
          <w:tcPr>
            <w:tcW w:type="dxa" w:w="60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160" w:line="259" w:lineRule="auto"/>
              <w:ind w:left="0" w:right="0" w:firstLine="0"/>
              <w:jc w:val="both"/>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Time of the reported trade values, in monthly increments</w:t>
            </w:r>
          </w:p>
        </w:tc>
      </w:tr>
      <w:tr>
        <w:tblPrEx>
          <w:shd w:val="clear" w:color="auto" w:fill="cdd4e9"/>
        </w:tblPrEx>
        <w:trPr>
          <w:trHeight w:val="221" w:hRule="atLeast"/>
        </w:trPr>
        <w:tc>
          <w:tcPr>
            <w:tcW w:type="dxa" w:w="2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160" w:line="259" w:lineRule="auto"/>
              <w:ind w:left="0" w:right="0" w:firstLine="0"/>
              <w:jc w:val="both"/>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values</w:t>
            </w:r>
          </w:p>
        </w:tc>
        <w:tc>
          <w:tcPr>
            <w:tcW w:type="dxa" w:w="60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160" w:line="259" w:lineRule="auto"/>
              <w:ind w:left="0" w:right="0" w:firstLine="0"/>
              <w:jc w:val="both"/>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Export values, in millions of euros, non-seasonally adjusted</w:t>
            </w:r>
          </w:p>
        </w:tc>
      </w:tr>
      <w:tr>
        <w:tblPrEx>
          <w:shd w:val="clear" w:color="auto" w:fill="cdd4e9"/>
        </w:tblPrEx>
        <w:trPr>
          <w:trHeight w:val="221" w:hRule="atLeast"/>
        </w:trPr>
        <w:tc>
          <w:tcPr>
            <w:tcW w:type="dxa" w:w="2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60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221" w:hRule="atLeast"/>
        </w:trPr>
        <w:tc>
          <w:tcPr>
            <w:tcW w:type="dxa" w:w="2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60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221" w:hRule="atLeast"/>
        </w:trPr>
        <w:tc>
          <w:tcPr>
            <w:tcW w:type="dxa" w:w="2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60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221" w:hRule="atLeast"/>
        </w:trPr>
        <w:tc>
          <w:tcPr>
            <w:tcW w:type="dxa" w:w="2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60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221" w:hRule="atLeast"/>
        </w:trPr>
        <w:tc>
          <w:tcPr>
            <w:tcW w:type="dxa" w:w="2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60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Text"/>
        <w:widowControl w:val="0"/>
        <w:spacing w:line="240" w:lineRule="auto"/>
        <w:ind w:left="720" w:hanging="720"/>
        <w:jc w:val="both"/>
      </w:pPr>
    </w:p>
    <w:p>
      <w:pPr>
        <w:pStyle w:val="Text"/>
        <w:jc w:val="both"/>
        <w:rPr>
          <w:lang w:val="en-US"/>
        </w:rPr>
      </w:pPr>
    </w:p>
    <w:p>
      <w:pPr>
        <w:pStyle w:val="Standard"/>
        <w:numPr>
          <w:ilvl w:val="0"/>
          <w:numId w:val="14"/>
        </w:numPr>
        <w:bidi w:val="0"/>
        <w:spacing w:before="0" w:line="240" w:lineRule="auto"/>
        <w:ind w:right="0"/>
        <w:jc w:val="left"/>
        <w:rPr>
          <w:rFonts w:ascii="Calibri" w:hAnsi="Calibri"/>
          <w:rtl w:val="0"/>
          <w:lang w:val="de-DE"/>
        </w:rPr>
      </w:pPr>
      <w:r>
        <w:rPr>
          <w:rFonts w:ascii="Calibri" w:hAnsi="Calibri"/>
          <w:b w:val="1"/>
          <w:bCs w:val="1"/>
          <w:rtl w:val="0"/>
          <w:lang w:val="de-DE"/>
        </w:rPr>
        <w:t>C</w:t>
      </w:r>
      <w:r>
        <w:rPr>
          <w:rFonts w:ascii="Calibri" w:hAnsi="Calibri"/>
          <w:b w:val="1"/>
          <w:bCs w:val="1"/>
          <w:rtl w:val="0"/>
          <w:lang w:val="en-US"/>
        </w:rPr>
        <w:t>overage</w:t>
      </w:r>
      <w:r>
        <w:rPr>
          <w:rFonts w:ascii="Calibri" w:hAnsi="Calibri"/>
          <w:rtl w:val="0"/>
          <w:lang w:val="en-US"/>
        </w:rPr>
        <w:t>: Covers all EU member states for the years relevant to the nowcasting process, with data available up to the most recent month of reporting.</w:t>
      </w:r>
    </w:p>
    <w:p>
      <w:pPr>
        <w:pStyle w:val="Standard"/>
        <w:numPr>
          <w:ilvl w:val="0"/>
          <w:numId w:val="14"/>
        </w:numPr>
        <w:bidi w:val="0"/>
        <w:spacing w:before="0" w:line="240" w:lineRule="auto"/>
        <w:ind w:right="0"/>
        <w:jc w:val="left"/>
        <w:rPr>
          <w:rFonts w:ascii="Calibri" w:hAnsi="Calibri"/>
          <w:rtl w:val="0"/>
          <w:lang w:val="en-US"/>
        </w:rPr>
      </w:pPr>
      <w:r>
        <w:rPr>
          <w:rFonts w:ascii="Calibri" w:hAnsi="Calibri"/>
          <w:b w:val="1"/>
          <w:bCs w:val="1"/>
          <w:rtl w:val="0"/>
          <w:lang w:val="en-US"/>
        </w:rPr>
        <w:t>Openness and Availability</w:t>
      </w:r>
      <w:r>
        <w:rPr>
          <w:rFonts w:ascii="Calibri" w:hAnsi="Calibri"/>
          <w:rtl w:val="0"/>
          <w:lang w:val="en-US"/>
        </w:rPr>
        <w:t>: The Eurostat trade data is publicly accessible and available for download without restrictions, meeting high standards of openness and accessibility.</w:t>
      </w:r>
    </w:p>
    <w:p>
      <w:pPr>
        <w:pStyle w:val="Standard"/>
        <w:numPr>
          <w:ilvl w:val="0"/>
          <w:numId w:val="14"/>
        </w:numPr>
        <w:bidi w:val="0"/>
        <w:spacing w:before="0" w:line="240" w:lineRule="auto"/>
        <w:ind w:right="0"/>
        <w:jc w:val="left"/>
        <w:rPr>
          <w:rFonts w:ascii="Calibri" w:hAnsi="Calibri"/>
          <w:rtl w:val="0"/>
          <w:lang w:val="en-US"/>
        </w:rPr>
      </w:pPr>
      <w:r>
        <w:rPr>
          <w:rFonts w:ascii="Calibri" w:hAnsi="Calibri"/>
          <w:b w:val="1"/>
          <w:bCs w:val="1"/>
          <w:rtl w:val="0"/>
          <w:lang w:val="en-US"/>
        </w:rPr>
        <w:t>Consistency</w:t>
      </w:r>
      <w:r>
        <w:rPr>
          <w:rFonts w:ascii="Calibri" w:hAnsi="Calibri"/>
          <w:rtl w:val="0"/>
          <w:lang w:val="en-US"/>
        </w:rPr>
        <w:t>: Eurostat data is consistently updated, quality-controlled, and adheres to EU statis</w:t>
      </w:r>
      <w:r>
        <w:rPr>
          <w:rFonts w:ascii="Calibri" w:hAnsi="Calibri"/>
          <w:rtl w:val="0"/>
          <w:lang w:val="en-US"/>
        </w:rPr>
        <w:t>tical regulations, ensuring accuracy and reliability across reporting periods and member states.</w:t>
      </w:r>
    </w:p>
    <w:p>
      <w:pPr>
        <w:pStyle w:val="Standard"/>
        <w:bidi w:val="0"/>
        <w:spacing w:before="0" w:line="240" w:lineRule="auto"/>
        <w:ind w:left="0" w:right="0" w:firstLine="0"/>
        <w:jc w:val="left"/>
        <w:rPr>
          <w:rFonts w:ascii="Times Roman" w:cs="Times Roman" w:hAnsi="Times Roman" w:eastAsia="Times Roman"/>
          <w:rtl w:val="0"/>
        </w:rPr>
      </w:pPr>
    </w:p>
    <w:p>
      <w:pPr>
        <w:pStyle w:val="Text"/>
        <w:jc w:val="both"/>
        <w:rPr>
          <w:lang w:val="en-US"/>
        </w:rPr>
      </w:pPr>
    </w:p>
    <w:p>
      <w:pPr>
        <w:pStyle w:val="Überschrift"/>
        <w:rPr>
          <w:rFonts w:ascii="Calibri" w:cs="Calibri" w:hAnsi="Calibri" w:eastAsia="Calibri"/>
          <w:b w:val="1"/>
          <w:bCs w:val="1"/>
        </w:rPr>
      </w:pPr>
      <w:r>
        <w:rPr>
          <w:rFonts w:ascii="Calibri" w:hAnsi="Calibri"/>
          <w:b w:val="1"/>
          <w:bCs w:val="1"/>
          <w:rtl w:val="0"/>
          <w:lang w:val="en-US"/>
        </w:rPr>
        <w:t xml:space="preserve">Hardware Specifications </w:t>
      </w:r>
      <w:r>
        <w:rPr>
          <w:rFonts w:ascii="Calibri" w:hAnsi="Calibri"/>
          <w:b w:val="1"/>
          <w:bCs w:val="1"/>
          <w:i w:val="1"/>
          <w:iCs w:val="1"/>
          <w:outline w:val="0"/>
          <w:color w:val="2f5496"/>
          <w:sz w:val="20"/>
          <w:szCs w:val="20"/>
          <w:u w:color="2f5496"/>
          <w:rtl w:val="0"/>
          <w:lang w:val="en-US"/>
          <w14:textFill>
            <w14:solidFill>
              <w14:srgbClr w14:val="2F5496"/>
            </w14:solidFill>
          </w14:textFill>
        </w:rPr>
        <w:t>(Replicability; Scalability; Interpretability)</w:t>
      </w:r>
    </w:p>
    <w:p>
      <w:pPr>
        <w:pStyle w:val="Text"/>
        <w:jc w:val="both"/>
      </w:pPr>
      <w:r>
        <w:rPr>
          <w:rtl w:val="0"/>
          <w:lang w:val="en-US"/>
        </w:rPr>
        <w:t>Please describe the hardware specifications of the machines that were used to run the methodology.</w:t>
      </w:r>
    </w:p>
    <w:p>
      <w:pPr>
        <w:pStyle w:val="Text"/>
        <w:jc w:val="both"/>
        <w:rPr>
          <w:i w:val="1"/>
          <w:iCs w:val="1"/>
        </w:rPr>
      </w:pPr>
      <w:r>
        <w:rPr>
          <w:i w:val="1"/>
          <w:iCs w:val="1"/>
          <w:rtl w:val="0"/>
          <w:lang w:val="en-US"/>
        </w:rPr>
        <w:t>This section will be evaluated for:</w:t>
      </w:r>
    </w:p>
    <w:p>
      <w:pPr>
        <w:pStyle w:val="Text"/>
        <w:ind w:firstLine="720"/>
        <w:jc w:val="both"/>
        <w:rPr>
          <w:i w:val="1"/>
          <w:iCs w:val="1"/>
          <w:outline w:val="0"/>
          <w:color w:val="303030"/>
          <w:u w:color="303030"/>
          <w14:textFill>
            <w14:solidFill>
              <w14:srgbClr w14:val="303030"/>
            </w14:solidFill>
          </w14:textFill>
        </w:rPr>
      </w:pPr>
      <w:r>
        <w:rPr>
          <w:i w:val="1"/>
          <w:iCs w:val="1"/>
          <w:rtl w:val="0"/>
          <w:lang w:val="en-US"/>
        </w:rPr>
        <w:t>(1) the Replicability criterion</w:t>
      </w:r>
    </w:p>
    <w:p>
      <w:pPr>
        <w:pStyle w:val="Text"/>
        <w:ind w:firstLine="720"/>
        <w:jc w:val="both"/>
        <w:rPr>
          <w:i w:val="1"/>
          <w:iCs w:val="1"/>
        </w:rPr>
      </w:pPr>
      <w:r>
        <w:rPr>
          <w:i w:val="1"/>
          <w:iCs w:val="1"/>
          <w:rtl w:val="0"/>
          <w:lang w:val="en-US"/>
        </w:rPr>
        <w:t>(2) the Scalability criterion</w:t>
      </w:r>
    </w:p>
    <w:p>
      <w:pPr>
        <w:pStyle w:val="Text"/>
        <w:ind w:firstLine="720"/>
        <w:jc w:val="both"/>
        <w:rPr>
          <w:i w:val="1"/>
          <w:iCs w:val="1"/>
          <w:outline w:val="0"/>
          <w:color w:val="303030"/>
          <w:u w:color="303030"/>
          <w14:textFill>
            <w14:solidFill>
              <w14:srgbClr w14:val="303030"/>
            </w14:solidFill>
          </w14:textFill>
        </w:rPr>
      </w:pPr>
      <w:r>
        <w:rPr>
          <w:i w:val="1"/>
          <w:iCs w:val="1"/>
          <w:outline w:val="0"/>
          <w:color w:val="303030"/>
          <w:u w:color="303030"/>
          <w:rtl w:val="0"/>
          <w:lang w:val="en-US"/>
          <w14:textFill>
            <w14:solidFill>
              <w14:srgbClr w14:val="303030"/>
            </w14:solidFill>
          </w14:textFill>
        </w:rPr>
        <w:t>(3) the Interpretability criterion</w:t>
      </w:r>
    </w:p>
    <w:p>
      <w:pPr>
        <w:pStyle w:val="Text"/>
        <w:spacing w:after="0"/>
        <w:jc w:val="both"/>
        <w:rPr>
          <w:b w:val="1"/>
          <w:bCs w:val="1"/>
        </w:rPr>
      </w:pPr>
      <w:r>
        <w:rPr>
          <w:b w:val="1"/>
          <w:bCs w:val="1"/>
          <w:rtl w:val="0"/>
          <w:lang w:val="en-US"/>
        </w:rPr>
        <w:t>Machine 1</w:t>
      </w:r>
    </w:p>
    <w:tbl>
      <w:tblPr>
        <w:tblW w:w="935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690"/>
        <w:gridCol w:w="7660"/>
      </w:tblGrid>
      <w:tr>
        <w:tblPrEx>
          <w:shd w:val="clear" w:color="auto" w:fill="cdd4e9"/>
        </w:tblPrEx>
        <w:trPr>
          <w:trHeight w:val="221" w:hRule="atLeast"/>
        </w:trPr>
        <w:tc>
          <w:tcPr>
            <w:tcW w:type="dxa" w:w="16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spacing w:after="0" w:line="240" w:lineRule="auto"/>
            </w:pPr>
            <w:r>
              <w:rPr>
                <w:shd w:val="nil" w:color="auto" w:fill="auto"/>
                <w:rtl w:val="0"/>
                <w:lang w:val="en-US"/>
              </w:rPr>
              <w:t>CPUs</w:t>
            </w:r>
          </w:p>
        </w:tc>
        <w:tc>
          <w:tcPr>
            <w:tcW w:type="dxa" w:w="76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spacing w:after="0" w:line="240" w:lineRule="auto"/>
            </w:pPr>
            <w:r>
              <w:rPr>
                <w:rFonts w:ascii="Calibri" w:hAnsi="Calibri"/>
                <w:rtl w:val="0"/>
                <w:lang w:val="en-US"/>
              </w:rPr>
              <w:t>Apple Silicon M2 Pro, 10 shared cores, 16 GB Memory</w:t>
            </w:r>
          </w:p>
        </w:tc>
      </w:tr>
      <w:tr>
        <w:tblPrEx>
          <w:shd w:val="clear" w:color="auto" w:fill="cdd4e9"/>
        </w:tblPrEx>
        <w:trPr>
          <w:trHeight w:val="481" w:hRule="atLeast"/>
        </w:trPr>
        <w:tc>
          <w:tcPr>
            <w:tcW w:type="dxa" w:w="16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spacing w:after="0" w:line="240" w:lineRule="auto"/>
            </w:pPr>
            <w:r>
              <w:rPr>
                <w:shd w:val="nil" w:color="auto" w:fill="auto"/>
                <w:rtl w:val="0"/>
                <w:lang w:val="en-US"/>
              </w:rPr>
              <w:t>GPUs</w:t>
            </w:r>
          </w:p>
        </w:tc>
        <w:tc>
          <w:tcPr>
            <w:tcW w:type="dxa" w:w="76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spacing w:after="0" w:line="240" w:lineRule="auto"/>
            </w:pPr>
            <w:r>
              <w:rPr>
                <w:shd w:val="nil" w:color="auto" w:fill="auto"/>
                <w:rtl w:val="0"/>
                <w:lang w:val="de-DE"/>
              </w:rPr>
              <w:t>Apple Silicon M2 Pro</w:t>
            </w:r>
            <w:r>
              <w:rPr>
                <w:shd w:val="nil" w:color="auto" w:fill="auto"/>
                <w:rtl w:val="0"/>
                <w:lang w:val="en-US"/>
              </w:rPr>
              <w:t xml:space="preserve">, 10 </w:t>
            </w:r>
            <w:r>
              <w:rPr>
                <w:shd w:val="nil" w:color="auto" w:fill="auto"/>
                <w:rtl w:val="0"/>
                <w:lang w:val="de-DE"/>
              </w:rPr>
              <w:t>shared cores</w:t>
            </w:r>
            <w:r>
              <w:rPr>
                <w:shd w:val="nil" w:color="auto" w:fill="auto"/>
                <w:rtl w:val="0"/>
                <w:lang w:val="en-US"/>
              </w:rPr>
              <w:t>, 16 GB Memory</w:t>
            </w:r>
            <w:r>
              <w:rPr>
                <w:shd w:val="nil" w:color="auto" w:fill="auto"/>
                <w:rtl w:val="0"/>
                <w:lang w:val="de-DE"/>
              </w:rPr>
              <w:t xml:space="preserve"> (not needed for current approach)</w:t>
            </w:r>
          </w:p>
        </w:tc>
      </w:tr>
      <w:tr>
        <w:tblPrEx>
          <w:shd w:val="clear" w:color="auto" w:fill="cdd4e9"/>
        </w:tblPrEx>
        <w:trPr>
          <w:trHeight w:val="221" w:hRule="atLeast"/>
        </w:trPr>
        <w:tc>
          <w:tcPr>
            <w:tcW w:type="dxa" w:w="16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spacing w:after="0" w:line="240" w:lineRule="auto"/>
            </w:pPr>
            <w:r>
              <w:rPr>
                <w:shd w:val="nil" w:color="auto" w:fill="auto"/>
                <w:rtl w:val="0"/>
                <w:lang w:val="en-US"/>
              </w:rPr>
              <w:t>TPUs</w:t>
            </w:r>
          </w:p>
        </w:tc>
        <w:tc>
          <w:tcPr>
            <w:tcW w:type="dxa" w:w="76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spacing w:after="0" w:line="240" w:lineRule="auto"/>
            </w:pPr>
            <w:r>
              <w:rPr>
                <w:shd w:val="nil" w:color="auto" w:fill="auto"/>
                <w:rtl w:val="0"/>
                <w:lang w:val="en-US"/>
              </w:rPr>
              <w:t>TPU name and capacity</w:t>
            </w:r>
          </w:p>
        </w:tc>
      </w:tr>
      <w:tr>
        <w:tblPrEx>
          <w:shd w:val="clear" w:color="auto" w:fill="cdd4e9"/>
        </w:tblPrEx>
        <w:trPr>
          <w:trHeight w:val="221" w:hRule="atLeast"/>
        </w:trPr>
        <w:tc>
          <w:tcPr>
            <w:tcW w:type="dxa" w:w="16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spacing w:after="0" w:line="240" w:lineRule="auto"/>
            </w:pPr>
            <w:r>
              <w:rPr>
                <w:shd w:val="nil" w:color="auto" w:fill="auto"/>
                <w:rtl w:val="0"/>
                <w:lang w:val="en-US"/>
              </w:rPr>
              <w:t>Disk space</w:t>
            </w:r>
          </w:p>
        </w:tc>
        <w:tc>
          <w:tcPr>
            <w:tcW w:type="dxa" w:w="76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spacing w:after="0" w:line="240" w:lineRule="auto"/>
            </w:pPr>
            <w:r>
              <w:rPr>
                <w:shd w:val="nil" w:color="auto" w:fill="auto"/>
                <w:rtl w:val="0"/>
                <w:lang w:val="de-DE"/>
              </w:rPr>
              <w:t>8 MB</w:t>
            </w:r>
          </w:p>
        </w:tc>
      </w:tr>
    </w:tbl>
    <w:p>
      <w:pPr>
        <w:pStyle w:val="Text"/>
        <w:widowControl w:val="0"/>
        <w:spacing w:after="0" w:line="240" w:lineRule="auto"/>
        <w:jc w:val="both"/>
        <w:rPr>
          <w:b w:val="1"/>
          <w:bCs w:val="1"/>
        </w:rPr>
      </w:pPr>
    </w:p>
    <w:p>
      <w:pPr>
        <w:pStyle w:val="Text"/>
        <w:widowControl w:val="0"/>
        <w:spacing w:after="0" w:line="240" w:lineRule="auto"/>
        <w:jc w:val="both"/>
        <w:rPr>
          <w:b w:val="1"/>
          <w:bCs w:val="1"/>
        </w:rPr>
      </w:pPr>
    </w:p>
    <w:p>
      <w:pPr>
        <w:pStyle w:val="Überschrift"/>
        <w:rPr>
          <w:rFonts w:ascii="Calibri" w:cs="Calibri" w:hAnsi="Calibri" w:eastAsia="Calibri"/>
          <w:b w:val="1"/>
          <w:bCs w:val="1"/>
        </w:rPr>
      </w:pPr>
      <w:r>
        <w:rPr>
          <w:rFonts w:ascii="Calibri" w:hAnsi="Calibri"/>
          <w:b w:val="1"/>
          <w:bCs w:val="1"/>
          <w:rtl w:val="0"/>
          <w:lang w:val="en-US"/>
        </w:rPr>
        <w:t xml:space="preserve">Libraries </w:t>
      </w:r>
      <w:r>
        <w:rPr>
          <w:rFonts w:ascii="Calibri" w:hAnsi="Calibri"/>
          <w:b w:val="1"/>
          <w:bCs w:val="1"/>
          <w:i w:val="1"/>
          <w:iCs w:val="1"/>
          <w:sz w:val="20"/>
          <w:szCs w:val="20"/>
          <w:rtl w:val="0"/>
          <w:lang w:val="en-US"/>
        </w:rPr>
        <w:t>(Maintainability)</w:t>
      </w:r>
    </w:p>
    <w:p>
      <w:pPr>
        <w:pStyle w:val="Text"/>
      </w:pPr>
      <w:r>
        <w:rPr>
          <w:rtl w:val="0"/>
          <w:lang w:val="en-US"/>
        </w:rPr>
        <w:t>Please provide the libraries used for approach, if any, as well as the links to these libraries, if available.</w:t>
      </w:r>
    </w:p>
    <w:p>
      <w:pPr>
        <w:pStyle w:val="Text"/>
        <w:jc w:val="both"/>
        <w:rPr>
          <w:i w:val="1"/>
          <w:iCs w:val="1"/>
        </w:rPr>
      </w:pPr>
      <w:r>
        <w:rPr>
          <w:i w:val="1"/>
          <w:iCs w:val="1"/>
          <w:rtl w:val="0"/>
          <w:lang w:val="en-US"/>
        </w:rPr>
        <w:t xml:space="preserve">This section will be evaluated for: </w:t>
      </w:r>
    </w:p>
    <w:p>
      <w:pPr>
        <w:pStyle w:val="Text"/>
        <w:ind w:left="720" w:firstLine="0"/>
        <w:rPr>
          <w:i w:val="1"/>
          <w:iCs w:val="1"/>
          <w:outline w:val="0"/>
          <w:color w:val="303030"/>
          <w:u w:color="303030"/>
          <w14:textFill>
            <w14:solidFill>
              <w14:srgbClr w14:val="303030"/>
            </w14:solidFill>
          </w14:textFill>
        </w:rPr>
      </w:pPr>
      <w:r>
        <w:rPr>
          <w:i w:val="1"/>
          <w:iCs w:val="1"/>
          <w:rtl w:val="0"/>
          <w:lang w:val="en-US"/>
        </w:rPr>
        <w:t xml:space="preserve">(1) the Maintainability and openness criterion: </w:t>
      </w:r>
      <w:r>
        <w:rPr>
          <w:i w:val="1"/>
          <w:iCs w:val="1"/>
          <w:outline w:val="0"/>
          <w:color w:val="303030"/>
          <w:u w:color="303030"/>
          <w:rtl w:val="0"/>
          <w:lang w:val="en-US"/>
          <w14:textFill>
            <w14:solidFill>
              <w14:srgbClr w14:val="303030"/>
            </w14:solidFill>
          </w14:textFill>
        </w:rPr>
        <w:t>use of libraries which are regularly maintained will yield higher scores. (Examples include pytorch, tensorflow, scikit-learn, pandas, numpy, etc.) The use of libraries which are openly available will yield higher scores.</w:t>
      </w:r>
    </w:p>
    <w:tbl>
      <w:tblPr>
        <w:tblW w:w="935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9350"/>
      </w:tblGrid>
      <w:tr>
        <w:tblPrEx>
          <w:shd w:val="clear" w:color="auto" w:fill="cdd4e9"/>
        </w:tblPrEx>
        <w:trPr>
          <w:trHeight w:val="10761" w:hRule="atLeast"/>
        </w:trPr>
        <w:tc>
          <w:tcPr>
            <w:tcW w:type="dxa" w:w="9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spacing w:after="0" w:line="240" w:lineRule="auto"/>
              <w:jc w:val="both"/>
              <w:rPr>
                <w:sz w:val="20"/>
                <w:szCs w:val="20"/>
                <w:lang w:val="en-US"/>
              </w:rPr>
            </w:pPr>
          </w:p>
          <w:p>
            <w:pPr>
              <w:pStyle w:val="Standard"/>
              <w:bidi w:val="0"/>
              <w:spacing w:before="0" w:after="240" w:line="240" w:lineRule="auto"/>
              <w:ind w:left="0" w:right="0" w:firstLine="0"/>
              <w:jc w:val="left"/>
              <w:rPr>
                <w:rFonts w:ascii="Calibri" w:cs="Calibri" w:hAnsi="Calibri" w:eastAsia="Calibri"/>
                <w:sz w:val="22"/>
                <w:szCs w:val="22"/>
                <w:rtl w:val="0"/>
              </w:rPr>
            </w:pPr>
            <w:r>
              <w:rPr>
                <w:rFonts w:ascii="Calibri" w:hAnsi="Calibri"/>
                <w:sz w:val="22"/>
                <w:szCs w:val="22"/>
                <w:rtl w:val="0"/>
                <w:lang w:val="en-US"/>
              </w:rPr>
              <w:t>The following R libraries were used in the approach, focusing on data manipulation, statistical modeling, and parallel processing. All libraries are open-source, widely maintained, and available on CRAN, ensuring maintainability and openness.</w:t>
            </w:r>
          </w:p>
          <w:p>
            <w:pPr>
              <w:pStyle w:val="Standard"/>
              <w:numPr>
                <w:ilvl w:val="0"/>
                <w:numId w:val="15"/>
              </w:numPr>
              <w:bidi w:val="0"/>
              <w:spacing w:before="0" w:after="240" w:line="240" w:lineRule="auto"/>
              <w:ind w:right="0"/>
              <w:jc w:val="left"/>
              <w:rPr>
                <w:rFonts w:ascii="Calibri" w:hAnsi="Calibri"/>
                <w:b w:val="1"/>
                <w:bCs w:val="1"/>
                <w:sz w:val="22"/>
                <w:szCs w:val="22"/>
                <w:rtl w:val="0"/>
              </w:rPr>
            </w:pPr>
            <w:r>
              <w:rPr>
                <w:rFonts w:ascii="Calibri" w:hAnsi="Calibri"/>
                <w:b w:val="1"/>
                <w:bCs w:val="1"/>
                <w:sz w:val="22"/>
                <w:szCs w:val="22"/>
                <w:rtl w:val="0"/>
              </w:rPr>
              <w:t>tidyverse</w:t>
            </w:r>
          </w:p>
          <w:p>
            <w:pPr>
              <w:pStyle w:val="Standard"/>
              <w:numPr>
                <w:ilvl w:val="1"/>
                <w:numId w:val="16"/>
              </w:numPr>
              <w:bidi w:val="0"/>
              <w:spacing w:before="0" w:line="240" w:lineRule="auto"/>
              <w:ind w:right="0"/>
              <w:jc w:val="left"/>
              <w:rPr>
                <w:rFonts w:ascii="Calibri" w:hAnsi="Calibri"/>
                <w:sz w:val="22"/>
                <w:szCs w:val="22"/>
                <w:rtl w:val="0"/>
                <w:lang w:val="fr-FR"/>
              </w:rPr>
            </w:pPr>
            <w:r>
              <w:rPr>
                <w:rFonts w:ascii="Calibri" w:hAnsi="Calibri"/>
                <w:b w:val="1"/>
                <w:bCs w:val="1"/>
                <w:sz w:val="22"/>
                <w:szCs w:val="22"/>
                <w:rtl w:val="0"/>
                <w:lang w:val="fr-FR"/>
              </w:rPr>
              <w:t>Description</w:t>
            </w:r>
            <w:r>
              <w:rPr>
                <w:rFonts w:ascii="Calibri" w:hAnsi="Calibri"/>
                <w:sz w:val="22"/>
                <w:szCs w:val="22"/>
                <w:rtl w:val="0"/>
                <w:lang w:val="en-US"/>
              </w:rPr>
              <w:t>: A collection of R packages for data science that simplifies data manipulation, visualization, and programming. It includes dplyr, ggplot2, and other packages.</w:t>
            </w:r>
          </w:p>
          <w:p>
            <w:pPr>
              <w:pStyle w:val="Standard"/>
              <w:numPr>
                <w:ilvl w:val="1"/>
                <w:numId w:val="16"/>
              </w:numPr>
              <w:bidi w:val="0"/>
              <w:spacing w:before="0" w:line="240" w:lineRule="auto"/>
              <w:ind w:right="0"/>
              <w:jc w:val="left"/>
              <w:rPr>
                <w:rFonts w:ascii="Calibri" w:hAnsi="Calibri"/>
                <w:sz w:val="22"/>
                <w:szCs w:val="22"/>
                <w:rtl w:val="0"/>
                <w:lang w:val="de-DE"/>
              </w:rPr>
            </w:pPr>
            <w:r>
              <w:rPr>
                <w:rFonts w:ascii="Calibri" w:hAnsi="Calibri"/>
                <w:b w:val="1"/>
                <w:bCs w:val="1"/>
                <w:sz w:val="22"/>
                <w:szCs w:val="22"/>
                <w:rtl w:val="0"/>
                <w:lang w:val="de-DE"/>
              </w:rPr>
              <w:t>Link</w:t>
            </w:r>
            <w:r>
              <w:rPr>
                <w:rFonts w:ascii="Calibri" w:hAnsi="Calibri"/>
                <w:sz w:val="22"/>
                <w:szCs w:val="22"/>
                <w:rtl w:val="0"/>
              </w:rPr>
              <w:t xml:space="preserve">: </w:t>
            </w:r>
            <w:r>
              <w:rPr>
                <w:rStyle w:val="Hyperlink.0"/>
                <w:rFonts w:ascii="Calibri" w:cs="Calibri" w:hAnsi="Calibri" w:eastAsia="Calibri"/>
                <w:sz w:val="22"/>
                <w:szCs w:val="22"/>
                <w:rtl w:val="0"/>
              </w:rPr>
              <w:fldChar w:fldCharType="begin" w:fldLock="0"/>
            </w:r>
            <w:r>
              <w:rPr>
                <w:rStyle w:val="Hyperlink.0"/>
                <w:rFonts w:ascii="Calibri" w:cs="Calibri" w:hAnsi="Calibri" w:eastAsia="Calibri"/>
                <w:sz w:val="22"/>
                <w:szCs w:val="22"/>
                <w:rtl w:val="0"/>
              </w:rPr>
              <w:instrText xml:space="preserve"> HYPERLINK "https://www.tidyverse.org/"</w:instrText>
            </w:r>
            <w:r>
              <w:rPr>
                <w:rStyle w:val="Hyperlink.0"/>
                <w:rFonts w:ascii="Calibri" w:cs="Calibri" w:hAnsi="Calibri" w:eastAsia="Calibri"/>
                <w:sz w:val="22"/>
                <w:szCs w:val="22"/>
                <w:rtl w:val="0"/>
              </w:rPr>
              <w:fldChar w:fldCharType="separate" w:fldLock="0"/>
            </w:r>
            <w:r>
              <w:rPr>
                <w:rStyle w:val="Hyperlink.0"/>
                <w:rFonts w:ascii="Calibri" w:hAnsi="Calibri"/>
                <w:sz w:val="22"/>
                <w:szCs w:val="22"/>
                <w:rtl w:val="0"/>
                <w:lang w:val="en-US"/>
              </w:rPr>
              <w:t>https://www.tidyverse.org/</w:t>
            </w:r>
            <w:r>
              <w:rPr>
                <w:rFonts w:ascii="Calibri" w:cs="Calibri" w:hAnsi="Calibri" w:eastAsia="Calibri"/>
                <w:sz w:val="22"/>
                <w:szCs w:val="22"/>
                <w:rtl w:val="0"/>
              </w:rPr>
              <w:fldChar w:fldCharType="end" w:fldLock="0"/>
            </w:r>
          </w:p>
          <w:p>
            <w:pPr>
              <w:pStyle w:val="Standard"/>
              <w:numPr>
                <w:ilvl w:val="1"/>
                <w:numId w:val="16"/>
              </w:numPr>
              <w:bidi w:val="0"/>
              <w:spacing w:before="0" w:line="240" w:lineRule="auto"/>
              <w:ind w:right="0"/>
              <w:jc w:val="left"/>
              <w:rPr>
                <w:rFonts w:ascii="Calibri" w:hAnsi="Calibri"/>
                <w:sz w:val="22"/>
                <w:szCs w:val="22"/>
                <w:rtl w:val="0"/>
                <w:lang w:val="en-US"/>
              </w:rPr>
            </w:pPr>
            <w:r>
              <w:rPr>
                <w:rFonts w:ascii="Calibri" w:hAnsi="Calibri"/>
                <w:b w:val="1"/>
                <w:bCs w:val="1"/>
                <w:sz w:val="22"/>
                <w:szCs w:val="22"/>
                <w:rtl w:val="0"/>
                <w:lang w:val="en-US"/>
              </w:rPr>
              <w:t>Maintainability</w:t>
            </w:r>
            <w:r>
              <w:rPr>
                <w:rFonts w:ascii="Calibri" w:hAnsi="Calibri"/>
                <w:sz w:val="22"/>
                <w:szCs w:val="22"/>
                <w:rtl w:val="0"/>
                <w:lang w:val="en-US"/>
              </w:rPr>
              <w:t>: Highly maintained with regular updates, and it is well-documented with extensive community support.</w:t>
            </w:r>
          </w:p>
          <w:p>
            <w:pPr>
              <w:pStyle w:val="Standard"/>
              <w:numPr>
                <w:ilvl w:val="0"/>
                <w:numId w:val="17"/>
              </w:numPr>
              <w:bidi w:val="0"/>
              <w:spacing w:before="0" w:after="240" w:line="240" w:lineRule="auto"/>
              <w:ind w:right="0"/>
              <w:jc w:val="left"/>
              <w:rPr>
                <w:rFonts w:ascii="Calibri" w:hAnsi="Calibri"/>
                <w:b w:val="1"/>
                <w:bCs w:val="1"/>
                <w:sz w:val="22"/>
                <w:szCs w:val="22"/>
                <w:rtl w:val="0"/>
                <w:lang w:val="pt-PT"/>
              </w:rPr>
            </w:pPr>
            <w:r>
              <w:rPr>
                <w:rFonts w:ascii="Calibri" w:hAnsi="Calibri"/>
                <w:b w:val="1"/>
                <w:bCs w:val="1"/>
                <w:sz w:val="22"/>
                <w:szCs w:val="22"/>
                <w:rtl w:val="0"/>
                <w:lang w:val="pt-PT"/>
              </w:rPr>
              <w:t>eurostat</w:t>
            </w:r>
          </w:p>
          <w:p>
            <w:pPr>
              <w:pStyle w:val="Standard"/>
              <w:numPr>
                <w:ilvl w:val="1"/>
                <w:numId w:val="16"/>
              </w:numPr>
              <w:bidi w:val="0"/>
              <w:spacing w:before="0" w:line="240" w:lineRule="auto"/>
              <w:ind w:right="0"/>
              <w:jc w:val="left"/>
              <w:rPr>
                <w:rFonts w:ascii="Calibri" w:hAnsi="Calibri"/>
                <w:sz w:val="22"/>
                <w:szCs w:val="22"/>
                <w:rtl w:val="0"/>
                <w:lang w:val="fr-FR"/>
              </w:rPr>
            </w:pPr>
            <w:r>
              <w:rPr>
                <w:rFonts w:ascii="Calibri" w:hAnsi="Calibri"/>
                <w:b w:val="1"/>
                <w:bCs w:val="1"/>
                <w:sz w:val="22"/>
                <w:szCs w:val="22"/>
                <w:rtl w:val="0"/>
                <w:lang w:val="fr-FR"/>
              </w:rPr>
              <w:t>Description</w:t>
            </w:r>
            <w:r>
              <w:rPr>
                <w:rFonts w:ascii="Calibri" w:hAnsi="Calibri"/>
                <w:sz w:val="22"/>
                <w:szCs w:val="22"/>
                <w:rtl w:val="0"/>
                <w:lang w:val="en-US"/>
              </w:rPr>
              <w:t>: Provides access to Eurostat</w:t>
            </w:r>
            <w:r>
              <w:rPr>
                <w:rFonts w:ascii="Calibri" w:hAnsi="Calibri" w:hint="default"/>
                <w:sz w:val="22"/>
                <w:szCs w:val="22"/>
                <w:rtl w:val="1"/>
              </w:rPr>
              <w:t>’</w:t>
            </w:r>
            <w:r>
              <w:rPr>
                <w:rFonts w:ascii="Calibri" w:hAnsi="Calibri"/>
                <w:sz w:val="22"/>
                <w:szCs w:val="22"/>
                <w:rtl w:val="0"/>
                <w:lang w:val="en-US"/>
              </w:rPr>
              <w:t>s statistical data, allowing users to directly query and download datasets, including the international trade statistics used here.</w:t>
            </w:r>
          </w:p>
          <w:p>
            <w:pPr>
              <w:pStyle w:val="Standard"/>
              <w:numPr>
                <w:ilvl w:val="1"/>
                <w:numId w:val="16"/>
              </w:numPr>
              <w:bidi w:val="0"/>
              <w:spacing w:before="0" w:line="240" w:lineRule="auto"/>
              <w:ind w:right="0"/>
              <w:jc w:val="left"/>
              <w:rPr>
                <w:rFonts w:ascii="Calibri" w:hAnsi="Calibri"/>
                <w:sz w:val="22"/>
                <w:szCs w:val="22"/>
                <w:rtl w:val="0"/>
                <w:lang w:val="de-DE"/>
              </w:rPr>
            </w:pPr>
            <w:r>
              <w:rPr>
                <w:rFonts w:ascii="Calibri" w:hAnsi="Calibri"/>
                <w:b w:val="1"/>
                <w:bCs w:val="1"/>
                <w:sz w:val="22"/>
                <w:szCs w:val="22"/>
                <w:rtl w:val="0"/>
                <w:lang w:val="de-DE"/>
              </w:rPr>
              <w:t>Link</w:t>
            </w:r>
            <w:r>
              <w:rPr>
                <w:rFonts w:ascii="Calibri" w:hAnsi="Calibri"/>
                <w:sz w:val="22"/>
                <w:szCs w:val="22"/>
                <w:rtl w:val="0"/>
              </w:rPr>
              <w:t xml:space="preserve">: </w:t>
            </w:r>
            <w:r>
              <w:rPr>
                <w:rStyle w:val="Hyperlink.0"/>
                <w:rFonts w:ascii="Calibri" w:cs="Calibri" w:hAnsi="Calibri" w:eastAsia="Calibri"/>
                <w:sz w:val="22"/>
                <w:szCs w:val="22"/>
                <w:rtl w:val="0"/>
              </w:rPr>
              <w:fldChar w:fldCharType="begin" w:fldLock="0"/>
            </w:r>
            <w:r>
              <w:rPr>
                <w:rStyle w:val="Hyperlink.0"/>
                <w:rFonts w:ascii="Calibri" w:cs="Calibri" w:hAnsi="Calibri" w:eastAsia="Calibri"/>
                <w:sz w:val="22"/>
                <w:szCs w:val="22"/>
                <w:rtl w:val="0"/>
              </w:rPr>
              <w:instrText xml:space="preserve"> HYPERLINK "https://cran.r-project.org/web/packages/eurostat/index.html"</w:instrText>
            </w:r>
            <w:r>
              <w:rPr>
                <w:rStyle w:val="Hyperlink.0"/>
                <w:rFonts w:ascii="Calibri" w:cs="Calibri" w:hAnsi="Calibri" w:eastAsia="Calibri"/>
                <w:sz w:val="22"/>
                <w:szCs w:val="22"/>
                <w:rtl w:val="0"/>
              </w:rPr>
              <w:fldChar w:fldCharType="separate" w:fldLock="0"/>
            </w:r>
            <w:r>
              <w:rPr>
                <w:rStyle w:val="Hyperlink.0"/>
                <w:rFonts w:ascii="Calibri" w:hAnsi="Calibri"/>
                <w:sz w:val="22"/>
                <w:szCs w:val="22"/>
                <w:rtl w:val="0"/>
                <w:lang w:val="en-US"/>
              </w:rPr>
              <w:t>https://cran.r-project.org/web/packages/eurostat/index.html</w:t>
            </w:r>
            <w:r>
              <w:rPr>
                <w:rFonts w:ascii="Calibri" w:cs="Calibri" w:hAnsi="Calibri" w:eastAsia="Calibri"/>
                <w:sz w:val="22"/>
                <w:szCs w:val="22"/>
                <w:rtl w:val="0"/>
              </w:rPr>
              <w:fldChar w:fldCharType="end" w:fldLock="0"/>
            </w:r>
          </w:p>
          <w:p>
            <w:pPr>
              <w:pStyle w:val="Standard"/>
              <w:numPr>
                <w:ilvl w:val="1"/>
                <w:numId w:val="16"/>
              </w:numPr>
              <w:bidi w:val="0"/>
              <w:spacing w:before="0" w:line="240" w:lineRule="auto"/>
              <w:ind w:right="0"/>
              <w:jc w:val="left"/>
              <w:rPr>
                <w:rFonts w:ascii="Calibri" w:hAnsi="Calibri"/>
                <w:sz w:val="22"/>
                <w:szCs w:val="22"/>
                <w:rtl w:val="0"/>
                <w:lang w:val="en-US"/>
              </w:rPr>
            </w:pPr>
            <w:r>
              <w:rPr>
                <w:rFonts w:ascii="Calibri" w:hAnsi="Calibri"/>
                <w:b w:val="1"/>
                <w:bCs w:val="1"/>
                <w:sz w:val="22"/>
                <w:szCs w:val="22"/>
                <w:rtl w:val="0"/>
                <w:lang w:val="en-US"/>
              </w:rPr>
              <w:t>Maintainability</w:t>
            </w:r>
            <w:r>
              <w:rPr>
                <w:rFonts w:ascii="Calibri" w:hAnsi="Calibri"/>
                <w:sz w:val="22"/>
                <w:szCs w:val="22"/>
                <w:rtl w:val="0"/>
                <w:lang w:val="en-US"/>
              </w:rPr>
              <w:t>: Actively maintained, with periodic updates to align with Eurostat</w:t>
            </w:r>
            <w:r>
              <w:rPr>
                <w:rFonts w:ascii="Calibri" w:hAnsi="Calibri" w:hint="default"/>
                <w:sz w:val="22"/>
                <w:szCs w:val="22"/>
                <w:rtl w:val="1"/>
              </w:rPr>
              <w:t>’</w:t>
            </w:r>
            <w:r>
              <w:rPr>
                <w:rFonts w:ascii="Calibri" w:hAnsi="Calibri"/>
                <w:sz w:val="22"/>
                <w:szCs w:val="22"/>
                <w:rtl w:val="0"/>
                <w:lang w:val="en-US"/>
              </w:rPr>
              <w:t>s data sources, ensuring reliability in accessing up-to-date data.</w:t>
            </w:r>
          </w:p>
          <w:p>
            <w:pPr>
              <w:pStyle w:val="Standard"/>
              <w:numPr>
                <w:ilvl w:val="0"/>
                <w:numId w:val="18"/>
              </w:numPr>
              <w:bidi w:val="0"/>
              <w:spacing w:before="0" w:after="240" w:line="240" w:lineRule="auto"/>
              <w:ind w:right="0"/>
              <w:jc w:val="left"/>
              <w:rPr>
                <w:rFonts w:ascii="Calibri" w:hAnsi="Calibri"/>
                <w:b w:val="1"/>
                <w:bCs w:val="1"/>
                <w:sz w:val="22"/>
                <w:szCs w:val="22"/>
                <w:rtl w:val="0"/>
                <w:lang w:val="en-US"/>
              </w:rPr>
            </w:pPr>
            <w:r>
              <w:rPr>
                <w:rFonts w:ascii="Calibri" w:hAnsi="Calibri"/>
                <w:b w:val="1"/>
                <w:bCs w:val="1"/>
                <w:sz w:val="22"/>
                <w:szCs w:val="22"/>
                <w:rtl w:val="0"/>
                <w:lang w:val="en-US"/>
              </w:rPr>
              <w:t>forecast</w:t>
            </w:r>
          </w:p>
          <w:p>
            <w:pPr>
              <w:pStyle w:val="Standard"/>
              <w:numPr>
                <w:ilvl w:val="1"/>
                <w:numId w:val="16"/>
              </w:numPr>
              <w:bidi w:val="0"/>
              <w:spacing w:before="0" w:line="240" w:lineRule="auto"/>
              <w:ind w:right="0"/>
              <w:jc w:val="left"/>
              <w:rPr>
                <w:rFonts w:ascii="Calibri" w:hAnsi="Calibri"/>
                <w:sz w:val="22"/>
                <w:szCs w:val="22"/>
                <w:rtl w:val="0"/>
                <w:lang w:val="fr-FR"/>
              </w:rPr>
            </w:pPr>
            <w:r>
              <w:rPr>
                <w:rFonts w:ascii="Calibri" w:hAnsi="Calibri"/>
                <w:b w:val="1"/>
                <w:bCs w:val="1"/>
                <w:sz w:val="22"/>
                <w:szCs w:val="22"/>
                <w:rtl w:val="0"/>
                <w:lang w:val="fr-FR"/>
              </w:rPr>
              <w:t>Description</w:t>
            </w:r>
            <w:r>
              <w:rPr>
                <w:rFonts w:ascii="Calibri" w:hAnsi="Calibri"/>
                <w:sz w:val="22"/>
                <w:szCs w:val="22"/>
                <w:rtl w:val="0"/>
                <w:lang w:val="en-US"/>
              </w:rPr>
              <w:t>: A robust package for time series forecasting, including ARIMA modeling, automatic model selection (auto.arima), and error evaluation.</w:t>
            </w:r>
          </w:p>
          <w:p>
            <w:pPr>
              <w:pStyle w:val="Standard"/>
              <w:numPr>
                <w:ilvl w:val="1"/>
                <w:numId w:val="16"/>
              </w:numPr>
              <w:bidi w:val="0"/>
              <w:spacing w:before="0" w:line="240" w:lineRule="auto"/>
              <w:ind w:right="0"/>
              <w:jc w:val="left"/>
              <w:rPr>
                <w:rFonts w:ascii="Calibri" w:hAnsi="Calibri"/>
                <w:sz w:val="22"/>
                <w:szCs w:val="22"/>
                <w:rtl w:val="0"/>
                <w:lang w:val="de-DE"/>
              </w:rPr>
            </w:pPr>
            <w:r>
              <w:rPr>
                <w:rFonts w:ascii="Calibri" w:hAnsi="Calibri"/>
                <w:b w:val="1"/>
                <w:bCs w:val="1"/>
                <w:sz w:val="22"/>
                <w:szCs w:val="22"/>
                <w:rtl w:val="0"/>
                <w:lang w:val="de-DE"/>
              </w:rPr>
              <w:t>Link</w:t>
            </w:r>
            <w:r>
              <w:rPr>
                <w:rFonts w:ascii="Calibri" w:hAnsi="Calibri"/>
                <w:sz w:val="22"/>
                <w:szCs w:val="22"/>
                <w:rtl w:val="0"/>
              </w:rPr>
              <w:t xml:space="preserve">: </w:t>
            </w:r>
            <w:r>
              <w:rPr>
                <w:rStyle w:val="Hyperlink.0"/>
                <w:rFonts w:ascii="Calibri" w:cs="Calibri" w:hAnsi="Calibri" w:eastAsia="Calibri"/>
                <w:sz w:val="22"/>
                <w:szCs w:val="22"/>
                <w:rtl w:val="0"/>
              </w:rPr>
              <w:fldChar w:fldCharType="begin" w:fldLock="0"/>
            </w:r>
            <w:r>
              <w:rPr>
                <w:rStyle w:val="Hyperlink.0"/>
                <w:rFonts w:ascii="Calibri" w:cs="Calibri" w:hAnsi="Calibri" w:eastAsia="Calibri"/>
                <w:sz w:val="22"/>
                <w:szCs w:val="22"/>
                <w:rtl w:val="0"/>
              </w:rPr>
              <w:instrText xml:space="preserve"> HYPERLINK "https://cran.r-project.org/web/packages/forecast/index.html"</w:instrText>
            </w:r>
            <w:r>
              <w:rPr>
                <w:rStyle w:val="Hyperlink.0"/>
                <w:rFonts w:ascii="Calibri" w:cs="Calibri" w:hAnsi="Calibri" w:eastAsia="Calibri"/>
                <w:sz w:val="22"/>
                <w:szCs w:val="22"/>
                <w:rtl w:val="0"/>
              </w:rPr>
              <w:fldChar w:fldCharType="separate" w:fldLock="0"/>
            </w:r>
            <w:r>
              <w:rPr>
                <w:rStyle w:val="Hyperlink.0"/>
                <w:rFonts w:ascii="Calibri" w:hAnsi="Calibri"/>
                <w:sz w:val="22"/>
                <w:szCs w:val="22"/>
                <w:rtl w:val="0"/>
                <w:lang w:val="en-US"/>
              </w:rPr>
              <w:t>https://cran.r-project.org/web/packages/forecast/index.html</w:t>
            </w:r>
            <w:r>
              <w:rPr>
                <w:rFonts w:ascii="Calibri" w:cs="Calibri" w:hAnsi="Calibri" w:eastAsia="Calibri"/>
                <w:sz w:val="22"/>
                <w:szCs w:val="22"/>
                <w:rtl w:val="0"/>
              </w:rPr>
              <w:fldChar w:fldCharType="end" w:fldLock="0"/>
            </w:r>
          </w:p>
          <w:p>
            <w:pPr>
              <w:pStyle w:val="Standard"/>
              <w:numPr>
                <w:ilvl w:val="1"/>
                <w:numId w:val="16"/>
              </w:numPr>
              <w:bidi w:val="0"/>
              <w:spacing w:before="0" w:line="240" w:lineRule="auto"/>
              <w:ind w:right="0"/>
              <w:jc w:val="left"/>
              <w:rPr>
                <w:rFonts w:ascii="Calibri" w:hAnsi="Calibri"/>
                <w:sz w:val="22"/>
                <w:szCs w:val="22"/>
                <w:rtl w:val="0"/>
                <w:lang w:val="en-US"/>
              </w:rPr>
            </w:pPr>
            <w:r>
              <w:rPr>
                <w:rFonts w:ascii="Calibri" w:hAnsi="Calibri"/>
                <w:b w:val="1"/>
                <w:bCs w:val="1"/>
                <w:sz w:val="22"/>
                <w:szCs w:val="22"/>
                <w:rtl w:val="0"/>
                <w:lang w:val="en-US"/>
              </w:rPr>
              <w:t>Maintainability</w:t>
            </w:r>
            <w:r>
              <w:rPr>
                <w:rFonts w:ascii="Calibri" w:hAnsi="Calibri"/>
                <w:sz w:val="22"/>
                <w:szCs w:val="22"/>
                <w:rtl w:val="0"/>
                <w:lang w:val="en-US"/>
              </w:rPr>
              <w:t>: Regularly updated with active community and developer support, making it a dependable choice for time series analysis.</w:t>
            </w:r>
          </w:p>
          <w:p>
            <w:pPr>
              <w:pStyle w:val="Standard"/>
              <w:numPr>
                <w:ilvl w:val="0"/>
                <w:numId w:val="15"/>
              </w:numPr>
              <w:bidi w:val="0"/>
              <w:spacing w:before="0" w:after="240" w:line="240" w:lineRule="auto"/>
              <w:ind w:right="0"/>
              <w:jc w:val="left"/>
              <w:rPr>
                <w:rFonts w:ascii="Calibri" w:hAnsi="Calibri"/>
                <w:b w:val="1"/>
                <w:bCs w:val="1"/>
                <w:sz w:val="22"/>
                <w:szCs w:val="22"/>
                <w:rtl w:val="0"/>
              </w:rPr>
            </w:pPr>
            <w:r>
              <w:rPr>
                <w:rFonts w:ascii="Calibri" w:hAnsi="Calibri"/>
                <w:b w:val="1"/>
                <w:bCs w:val="1"/>
                <w:sz w:val="22"/>
                <w:szCs w:val="22"/>
                <w:rtl w:val="0"/>
              </w:rPr>
              <w:t>parallel</w:t>
            </w:r>
          </w:p>
          <w:p>
            <w:pPr>
              <w:pStyle w:val="Standard"/>
              <w:numPr>
                <w:ilvl w:val="1"/>
                <w:numId w:val="16"/>
              </w:numPr>
              <w:bidi w:val="0"/>
              <w:spacing w:before="0" w:line="240" w:lineRule="auto"/>
              <w:ind w:right="0"/>
              <w:jc w:val="left"/>
              <w:rPr>
                <w:rFonts w:ascii="Calibri" w:hAnsi="Calibri"/>
                <w:sz w:val="22"/>
                <w:szCs w:val="22"/>
                <w:rtl w:val="0"/>
                <w:lang w:val="fr-FR"/>
              </w:rPr>
            </w:pPr>
            <w:r>
              <w:rPr>
                <w:rFonts w:ascii="Calibri" w:hAnsi="Calibri"/>
                <w:b w:val="1"/>
                <w:bCs w:val="1"/>
                <w:sz w:val="22"/>
                <w:szCs w:val="22"/>
                <w:rtl w:val="0"/>
                <w:lang w:val="fr-FR"/>
              </w:rPr>
              <w:t>Description</w:t>
            </w:r>
            <w:r>
              <w:rPr>
                <w:rFonts w:ascii="Calibri" w:hAnsi="Calibri"/>
                <w:sz w:val="22"/>
                <w:szCs w:val="22"/>
                <w:rtl w:val="0"/>
                <w:lang w:val="en-US"/>
              </w:rPr>
              <w:t>: Part of R</w:t>
            </w:r>
            <w:r>
              <w:rPr>
                <w:rFonts w:ascii="Calibri" w:hAnsi="Calibri" w:hint="default"/>
                <w:sz w:val="22"/>
                <w:szCs w:val="22"/>
                <w:rtl w:val="1"/>
              </w:rPr>
              <w:t>’</w:t>
            </w:r>
            <w:r>
              <w:rPr>
                <w:rFonts w:ascii="Calibri" w:hAnsi="Calibri"/>
                <w:sz w:val="22"/>
                <w:szCs w:val="22"/>
                <w:rtl w:val="0"/>
                <w:lang w:val="en-US"/>
              </w:rPr>
              <w:t>s core package suite, parallel enables multi-core and distributed processing, essential for handling large datasets and improving processing efficiency.</w:t>
            </w:r>
          </w:p>
          <w:p>
            <w:pPr>
              <w:pStyle w:val="Standard"/>
              <w:numPr>
                <w:ilvl w:val="1"/>
                <w:numId w:val="16"/>
              </w:numPr>
              <w:bidi w:val="0"/>
              <w:spacing w:before="0" w:line="240" w:lineRule="auto"/>
              <w:ind w:right="0"/>
              <w:jc w:val="left"/>
              <w:rPr>
                <w:rFonts w:ascii="Calibri" w:hAnsi="Calibri"/>
                <w:sz w:val="22"/>
                <w:szCs w:val="22"/>
                <w:rtl w:val="0"/>
                <w:lang w:val="de-DE"/>
              </w:rPr>
            </w:pPr>
            <w:r>
              <w:rPr>
                <w:rFonts w:ascii="Calibri" w:hAnsi="Calibri"/>
                <w:b w:val="1"/>
                <w:bCs w:val="1"/>
                <w:sz w:val="22"/>
                <w:szCs w:val="22"/>
                <w:rtl w:val="0"/>
                <w:lang w:val="de-DE"/>
              </w:rPr>
              <w:t>Link</w:t>
            </w:r>
            <w:r>
              <w:rPr>
                <w:rFonts w:ascii="Calibri" w:hAnsi="Calibri"/>
                <w:sz w:val="22"/>
                <w:szCs w:val="22"/>
                <w:rtl w:val="0"/>
              </w:rPr>
              <w:t xml:space="preserve">: </w:t>
            </w:r>
            <w:r>
              <w:rPr>
                <w:rStyle w:val="Hyperlink.0"/>
                <w:rFonts w:ascii="Calibri" w:cs="Calibri" w:hAnsi="Calibri" w:eastAsia="Calibri"/>
                <w:sz w:val="22"/>
                <w:szCs w:val="22"/>
                <w:rtl w:val="0"/>
              </w:rPr>
              <w:fldChar w:fldCharType="begin" w:fldLock="0"/>
            </w:r>
            <w:r>
              <w:rPr>
                <w:rStyle w:val="Hyperlink.0"/>
                <w:rFonts w:ascii="Calibri" w:cs="Calibri" w:hAnsi="Calibri" w:eastAsia="Calibri"/>
                <w:sz w:val="22"/>
                <w:szCs w:val="22"/>
                <w:rtl w:val="0"/>
              </w:rPr>
              <w:instrText xml:space="preserve"> HYPERLINK "https://stat.ethz.ch/R-manual/R-devel/library/parallel/doc/parallel.pdf"</w:instrText>
            </w:r>
            <w:r>
              <w:rPr>
                <w:rStyle w:val="Hyperlink.0"/>
                <w:rFonts w:ascii="Calibri" w:cs="Calibri" w:hAnsi="Calibri" w:eastAsia="Calibri"/>
                <w:sz w:val="22"/>
                <w:szCs w:val="22"/>
                <w:rtl w:val="0"/>
              </w:rPr>
              <w:fldChar w:fldCharType="separate" w:fldLock="0"/>
            </w:r>
            <w:r>
              <w:rPr>
                <w:rStyle w:val="Hyperlink.0"/>
                <w:rFonts w:ascii="Calibri" w:hAnsi="Calibri"/>
                <w:sz w:val="22"/>
                <w:szCs w:val="22"/>
                <w:rtl w:val="0"/>
                <w:lang w:val="en-US"/>
              </w:rPr>
              <w:t>https://stat.ethz.ch/R-manual/R-devel/library/parallel/doc/parallel.pdf</w:t>
            </w:r>
            <w:r>
              <w:rPr>
                <w:rFonts w:ascii="Calibri" w:cs="Calibri" w:hAnsi="Calibri" w:eastAsia="Calibri"/>
                <w:sz w:val="22"/>
                <w:szCs w:val="22"/>
                <w:rtl w:val="0"/>
              </w:rPr>
              <w:fldChar w:fldCharType="end" w:fldLock="0"/>
            </w:r>
          </w:p>
          <w:p>
            <w:pPr>
              <w:pStyle w:val="Standard"/>
              <w:numPr>
                <w:ilvl w:val="1"/>
                <w:numId w:val="16"/>
              </w:numPr>
              <w:bidi w:val="0"/>
              <w:spacing w:before="0" w:line="240" w:lineRule="auto"/>
              <w:ind w:right="0"/>
              <w:jc w:val="left"/>
              <w:rPr>
                <w:rFonts w:ascii="Calibri" w:hAnsi="Calibri"/>
                <w:sz w:val="22"/>
                <w:szCs w:val="22"/>
                <w:rtl w:val="0"/>
                <w:lang w:val="en-US"/>
              </w:rPr>
            </w:pPr>
            <w:r>
              <w:rPr>
                <w:rFonts w:ascii="Calibri" w:hAnsi="Calibri"/>
                <w:b w:val="1"/>
                <w:bCs w:val="1"/>
                <w:sz w:val="22"/>
                <w:szCs w:val="22"/>
                <w:rtl w:val="0"/>
                <w:lang w:val="en-US"/>
              </w:rPr>
              <w:t>Maintainability</w:t>
            </w:r>
            <w:r>
              <w:rPr>
                <w:rFonts w:ascii="Calibri" w:hAnsi="Calibri"/>
                <w:sz w:val="22"/>
                <w:szCs w:val="22"/>
                <w:rtl w:val="0"/>
                <w:lang w:val="en-US"/>
              </w:rPr>
              <w:t>: Supported as a core R package, parallel is highly stable and maintained alongside R</w:t>
            </w:r>
            <w:r>
              <w:rPr>
                <w:rFonts w:ascii="Calibri" w:hAnsi="Calibri" w:hint="default"/>
                <w:sz w:val="22"/>
                <w:szCs w:val="22"/>
                <w:rtl w:val="1"/>
              </w:rPr>
              <w:t>’</w:t>
            </w:r>
            <w:r>
              <w:rPr>
                <w:rFonts w:ascii="Calibri" w:hAnsi="Calibri"/>
                <w:sz w:val="22"/>
                <w:szCs w:val="22"/>
                <w:rtl w:val="0"/>
                <w:lang w:val="en-US"/>
              </w:rPr>
              <w:t>s primary development.</w:t>
            </w:r>
          </w:p>
          <w:p>
            <w:pPr>
              <w:pStyle w:val="Standard"/>
              <w:numPr>
                <w:ilvl w:val="0"/>
                <w:numId w:val="19"/>
              </w:numPr>
              <w:bidi w:val="0"/>
              <w:spacing w:before="0" w:after="240" w:line="240" w:lineRule="auto"/>
              <w:ind w:right="0"/>
              <w:jc w:val="left"/>
              <w:rPr>
                <w:rFonts w:ascii="Calibri" w:hAnsi="Calibri"/>
                <w:b w:val="1"/>
                <w:bCs w:val="1"/>
                <w:sz w:val="22"/>
                <w:szCs w:val="22"/>
                <w:rtl w:val="0"/>
              </w:rPr>
            </w:pPr>
            <w:r>
              <w:rPr>
                <w:rFonts w:ascii="Calibri" w:hAnsi="Calibri"/>
                <w:b w:val="1"/>
                <w:bCs w:val="1"/>
                <w:sz w:val="22"/>
                <w:szCs w:val="22"/>
                <w:rtl w:val="0"/>
              </w:rPr>
              <w:t>jsonlite</w:t>
            </w:r>
          </w:p>
          <w:p>
            <w:pPr>
              <w:pStyle w:val="Standard"/>
              <w:numPr>
                <w:ilvl w:val="1"/>
                <w:numId w:val="16"/>
              </w:numPr>
              <w:bidi w:val="0"/>
              <w:spacing w:before="0" w:line="240" w:lineRule="auto"/>
              <w:ind w:right="0"/>
              <w:jc w:val="left"/>
              <w:rPr>
                <w:rFonts w:ascii="Calibri" w:hAnsi="Calibri"/>
                <w:sz w:val="22"/>
                <w:szCs w:val="22"/>
                <w:rtl w:val="0"/>
                <w:lang w:val="fr-FR"/>
              </w:rPr>
            </w:pPr>
            <w:r>
              <w:rPr>
                <w:rFonts w:ascii="Calibri" w:hAnsi="Calibri"/>
                <w:b w:val="1"/>
                <w:bCs w:val="1"/>
                <w:sz w:val="22"/>
                <w:szCs w:val="22"/>
                <w:rtl w:val="0"/>
                <w:lang w:val="fr-FR"/>
              </w:rPr>
              <w:t>Description</w:t>
            </w:r>
            <w:r>
              <w:rPr>
                <w:rFonts w:ascii="Calibri" w:hAnsi="Calibri"/>
                <w:sz w:val="22"/>
                <w:szCs w:val="22"/>
                <w:rtl w:val="0"/>
                <w:lang w:val="en-US"/>
              </w:rPr>
              <w:t>: Facilitates JSON handling in R, providing tools to read, write, and parse JSON data structures, used here for exporting results.</w:t>
            </w:r>
          </w:p>
          <w:p>
            <w:pPr>
              <w:pStyle w:val="Standard"/>
              <w:numPr>
                <w:ilvl w:val="1"/>
                <w:numId w:val="16"/>
              </w:numPr>
              <w:bidi w:val="0"/>
              <w:spacing w:before="0" w:line="240" w:lineRule="auto"/>
              <w:ind w:right="0"/>
              <w:jc w:val="left"/>
              <w:rPr>
                <w:rFonts w:ascii="Calibri" w:hAnsi="Calibri"/>
                <w:sz w:val="22"/>
                <w:szCs w:val="22"/>
                <w:rtl w:val="0"/>
                <w:lang w:val="de-DE"/>
              </w:rPr>
            </w:pPr>
            <w:r>
              <w:rPr>
                <w:rFonts w:ascii="Calibri" w:hAnsi="Calibri"/>
                <w:b w:val="1"/>
                <w:bCs w:val="1"/>
                <w:sz w:val="22"/>
                <w:szCs w:val="22"/>
                <w:rtl w:val="0"/>
                <w:lang w:val="de-DE"/>
              </w:rPr>
              <w:t>Link</w:t>
            </w:r>
            <w:r>
              <w:rPr>
                <w:rFonts w:ascii="Calibri" w:hAnsi="Calibri"/>
                <w:sz w:val="22"/>
                <w:szCs w:val="22"/>
                <w:rtl w:val="0"/>
              </w:rPr>
              <w:t xml:space="preserve">: </w:t>
            </w:r>
            <w:r>
              <w:rPr>
                <w:rStyle w:val="Hyperlink.0"/>
                <w:rFonts w:ascii="Calibri" w:cs="Calibri" w:hAnsi="Calibri" w:eastAsia="Calibri"/>
                <w:sz w:val="22"/>
                <w:szCs w:val="22"/>
                <w:rtl w:val="0"/>
              </w:rPr>
              <w:fldChar w:fldCharType="begin" w:fldLock="0"/>
            </w:r>
            <w:r>
              <w:rPr>
                <w:rStyle w:val="Hyperlink.0"/>
                <w:rFonts w:ascii="Calibri" w:cs="Calibri" w:hAnsi="Calibri" w:eastAsia="Calibri"/>
                <w:sz w:val="22"/>
                <w:szCs w:val="22"/>
                <w:rtl w:val="0"/>
              </w:rPr>
              <w:instrText xml:space="preserve"> HYPERLINK "https://cran.r-project.org/web/packages/jsonlite/index.html"</w:instrText>
            </w:r>
            <w:r>
              <w:rPr>
                <w:rStyle w:val="Hyperlink.0"/>
                <w:rFonts w:ascii="Calibri" w:cs="Calibri" w:hAnsi="Calibri" w:eastAsia="Calibri"/>
                <w:sz w:val="22"/>
                <w:szCs w:val="22"/>
                <w:rtl w:val="0"/>
              </w:rPr>
              <w:fldChar w:fldCharType="separate" w:fldLock="0"/>
            </w:r>
            <w:r>
              <w:rPr>
                <w:rStyle w:val="Hyperlink.0"/>
                <w:rFonts w:ascii="Calibri" w:hAnsi="Calibri"/>
                <w:sz w:val="22"/>
                <w:szCs w:val="22"/>
                <w:rtl w:val="0"/>
                <w:lang w:val="en-US"/>
              </w:rPr>
              <w:t>https://cran.r-project.org/web/packages/jsonlite/index.html</w:t>
            </w:r>
            <w:r>
              <w:rPr>
                <w:rFonts w:ascii="Calibri" w:cs="Calibri" w:hAnsi="Calibri" w:eastAsia="Calibri"/>
                <w:sz w:val="22"/>
                <w:szCs w:val="22"/>
                <w:rtl w:val="0"/>
              </w:rPr>
              <w:fldChar w:fldCharType="end" w:fldLock="0"/>
            </w:r>
          </w:p>
          <w:p>
            <w:pPr>
              <w:pStyle w:val="Standard"/>
              <w:numPr>
                <w:ilvl w:val="1"/>
                <w:numId w:val="16"/>
              </w:numPr>
              <w:bidi w:val="0"/>
              <w:spacing w:before="0" w:line="240" w:lineRule="auto"/>
              <w:ind w:right="0"/>
              <w:jc w:val="left"/>
              <w:rPr>
                <w:rFonts w:ascii="Calibri" w:hAnsi="Calibri"/>
                <w:sz w:val="22"/>
                <w:szCs w:val="22"/>
                <w:rtl w:val="0"/>
                <w:lang w:val="en-US"/>
              </w:rPr>
            </w:pPr>
            <w:r>
              <w:rPr>
                <w:rFonts w:ascii="Calibri" w:hAnsi="Calibri"/>
                <w:b w:val="1"/>
                <w:bCs w:val="1"/>
                <w:sz w:val="22"/>
                <w:szCs w:val="22"/>
                <w:rtl w:val="0"/>
                <w:lang w:val="en-US"/>
              </w:rPr>
              <w:t>Maintainability</w:t>
            </w:r>
            <w:r>
              <w:rPr>
                <w:rFonts w:ascii="Calibri" w:hAnsi="Calibri"/>
                <w:sz w:val="22"/>
                <w:szCs w:val="22"/>
                <w:rtl w:val="0"/>
                <w:lang w:val="en-US"/>
              </w:rPr>
              <w:t>: Regularly updated with strong community support, ensuring reliable integration of JSON data formats.</w:t>
            </w:r>
          </w:p>
          <w:p>
            <w:pPr>
              <w:pStyle w:val="Standard"/>
              <w:bidi w:val="0"/>
              <w:spacing w:before="0" w:after="240" w:line="240" w:lineRule="auto"/>
              <w:ind w:left="0" w:right="0" w:firstLine="0"/>
              <w:jc w:val="left"/>
              <w:rPr>
                <w:rtl w:val="0"/>
              </w:rPr>
            </w:pPr>
            <w:r>
              <w:rPr>
                <w:rFonts w:ascii="Calibri" w:hAnsi="Calibri"/>
                <w:sz w:val="22"/>
                <w:szCs w:val="22"/>
                <w:rtl w:val="0"/>
                <w:lang w:val="en-US"/>
              </w:rPr>
              <w:t>These libraries contribute to the approach's maintainability by providing essential, well-supported tools for data handling, statistical modeling, and export functionality.</w:t>
            </w:r>
          </w:p>
        </w:tc>
      </w:tr>
    </w:tbl>
    <w:p>
      <w:pPr>
        <w:pStyle w:val="Text"/>
        <w:widowControl w:val="0"/>
        <w:spacing w:line="240" w:lineRule="auto"/>
        <w:rPr>
          <w:i w:val="1"/>
          <w:iCs w:val="1"/>
          <w:outline w:val="0"/>
          <w:color w:val="303030"/>
          <w:u w:color="303030"/>
          <w14:textFill>
            <w14:solidFill>
              <w14:srgbClr w14:val="303030"/>
            </w14:solidFill>
          </w14:textFill>
        </w:rPr>
      </w:pPr>
    </w:p>
    <w:p>
      <w:pPr>
        <w:pStyle w:val="Überschrift"/>
        <w:rPr>
          <w:rFonts w:ascii="Calibri" w:cs="Calibri" w:hAnsi="Calibri" w:eastAsia="Calibri"/>
          <w:b w:val="1"/>
          <w:bCs w:val="1"/>
        </w:rPr>
      </w:pPr>
      <w:r>
        <w:rPr>
          <w:rFonts w:ascii="Calibri" w:hAnsi="Calibri"/>
          <w:b w:val="1"/>
          <w:bCs w:val="1"/>
          <w:rtl w:val="0"/>
          <w:lang w:val="en-US"/>
        </w:rPr>
        <w:t xml:space="preserve">Open license </w:t>
      </w:r>
      <w:r>
        <w:rPr>
          <w:rFonts w:ascii="Calibri" w:hAnsi="Calibri"/>
          <w:b w:val="1"/>
          <w:bCs w:val="1"/>
          <w:i w:val="1"/>
          <w:iCs w:val="1"/>
          <w:sz w:val="20"/>
          <w:szCs w:val="20"/>
          <w:rtl w:val="0"/>
          <w:lang w:val="en-US"/>
        </w:rPr>
        <w:t>(Maintainability)</w:t>
      </w:r>
    </w:p>
    <w:p>
      <w:pPr>
        <w:pStyle w:val="Text"/>
      </w:pPr>
      <w:r>
        <w:rPr>
          <w:rtl w:val="0"/>
          <w:lang w:val="en-US"/>
        </w:rPr>
        <w:t>Please provide the open license of the provided code, if any.</w:t>
      </w:r>
    </w:p>
    <w:p>
      <w:pPr>
        <w:pStyle w:val="Text"/>
        <w:jc w:val="both"/>
        <w:rPr>
          <w:i w:val="1"/>
          <w:iCs w:val="1"/>
        </w:rPr>
      </w:pPr>
      <w:r>
        <w:rPr>
          <w:i w:val="1"/>
          <w:iCs w:val="1"/>
          <w:rtl w:val="0"/>
          <w:lang w:val="en-US"/>
        </w:rPr>
        <w:t xml:space="preserve">This section will be evaluated for: </w:t>
      </w:r>
    </w:p>
    <w:p>
      <w:pPr>
        <w:pStyle w:val="Text"/>
        <w:ind w:left="720" w:firstLine="0"/>
      </w:pPr>
      <w:r>
        <w:rPr>
          <w:i w:val="1"/>
          <w:iCs w:val="1"/>
          <w:rtl w:val="0"/>
          <w:lang w:val="en-US"/>
        </w:rPr>
        <w:t xml:space="preserve">(1) the Maintainability and openness criterion: </w:t>
      </w:r>
      <w:r>
        <w:rPr>
          <w:i w:val="1"/>
          <w:iCs w:val="1"/>
          <w:outline w:val="0"/>
          <w:color w:val="303030"/>
          <w:u w:color="303030"/>
          <w:rtl w:val="0"/>
          <w:lang w:val="en-US"/>
          <w14:textFill>
            <w14:solidFill>
              <w14:srgbClr w14:val="303030"/>
            </w14:solidFill>
          </w14:textFill>
        </w:rPr>
        <w:t>whether the approach is open and under an open licens</w:t>
      </w:r>
      <w:r>
        <w:rPr>
          <w:outline w:val="0"/>
          <w:color w:val="303030"/>
          <w:u w:color="303030"/>
          <w:rtl w:val="0"/>
          <w:lang w:val="en-US"/>
          <w14:textFill>
            <w14:solidFill>
              <w14:srgbClr w14:val="303030"/>
            </w14:solidFill>
          </w14:textFill>
        </w:rPr>
        <w:t>e</w:t>
      </w:r>
    </w:p>
    <w:tbl>
      <w:tblPr>
        <w:tblW w:w="935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9350"/>
      </w:tblGrid>
      <w:tr>
        <w:tblPrEx>
          <w:shd w:val="clear" w:color="auto" w:fill="cdd4e9"/>
        </w:tblPrEx>
        <w:trPr>
          <w:trHeight w:val="2008" w:hRule="atLeast"/>
        </w:trPr>
        <w:tc>
          <w:tcPr>
            <w:tcW w:type="dxa" w:w="9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spacing w:after="0" w:line="240" w:lineRule="auto"/>
              <w:jc w:val="both"/>
              <w:rPr>
                <w:shd w:val="nil" w:color="auto" w:fill="auto"/>
                <w:lang w:val="en-US"/>
              </w:rPr>
            </w:pPr>
          </w:p>
          <w:p>
            <w:pPr>
              <w:pStyle w:val="Text"/>
              <w:spacing w:after="0" w:line="240" w:lineRule="auto"/>
              <w:jc w:val="both"/>
              <w:rPr>
                <w:b w:val="1"/>
                <w:bCs w:val="1"/>
                <w:sz w:val="28"/>
                <w:szCs w:val="28"/>
                <w:shd w:val="nil" w:color="auto" w:fill="auto"/>
                <w:lang w:val="en-US"/>
              </w:rPr>
            </w:pPr>
          </w:p>
          <w:p>
            <w:pPr>
              <w:pStyle w:val="Text"/>
              <w:spacing w:after="0" w:line="240" w:lineRule="auto"/>
              <w:jc w:val="both"/>
              <w:rPr>
                <w:b w:val="1"/>
                <w:bCs w:val="1"/>
                <w:sz w:val="28"/>
                <w:szCs w:val="28"/>
                <w:shd w:val="nil" w:color="auto" w:fill="auto"/>
                <w:lang w:val="en-US"/>
              </w:rPr>
            </w:pPr>
          </w:p>
          <w:p>
            <w:pPr>
              <w:pStyle w:val="Text"/>
              <w:spacing w:after="0" w:line="240" w:lineRule="auto"/>
              <w:jc w:val="both"/>
              <w:rPr>
                <w:b w:val="1"/>
                <w:bCs w:val="1"/>
                <w:sz w:val="28"/>
                <w:szCs w:val="28"/>
                <w:shd w:val="nil" w:color="auto" w:fill="auto"/>
                <w:lang w:val="en-US"/>
              </w:rPr>
            </w:pPr>
          </w:p>
          <w:p>
            <w:pPr>
              <w:pStyle w:val="Text"/>
              <w:spacing w:after="0" w:line="240" w:lineRule="auto"/>
              <w:jc w:val="both"/>
            </w:pPr>
            <w:r>
              <w:rPr>
                <w:b w:val="1"/>
                <w:bCs w:val="1"/>
                <w:sz w:val="28"/>
                <w:szCs w:val="28"/>
                <w:shd w:val="nil" w:color="auto" w:fill="auto"/>
                <w:lang w:val="en-US"/>
              </w:rPr>
            </w:r>
          </w:p>
        </w:tc>
      </w:tr>
    </w:tbl>
    <w:p>
      <w:pPr>
        <w:pStyle w:val="Text"/>
        <w:widowControl w:val="0"/>
        <w:spacing w:line="240" w:lineRule="auto"/>
      </w:pPr>
    </w:p>
    <w:p>
      <w:pPr>
        <w:pStyle w:val="Text"/>
        <w:rPr>
          <w:lang w:val="en-US"/>
        </w:rPr>
      </w:pPr>
    </w:p>
    <w:p>
      <w:pPr>
        <w:pStyle w:val="Überschrift 2"/>
        <w:rPr>
          <w:rFonts w:ascii="Calibri" w:cs="Calibri" w:hAnsi="Calibri" w:eastAsia="Calibri"/>
          <w:b w:val="1"/>
          <w:bCs w:val="1"/>
          <w:sz w:val="32"/>
          <w:szCs w:val="32"/>
        </w:rPr>
      </w:pPr>
      <w:r>
        <w:rPr>
          <w:rFonts w:ascii="Calibri" w:hAnsi="Calibri"/>
          <w:b w:val="1"/>
          <w:bCs w:val="1"/>
          <w:sz w:val="32"/>
          <w:szCs w:val="32"/>
          <w:rtl w:val="0"/>
          <w:lang w:val="en-US"/>
        </w:rPr>
        <w:t xml:space="preserve">Similarities/differences to State-of-the-Art techniques </w:t>
      </w:r>
      <w:r>
        <w:rPr>
          <w:rFonts w:ascii="Calibri" w:hAnsi="Calibri"/>
          <w:b w:val="1"/>
          <w:bCs w:val="1"/>
          <w:i w:val="1"/>
          <w:iCs w:val="1"/>
          <w:sz w:val="20"/>
          <w:szCs w:val="20"/>
          <w:rtl w:val="0"/>
          <w:lang w:val="en-US"/>
        </w:rPr>
        <w:t>(Originality)</w:t>
      </w:r>
    </w:p>
    <w:p>
      <w:pPr>
        <w:pStyle w:val="Text"/>
      </w:pPr>
      <w:r>
        <w:rPr>
          <w:rtl w:val="0"/>
          <w:lang w:val="en-US"/>
        </w:rPr>
        <w:t>Please provide a list of similarities and differences between the used methodology and to the state-of-the-art techniques.</w:t>
      </w:r>
    </w:p>
    <w:p>
      <w:pPr>
        <w:pStyle w:val="Text"/>
        <w:jc w:val="both"/>
        <w:rPr>
          <w:i w:val="1"/>
          <w:iCs w:val="1"/>
        </w:rPr>
      </w:pPr>
      <w:r>
        <w:rPr>
          <w:i w:val="1"/>
          <w:iCs w:val="1"/>
          <w:rtl w:val="0"/>
          <w:lang w:val="en-US"/>
        </w:rPr>
        <w:t xml:space="preserve">This section will be evaluated for: </w:t>
      </w:r>
    </w:p>
    <w:p>
      <w:pPr>
        <w:pStyle w:val="Text"/>
        <w:ind w:left="720" w:firstLine="0"/>
        <w:rPr>
          <w:i w:val="1"/>
          <w:iCs w:val="1"/>
        </w:rPr>
      </w:pPr>
      <w:r>
        <w:rPr>
          <w:i w:val="1"/>
          <w:iCs w:val="1"/>
          <w:rtl w:val="0"/>
          <w:lang w:val="en-US"/>
        </w:rPr>
        <w:t xml:space="preserve">(1) the Originality of the approach criterion: </w:t>
      </w:r>
      <w:r>
        <w:rPr>
          <w:i w:val="1"/>
          <w:iCs w:val="1"/>
          <w:outline w:val="0"/>
          <w:color w:val="303030"/>
          <w:u w:color="303030"/>
          <w:rtl w:val="0"/>
          <w:lang w:val="en-US"/>
          <w14:textFill>
            <w14:solidFill>
              <w14:srgbClr w14:val="303030"/>
            </w14:solidFill>
          </w14:textFill>
        </w:rPr>
        <w:t>compare the approach used to the state-of-the-art; the extent to which the submission represents an improvement over these pre-existing approaches</w:t>
      </w:r>
    </w:p>
    <w:tbl>
      <w:tblPr>
        <w:tblW w:w="935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9350"/>
      </w:tblGrid>
      <w:tr>
        <w:tblPrEx>
          <w:shd w:val="clear" w:color="auto" w:fill="cdd4e9"/>
        </w:tblPrEx>
        <w:trPr>
          <w:trHeight w:val="9661" w:hRule="atLeast"/>
        </w:trPr>
        <w:tc>
          <w:tcPr>
            <w:tcW w:type="dxa" w:w="9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spacing w:after="0" w:line="240" w:lineRule="auto"/>
              <w:jc w:val="both"/>
              <w:rPr>
                <w:lang w:val="en-US"/>
              </w:rPr>
            </w:pPr>
          </w:p>
          <w:p>
            <w:pPr>
              <w:pStyle w:val="Standard"/>
              <w:bidi w:val="0"/>
              <w:spacing w:before="0" w:after="319" w:line="240" w:lineRule="auto"/>
              <w:ind w:left="0" w:right="0" w:firstLine="0"/>
              <w:jc w:val="left"/>
              <w:rPr>
                <w:rFonts w:ascii="Calibri" w:cs="Calibri" w:hAnsi="Calibri" w:eastAsia="Calibri"/>
                <w:b w:val="1"/>
                <w:bCs w:val="1"/>
                <w:rtl w:val="0"/>
              </w:rPr>
            </w:pPr>
            <w:r>
              <w:rPr>
                <w:rFonts w:ascii="Calibri" w:hAnsi="Calibri"/>
                <w:b w:val="1"/>
                <w:bCs w:val="1"/>
                <w:rtl w:val="0"/>
                <w:lang w:val="en-US"/>
              </w:rPr>
              <w:t>Similarities to State-of-the-Art Techniques</w:t>
            </w:r>
          </w:p>
          <w:p>
            <w:pPr>
              <w:pStyle w:val="Standard"/>
              <w:numPr>
                <w:ilvl w:val="0"/>
                <w:numId w:val="20"/>
              </w:numPr>
              <w:bidi w:val="0"/>
              <w:spacing w:before="0" w:after="240" w:line="240" w:lineRule="auto"/>
              <w:ind w:right="0"/>
              <w:jc w:val="left"/>
              <w:rPr>
                <w:rFonts w:ascii="Calibri" w:hAnsi="Calibri"/>
                <w:b w:val="1"/>
                <w:bCs w:val="1"/>
                <w:rtl w:val="0"/>
                <w:lang w:val="en-US"/>
              </w:rPr>
            </w:pPr>
            <w:r>
              <w:rPr>
                <w:rFonts w:ascii="Calibri" w:hAnsi="Calibri"/>
                <w:b w:val="1"/>
                <w:bCs w:val="1"/>
                <w:rtl w:val="0"/>
                <w:lang w:val="en-US"/>
              </w:rPr>
              <w:t>ARIMA Modeling for Time Series</w:t>
            </w:r>
          </w:p>
          <w:p>
            <w:pPr>
              <w:pStyle w:val="Standard"/>
              <w:numPr>
                <w:ilvl w:val="1"/>
                <w:numId w:val="21"/>
              </w:numPr>
              <w:bidi w:val="0"/>
              <w:spacing w:before="0" w:line="240" w:lineRule="auto"/>
              <w:ind w:right="0"/>
              <w:jc w:val="left"/>
              <w:rPr>
                <w:rFonts w:ascii="Calibri" w:hAnsi="Calibri"/>
                <w:rtl w:val="0"/>
                <w:lang w:val="fr-FR"/>
              </w:rPr>
            </w:pPr>
            <w:r>
              <w:rPr>
                <w:rFonts w:ascii="Calibri" w:hAnsi="Calibri"/>
                <w:b w:val="1"/>
                <w:bCs w:val="1"/>
                <w:rtl w:val="0"/>
                <w:lang w:val="fr-FR"/>
              </w:rPr>
              <w:t>Description</w:t>
            </w:r>
            <w:r>
              <w:rPr>
                <w:rFonts w:ascii="Calibri" w:hAnsi="Calibri"/>
                <w:rtl w:val="0"/>
                <w:lang w:val="en-US"/>
              </w:rPr>
              <w:t>: ARIMA (Auto-Regressive Integrated Moving Average) is a classic, well-established model in time series forecasting due to its effectiveness in handling seasonal and trend-based patterns. It remains a frequently used baseline method for economic forecasting.</w:t>
            </w:r>
          </w:p>
          <w:p>
            <w:pPr>
              <w:pStyle w:val="Standard"/>
              <w:numPr>
                <w:ilvl w:val="1"/>
                <w:numId w:val="21"/>
              </w:numPr>
              <w:bidi w:val="0"/>
              <w:spacing w:before="0" w:line="240" w:lineRule="auto"/>
              <w:ind w:right="0"/>
              <w:jc w:val="left"/>
              <w:rPr>
                <w:rFonts w:ascii="Calibri" w:hAnsi="Calibri"/>
                <w:rtl w:val="0"/>
                <w:lang w:val="en-US"/>
              </w:rPr>
            </w:pPr>
            <w:r>
              <w:rPr>
                <w:rFonts w:ascii="Calibri" w:hAnsi="Calibri"/>
                <w:b w:val="1"/>
                <w:bCs w:val="1"/>
                <w:rtl w:val="0"/>
                <w:lang w:val="en-US"/>
              </w:rPr>
              <w:t>Comparison</w:t>
            </w:r>
            <w:r>
              <w:rPr>
                <w:rFonts w:ascii="Calibri" w:hAnsi="Calibri"/>
                <w:rtl w:val="0"/>
                <w:lang w:val="en-US"/>
              </w:rPr>
              <w:t>: State-of-the-art methods, especially in short-to-mid-term forecasting, often use ARIMA models or seasonal ARIMA (SARIMA) variants due to their transparency and reliable performance in structured time series like trade data. This approach</w:t>
            </w:r>
            <w:r>
              <w:rPr>
                <w:rFonts w:ascii="Calibri" w:hAnsi="Calibri" w:hint="default"/>
                <w:rtl w:val="1"/>
              </w:rPr>
              <w:t>’</w:t>
            </w:r>
            <w:r>
              <w:rPr>
                <w:rFonts w:ascii="Calibri" w:hAnsi="Calibri"/>
                <w:rtl w:val="0"/>
                <w:lang w:val="en-US"/>
              </w:rPr>
              <w:t xml:space="preserve">s use of </w:t>
            </w:r>
            <w:r>
              <w:rPr>
                <w:rFonts w:ascii="Calibri" w:hAnsi="Calibri"/>
                <w:sz w:val="26"/>
                <w:szCs w:val="26"/>
                <w:rtl w:val="0"/>
              </w:rPr>
              <w:t>auto.arima</w:t>
            </w:r>
            <w:r>
              <w:rPr>
                <w:rFonts w:ascii="Calibri" w:hAnsi="Calibri"/>
                <w:rtl w:val="0"/>
                <w:lang w:val="en-US"/>
              </w:rPr>
              <w:t xml:space="preserve"> aligns with standard practices.</w:t>
            </w:r>
          </w:p>
          <w:p>
            <w:pPr>
              <w:pStyle w:val="Standard"/>
              <w:numPr>
                <w:ilvl w:val="0"/>
                <w:numId w:val="22"/>
              </w:numPr>
              <w:bidi w:val="0"/>
              <w:spacing w:before="0" w:after="240" w:line="240" w:lineRule="auto"/>
              <w:ind w:right="0"/>
              <w:jc w:val="left"/>
              <w:rPr>
                <w:rFonts w:ascii="Calibri" w:hAnsi="Calibri"/>
                <w:b w:val="1"/>
                <w:bCs w:val="1"/>
                <w:rtl w:val="0"/>
                <w:lang w:val="en-US"/>
              </w:rPr>
            </w:pPr>
            <w:r>
              <w:rPr>
                <w:rFonts w:ascii="Calibri" w:hAnsi="Calibri"/>
                <w:b w:val="1"/>
                <w:bCs w:val="1"/>
                <w:rtl w:val="0"/>
                <w:lang w:val="en-US"/>
              </w:rPr>
              <w:t>Cross-Validation for Model Selection</w:t>
            </w:r>
          </w:p>
          <w:p>
            <w:pPr>
              <w:pStyle w:val="Standard"/>
              <w:numPr>
                <w:ilvl w:val="1"/>
                <w:numId w:val="21"/>
              </w:numPr>
              <w:bidi w:val="0"/>
              <w:spacing w:before="0" w:line="240" w:lineRule="auto"/>
              <w:ind w:right="0"/>
              <w:jc w:val="left"/>
              <w:rPr>
                <w:rFonts w:ascii="Calibri" w:hAnsi="Calibri"/>
                <w:rtl w:val="0"/>
                <w:lang w:val="fr-FR"/>
              </w:rPr>
            </w:pPr>
            <w:r>
              <w:rPr>
                <w:rFonts w:ascii="Calibri" w:hAnsi="Calibri"/>
                <w:b w:val="1"/>
                <w:bCs w:val="1"/>
                <w:rtl w:val="0"/>
                <w:lang w:val="fr-FR"/>
              </w:rPr>
              <w:t>Description</w:t>
            </w:r>
            <w:r>
              <w:rPr>
                <w:rFonts w:ascii="Calibri" w:hAnsi="Calibri"/>
                <w:rtl w:val="0"/>
                <w:lang w:val="en-US"/>
              </w:rPr>
              <w:t>: The approach uses time series cross-validation (tsCV) to evaluate and select the best-fitting model based on RMSE at different horizons (2, 6, and 12 months). This method assesses model robustness across several subsets.</w:t>
            </w:r>
          </w:p>
          <w:p>
            <w:pPr>
              <w:pStyle w:val="Standard"/>
              <w:numPr>
                <w:ilvl w:val="1"/>
                <w:numId w:val="21"/>
              </w:numPr>
              <w:bidi w:val="0"/>
              <w:spacing w:before="0" w:line="240" w:lineRule="auto"/>
              <w:ind w:right="0"/>
              <w:jc w:val="left"/>
              <w:rPr>
                <w:rFonts w:ascii="Calibri" w:hAnsi="Calibri"/>
                <w:rtl w:val="0"/>
                <w:lang w:val="en-US"/>
              </w:rPr>
            </w:pPr>
            <w:r>
              <w:rPr>
                <w:rFonts w:ascii="Calibri" w:hAnsi="Calibri"/>
                <w:b w:val="1"/>
                <w:bCs w:val="1"/>
                <w:rtl w:val="0"/>
                <w:lang w:val="en-US"/>
              </w:rPr>
              <w:t>Comparison</w:t>
            </w:r>
            <w:r>
              <w:rPr>
                <w:rFonts w:ascii="Calibri" w:hAnsi="Calibri"/>
                <w:rtl w:val="0"/>
                <w:lang w:val="en-US"/>
              </w:rPr>
              <w:t>: Cross-validation is a standard technique for hyperparameter tuning in machine learning models. In time series, cross-validation is especially critical to avoid overfitting, and this project</w:t>
            </w:r>
            <w:r>
              <w:rPr>
                <w:rFonts w:ascii="Calibri" w:hAnsi="Calibri" w:hint="default"/>
                <w:rtl w:val="1"/>
              </w:rPr>
              <w:t>’</w:t>
            </w:r>
            <w:r>
              <w:rPr>
                <w:rFonts w:ascii="Calibri" w:hAnsi="Calibri"/>
                <w:rtl w:val="0"/>
                <w:lang w:val="en-US"/>
              </w:rPr>
              <w:t>s focus on multiple horizons aligns with advanced, horizon-specific performance assessment techniques used in state-of-the-art methodologies.</w:t>
            </w:r>
          </w:p>
          <w:p>
            <w:pPr>
              <w:pStyle w:val="Standard"/>
              <w:numPr>
                <w:ilvl w:val="0"/>
                <w:numId w:val="20"/>
              </w:numPr>
              <w:bidi w:val="0"/>
              <w:spacing w:before="0" w:after="240" w:line="240" w:lineRule="auto"/>
              <w:ind w:right="0"/>
              <w:jc w:val="left"/>
              <w:rPr>
                <w:rFonts w:ascii="Calibri" w:hAnsi="Calibri"/>
                <w:b w:val="1"/>
                <w:bCs w:val="1"/>
                <w:rtl w:val="0"/>
                <w:lang w:val="en-US"/>
              </w:rPr>
            </w:pPr>
            <w:r>
              <w:rPr>
                <w:rFonts w:ascii="Calibri" w:hAnsi="Calibri"/>
                <w:b w:val="1"/>
                <w:bCs w:val="1"/>
                <w:rtl w:val="0"/>
                <w:lang w:val="en-US"/>
              </w:rPr>
              <w:t>Parallel Processing for Scalability</w:t>
            </w:r>
          </w:p>
          <w:p>
            <w:pPr>
              <w:pStyle w:val="Standard"/>
              <w:numPr>
                <w:ilvl w:val="1"/>
                <w:numId w:val="21"/>
              </w:numPr>
              <w:bidi w:val="0"/>
              <w:spacing w:before="0" w:line="240" w:lineRule="auto"/>
              <w:ind w:right="0"/>
              <w:jc w:val="left"/>
              <w:rPr>
                <w:rFonts w:ascii="Calibri" w:hAnsi="Calibri"/>
                <w:rtl w:val="0"/>
                <w:lang w:val="fr-FR"/>
              </w:rPr>
            </w:pPr>
            <w:r>
              <w:rPr>
                <w:rFonts w:ascii="Calibri" w:hAnsi="Calibri"/>
                <w:b w:val="1"/>
                <w:bCs w:val="1"/>
                <w:rtl w:val="0"/>
                <w:lang w:val="fr-FR"/>
              </w:rPr>
              <w:t>Description</w:t>
            </w:r>
            <w:r>
              <w:rPr>
                <w:rFonts w:ascii="Calibri" w:hAnsi="Calibri"/>
                <w:rtl w:val="0"/>
                <w:lang w:val="en-US"/>
              </w:rPr>
              <w:t xml:space="preserve">: The code leverages the </w:t>
            </w:r>
            <w:r>
              <w:rPr>
                <w:rFonts w:ascii="Calibri" w:hAnsi="Calibri"/>
                <w:sz w:val="26"/>
                <w:szCs w:val="26"/>
                <w:rtl w:val="0"/>
              </w:rPr>
              <w:t>parallel</w:t>
            </w:r>
            <w:r>
              <w:rPr>
                <w:rFonts w:ascii="Calibri" w:hAnsi="Calibri"/>
                <w:rtl w:val="0"/>
                <w:lang w:val="en-US"/>
              </w:rPr>
              <w:t xml:space="preserve"> package to handle subset processing across multiple cores, speeding up model training and evaluation.</w:t>
            </w:r>
          </w:p>
          <w:p>
            <w:pPr>
              <w:pStyle w:val="Standard"/>
              <w:numPr>
                <w:ilvl w:val="1"/>
                <w:numId w:val="21"/>
              </w:numPr>
              <w:bidi w:val="0"/>
              <w:spacing w:before="0" w:line="240" w:lineRule="auto"/>
              <w:ind w:right="0"/>
              <w:jc w:val="left"/>
              <w:rPr>
                <w:rFonts w:ascii="Calibri" w:hAnsi="Calibri"/>
                <w:rtl w:val="0"/>
                <w:lang w:val="en-US"/>
              </w:rPr>
            </w:pPr>
            <w:r>
              <w:rPr>
                <w:rFonts w:ascii="Calibri" w:hAnsi="Calibri"/>
                <w:b w:val="1"/>
                <w:bCs w:val="1"/>
                <w:rtl w:val="0"/>
                <w:lang w:val="en-US"/>
              </w:rPr>
              <w:t>Comparison</w:t>
            </w:r>
            <w:r>
              <w:rPr>
                <w:rFonts w:ascii="Calibri" w:hAnsi="Calibri"/>
                <w:rtl w:val="0"/>
                <w:lang w:val="en-US"/>
              </w:rPr>
              <w:t>: Parallelization is common in high-performance computing solutions for time series forecasting, and state-of-the-art methods often use multi-core processing (or distributed computing) to manage large datasets efficiently. This setup aligns well with those standards.</w:t>
            </w:r>
          </w:p>
          <w:p>
            <w:pPr>
              <w:pStyle w:val="Standard"/>
              <w:bidi w:val="0"/>
              <w:spacing w:before="0" w:line="240" w:lineRule="auto"/>
              <w:ind w:left="0" w:right="0" w:firstLine="0"/>
              <w:jc w:val="left"/>
              <w:rPr>
                <w:rtl w:val="0"/>
              </w:rPr>
            </w:pPr>
            <w:r>
              <w:rPr>
                <w:rFonts w:ascii="Calibri" w:cs="Calibri" w:hAnsi="Calibri" w:eastAsia="Calibri"/>
                <w:outline w:val="0"/>
                <w:color w:val="808080"/>
                <w:rtl w:val="0"/>
                <w14:textFill>
                  <w14:solidFill>
                    <w14:srgbClr w14:val="808080"/>
                  </w14:solidFill>
                </w14:textFill>
              </w:rPr>
            </w:r>
          </w:p>
        </w:tc>
      </w:tr>
      <w:tr>
        <w:tblPrEx>
          <w:shd w:val="clear" w:color="auto" w:fill="cdd4e9"/>
        </w:tblPrEx>
        <w:trPr>
          <w:trHeight w:val="11461" w:hRule="atLeast"/>
        </w:trPr>
        <w:tc>
          <w:tcPr>
            <w:tcW w:type="dxa" w:w="9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tandard"/>
              <w:bidi w:val="0"/>
              <w:spacing w:before="0" w:after="319" w:line="240" w:lineRule="auto"/>
              <w:ind w:left="0" w:right="0" w:firstLine="0"/>
              <w:jc w:val="left"/>
              <w:rPr>
                <w:rFonts w:ascii="Calibri" w:cs="Calibri" w:hAnsi="Calibri" w:eastAsia="Calibri"/>
                <w:b w:val="1"/>
                <w:bCs w:val="1"/>
                <w:rtl w:val="0"/>
              </w:rPr>
            </w:pPr>
            <w:r>
              <w:rPr>
                <w:rFonts w:ascii="Calibri" w:hAnsi="Calibri"/>
                <w:b w:val="1"/>
                <w:bCs w:val="1"/>
                <w:rtl w:val="0"/>
                <w:lang w:val="en-US"/>
              </w:rPr>
              <w:t>Differences and Innovations</w:t>
            </w:r>
          </w:p>
          <w:p>
            <w:pPr>
              <w:pStyle w:val="Standard"/>
              <w:numPr>
                <w:ilvl w:val="0"/>
                <w:numId w:val="23"/>
              </w:numPr>
              <w:bidi w:val="0"/>
              <w:spacing w:before="0" w:after="240" w:line="240" w:lineRule="auto"/>
              <w:ind w:right="0"/>
              <w:jc w:val="left"/>
              <w:rPr>
                <w:rFonts w:ascii="Calibri" w:hAnsi="Calibri"/>
                <w:b w:val="1"/>
                <w:bCs w:val="1"/>
                <w:rtl w:val="0"/>
                <w:lang w:val="en-US"/>
              </w:rPr>
            </w:pPr>
            <w:r>
              <w:rPr>
                <w:rFonts w:ascii="Calibri" w:hAnsi="Calibri"/>
                <w:b w:val="1"/>
                <w:bCs w:val="1"/>
                <w:rtl w:val="0"/>
                <w:lang w:val="en-US"/>
              </w:rPr>
              <w:t>Hierarchical Cross-Validation for Entry-Based Selection</w:t>
            </w:r>
          </w:p>
          <w:p>
            <w:pPr>
              <w:pStyle w:val="Standard"/>
              <w:numPr>
                <w:ilvl w:val="1"/>
                <w:numId w:val="24"/>
              </w:numPr>
              <w:bidi w:val="0"/>
              <w:spacing w:before="0" w:line="240" w:lineRule="auto"/>
              <w:ind w:right="0"/>
              <w:jc w:val="left"/>
              <w:rPr>
                <w:rFonts w:ascii="Calibri" w:hAnsi="Calibri"/>
                <w:rtl w:val="0"/>
                <w:lang w:val="it-IT"/>
              </w:rPr>
            </w:pPr>
            <w:r>
              <w:rPr>
                <w:rFonts w:ascii="Calibri" w:hAnsi="Calibri"/>
                <w:b w:val="1"/>
                <w:bCs w:val="1"/>
                <w:rtl w:val="0"/>
                <w:lang w:val="it-IT"/>
              </w:rPr>
              <w:t>Innovation</w:t>
            </w:r>
            <w:r>
              <w:rPr>
                <w:rFonts w:ascii="Calibri" w:hAnsi="Calibri"/>
                <w:rtl w:val="0"/>
                <w:lang w:val="en-US"/>
              </w:rPr>
              <w:t>: The approach</w:t>
            </w:r>
            <w:r>
              <w:rPr>
                <w:rFonts w:ascii="Calibri" w:hAnsi="Calibri" w:hint="default"/>
                <w:rtl w:val="1"/>
              </w:rPr>
              <w:t>’</w:t>
            </w:r>
            <w:r>
              <w:rPr>
                <w:rFonts w:ascii="Calibri" w:hAnsi="Calibri"/>
                <w:rtl w:val="0"/>
                <w:lang w:val="en-US"/>
              </w:rPr>
              <w:t>s three-entry system (Entry1, Entry2, and Entry3) allows for specific model selection based on minimum RMSE values across different horizons (2, 6, and 12 months)</w:t>
            </w:r>
            <w:r>
              <w:rPr>
                <w:rFonts w:ascii="Calibri" w:hAnsi="Calibri"/>
                <w:rtl w:val="0"/>
                <w:lang w:val="de-DE"/>
              </w:rPr>
              <w:t xml:space="preserve"> as well as the model</w:t>
            </w:r>
            <w:r>
              <w:rPr>
                <w:rFonts w:ascii="Calibri" w:hAnsi="Calibri" w:hint="default"/>
                <w:rtl w:val="0"/>
                <w:lang w:val="de-DE"/>
              </w:rPr>
              <w:t>’</w:t>
            </w:r>
            <w:r>
              <w:rPr>
                <w:rFonts w:ascii="Calibri" w:hAnsi="Calibri"/>
                <w:rtl w:val="0"/>
                <w:lang w:val="de-DE"/>
              </w:rPr>
              <w:t>s RMSE</w:t>
            </w:r>
            <w:r>
              <w:rPr>
                <w:rFonts w:ascii="Calibri" w:hAnsi="Calibri"/>
                <w:rtl w:val="0"/>
                <w:lang w:val="en-US"/>
              </w:rPr>
              <w:t>. Each entry provides a unique perspective on model accuracy, enhancing the adaptability of forecasts to varying timeframes.</w:t>
            </w:r>
          </w:p>
          <w:p>
            <w:pPr>
              <w:pStyle w:val="Standard"/>
              <w:numPr>
                <w:ilvl w:val="1"/>
                <w:numId w:val="24"/>
              </w:numPr>
              <w:bidi w:val="0"/>
              <w:spacing w:before="0" w:line="240" w:lineRule="auto"/>
              <w:ind w:right="0"/>
              <w:jc w:val="left"/>
              <w:rPr>
                <w:rFonts w:ascii="Calibri" w:hAnsi="Calibri"/>
                <w:rtl w:val="0"/>
                <w:lang w:val="en-US"/>
              </w:rPr>
            </w:pPr>
            <w:r>
              <w:rPr>
                <w:rFonts w:ascii="Calibri" w:hAnsi="Calibri"/>
                <w:b w:val="1"/>
                <w:bCs w:val="1"/>
                <w:rtl w:val="0"/>
                <w:lang w:val="en-US"/>
              </w:rPr>
              <w:t>Comparison</w:t>
            </w:r>
            <w:r>
              <w:rPr>
                <w:rFonts w:ascii="Calibri" w:hAnsi="Calibri"/>
                <w:rtl w:val="0"/>
                <w:lang w:val="en-US"/>
              </w:rPr>
              <w:t>: Most state-of-the-art models apply a single model across all horizons or optimize strictly for long-term or short-term accuracy. This hierarchical, entry-based approach is more granular, offering flexibility in selecting models based on forecast needs</w:t>
            </w:r>
            <w:r>
              <w:rPr>
                <w:rFonts w:ascii="Calibri" w:hAnsi="Calibri" w:hint="default"/>
                <w:rtl w:val="0"/>
                <w:lang w:val="en-US"/>
              </w:rPr>
              <w:t>—</w:t>
            </w:r>
            <w:r>
              <w:rPr>
                <w:rFonts w:ascii="Calibri" w:hAnsi="Calibri"/>
                <w:rtl w:val="0"/>
                <w:lang w:val="en-US"/>
              </w:rPr>
              <w:t>a key innovation for trade nowcasting.</w:t>
            </w:r>
          </w:p>
          <w:p>
            <w:pPr>
              <w:pStyle w:val="Standard"/>
              <w:numPr>
                <w:ilvl w:val="0"/>
                <w:numId w:val="25"/>
              </w:numPr>
              <w:bidi w:val="0"/>
              <w:spacing w:before="0" w:after="240" w:line="240" w:lineRule="auto"/>
              <w:ind w:right="0"/>
              <w:jc w:val="left"/>
              <w:rPr>
                <w:rFonts w:ascii="Calibri" w:hAnsi="Calibri"/>
                <w:b w:val="1"/>
                <w:bCs w:val="1"/>
                <w:rtl w:val="0"/>
                <w:lang w:val="en-US"/>
              </w:rPr>
            </w:pPr>
            <w:r>
              <w:rPr>
                <w:rFonts w:ascii="Calibri" w:hAnsi="Calibri"/>
                <w:b w:val="1"/>
                <w:bCs w:val="1"/>
                <w:rtl w:val="0"/>
                <w:lang w:val="en-US"/>
              </w:rPr>
              <w:t>Simplified Transformation Pipeline with Standardization and Log Scaling</w:t>
            </w:r>
          </w:p>
          <w:p>
            <w:pPr>
              <w:pStyle w:val="Standard"/>
              <w:numPr>
                <w:ilvl w:val="1"/>
                <w:numId w:val="24"/>
              </w:numPr>
              <w:bidi w:val="0"/>
              <w:spacing w:before="0" w:line="240" w:lineRule="auto"/>
              <w:ind w:right="0"/>
              <w:jc w:val="left"/>
              <w:rPr>
                <w:rFonts w:ascii="Calibri" w:hAnsi="Calibri"/>
                <w:rtl w:val="0"/>
                <w:lang w:val="it-IT"/>
              </w:rPr>
            </w:pPr>
            <w:r>
              <w:rPr>
                <w:rFonts w:ascii="Calibri" w:hAnsi="Calibri"/>
                <w:b w:val="1"/>
                <w:bCs w:val="1"/>
                <w:rtl w:val="0"/>
                <w:lang w:val="it-IT"/>
              </w:rPr>
              <w:t>Innovation</w:t>
            </w:r>
            <w:r>
              <w:rPr>
                <w:rFonts w:ascii="Calibri" w:hAnsi="Calibri"/>
                <w:rtl w:val="0"/>
                <w:lang w:val="en-US"/>
              </w:rPr>
              <w:t>: The project applies standardization and log scaling as simple yet effective transformations, rather than using complex feature engineering or advanced deep learning architectures. This maintains interpretability and prepares the data efficiently for ARIMA modeling.</w:t>
            </w:r>
          </w:p>
          <w:p>
            <w:pPr>
              <w:pStyle w:val="Standard"/>
              <w:numPr>
                <w:ilvl w:val="1"/>
                <w:numId w:val="24"/>
              </w:numPr>
              <w:bidi w:val="0"/>
              <w:spacing w:before="0" w:line="240" w:lineRule="auto"/>
              <w:ind w:right="0"/>
              <w:jc w:val="left"/>
              <w:rPr>
                <w:rFonts w:ascii="Calibri" w:hAnsi="Calibri"/>
                <w:rtl w:val="0"/>
                <w:lang w:val="en-US"/>
              </w:rPr>
            </w:pPr>
            <w:r>
              <w:rPr>
                <w:rFonts w:ascii="Calibri" w:hAnsi="Calibri"/>
                <w:b w:val="1"/>
                <w:bCs w:val="1"/>
                <w:rtl w:val="0"/>
                <w:lang w:val="en-US"/>
              </w:rPr>
              <w:t>Comparison</w:t>
            </w:r>
            <w:r>
              <w:rPr>
                <w:rFonts w:ascii="Calibri" w:hAnsi="Calibri"/>
                <w:rtl w:val="0"/>
                <w:lang w:val="en-US"/>
              </w:rPr>
              <w:t>: Modern state-of-the-art techniques, especially in machine learning, often rely on deep learning models (e.g., LSTMs, Transformers) which can capture complex, non-linear patterns in the data. However, this approach balances simplicity and interpretability with effective transformations that are computationally lighter. This focus on simplicity over deep learning models can be an advantage when interpretability is crucial, as it is in economic forecasting.</w:t>
            </w:r>
          </w:p>
          <w:p>
            <w:pPr>
              <w:pStyle w:val="Standard"/>
              <w:numPr>
                <w:ilvl w:val="0"/>
                <w:numId w:val="23"/>
              </w:numPr>
              <w:bidi w:val="0"/>
              <w:spacing w:before="0" w:after="240" w:line="240" w:lineRule="auto"/>
              <w:ind w:right="0"/>
              <w:jc w:val="left"/>
              <w:rPr>
                <w:rFonts w:ascii="Calibri" w:hAnsi="Calibri"/>
                <w:b w:val="1"/>
                <w:bCs w:val="1"/>
                <w:rtl w:val="0"/>
                <w:lang w:val="en-US"/>
              </w:rPr>
            </w:pPr>
            <w:r>
              <w:rPr>
                <w:rFonts w:ascii="Calibri" w:hAnsi="Calibri"/>
                <w:b w:val="1"/>
                <w:bCs w:val="1"/>
                <w:rtl w:val="0"/>
                <w:lang w:val="en-US"/>
              </w:rPr>
              <w:t>ARIMA Model as a Transparent, Interpretable Baseline in Trade Nowcasting</w:t>
            </w:r>
          </w:p>
          <w:p>
            <w:pPr>
              <w:pStyle w:val="Standard"/>
              <w:numPr>
                <w:ilvl w:val="1"/>
                <w:numId w:val="24"/>
              </w:numPr>
              <w:bidi w:val="0"/>
              <w:spacing w:before="0" w:line="240" w:lineRule="auto"/>
              <w:ind w:right="0"/>
              <w:jc w:val="left"/>
              <w:rPr>
                <w:rFonts w:ascii="Calibri" w:hAnsi="Calibri"/>
                <w:rtl w:val="0"/>
                <w:lang w:val="it-IT"/>
              </w:rPr>
            </w:pPr>
            <w:r>
              <w:rPr>
                <w:rFonts w:ascii="Calibri" w:hAnsi="Calibri"/>
                <w:b w:val="1"/>
                <w:bCs w:val="1"/>
                <w:rtl w:val="0"/>
                <w:lang w:val="it-IT"/>
              </w:rPr>
              <w:t>Innovation</w:t>
            </w:r>
            <w:r>
              <w:rPr>
                <w:rFonts w:ascii="Calibri" w:hAnsi="Calibri"/>
                <w:rtl w:val="0"/>
                <w:lang w:val="en-US"/>
              </w:rPr>
              <w:t>: While many current models in time series forecasting have shifted toward machine learning or neural networks, this approach maintains ARIMA</w:t>
            </w:r>
            <w:r>
              <w:rPr>
                <w:rFonts w:ascii="Calibri" w:hAnsi="Calibri" w:hint="default"/>
                <w:rtl w:val="1"/>
              </w:rPr>
              <w:t>’</w:t>
            </w:r>
            <w:r>
              <w:rPr>
                <w:rFonts w:ascii="Calibri" w:hAnsi="Calibri"/>
                <w:rtl w:val="0"/>
                <w:lang w:val="en-US"/>
              </w:rPr>
              <w:t>s traditional statistical foundation. This choice provides better interpretability, particularly valuable for policymakers and trade analysts.</w:t>
            </w:r>
          </w:p>
          <w:p>
            <w:pPr>
              <w:pStyle w:val="Standard"/>
              <w:numPr>
                <w:ilvl w:val="1"/>
                <w:numId w:val="24"/>
              </w:numPr>
              <w:bidi w:val="0"/>
              <w:spacing w:before="0" w:line="240" w:lineRule="auto"/>
              <w:ind w:right="0"/>
              <w:jc w:val="left"/>
              <w:rPr>
                <w:rFonts w:ascii="Calibri" w:hAnsi="Calibri"/>
                <w:rtl w:val="0"/>
                <w:lang w:val="en-US"/>
              </w:rPr>
            </w:pPr>
            <w:r>
              <w:rPr>
                <w:rFonts w:ascii="Calibri" w:hAnsi="Calibri"/>
                <w:b w:val="1"/>
                <w:bCs w:val="1"/>
                <w:rtl w:val="0"/>
                <w:lang w:val="en-US"/>
              </w:rPr>
              <w:t>Comparison</w:t>
            </w:r>
            <w:r>
              <w:rPr>
                <w:rFonts w:ascii="Calibri" w:hAnsi="Calibri"/>
                <w:rtl w:val="0"/>
                <w:lang w:val="en-US"/>
              </w:rPr>
              <w:t>: State-of-the-art time series forecasting has shifted toward non-linear, data-driven models (e.g., Prophet, LSTM). However, this project</w:t>
            </w:r>
            <w:r>
              <w:rPr>
                <w:rFonts w:ascii="Calibri" w:hAnsi="Calibri" w:hint="default"/>
                <w:rtl w:val="1"/>
              </w:rPr>
              <w:t>’</w:t>
            </w:r>
            <w:r>
              <w:rPr>
                <w:rFonts w:ascii="Calibri" w:hAnsi="Calibri"/>
                <w:rtl w:val="0"/>
                <w:lang w:val="en-US"/>
              </w:rPr>
              <w:t>s ARIMA-based method remains robust and is complemented by transformations that improve model stability, providing a more transparent alternative to black-box models. This is a notable difference, as it maintains clarity in how forecasts are generated.</w:t>
            </w:r>
          </w:p>
        </w:tc>
      </w:tr>
      <w:tr>
        <w:tblPrEx>
          <w:shd w:val="clear" w:color="auto" w:fill="cdd4e9"/>
        </w:tblPrEx>
        <w:trPr>
          <w:trHeight w:val="6236" w:hRule="atLeast"/>
        </w:trPr>
        <w:tc>
          <w:tcPr>
            <w:tcW w:type="dxa" w:w="9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tandard"/>
              <w:numPr>
                <w:ilvl w:val="0"/>
                <w:numId w:val="27"/>
              </w:numPr>
              <w:bidi w:val="0"/>
              <w:spacing w:before="0" w:after="240" w:line="240" w:lineRule="auto"/>
              <w:ind w:right="0"/>
              <w:jc w:val="left"/>
              <w:rPr>
                <w:rFonts w:ascii="Calibri" w:hAnsi="Calibri"/>
                <w:b w:val="1"/>
                <w:bCs w:val="1"/>
                <w:rtl w:val="0"/>
                <w:lang w:val="en-US"/>
              </w:rPr>
            </w:pPr>
            <w:r>
              <w:rPr>
                <w:rFonts w:ascii="Calibri" w:hAnsi="Calibri"/>
                <w:b w:val="1"/>
                <w:bCs w:val="1"/>
                <w:rtl w:val="0"/>
                <w:lang w:val="en-US"/>
              </w:rPr>
              <w:t>Country-Specific and Series-Specific Estimation Strategy</w:t>
            </w:r>
          </w:p>
          <w:p>
            <w:pPr>
              <w:pStyle w:val="Standard"/>
              <w:numPr>
                <w:ilvl w:val="1"/>
                <w:numId w:val="28"/>
              </w:numPr>
              <w:bidi w:val="0"/>
              <w:spacing w:before="0" w:line="240" w:lineRule="auto"/>
              <w:ind w:right="0"/>
              <w:jc w:val="left"/>
              <w:rPr>
                <w:rFonts w:ascii="Calibri" w:hAnsi="Calibri"/>
                <w:rtl w:val="0"/>
                <w:lang w:val="it-IT"/>
              </w:rPr>
            </w:pPr>
            <w:r>
              <w:rPr>
                <w:rFonts w:ascii="Calibri" w:hAnsi="Calibri"/>
                <w:b w:val="1"/>
                <w:bCs w:val="1"/>
                <w:rtl w:val="0"/>
                <w:lang w:val="it-IT"/>
              </w:rPr>
              <w:t>Innovation</w:t>
            </w:r>
            <w:r>
              <w:rPr>
                <w:rFonts w:ascii="Calibri" w:hAnsi="Calibri"/>
                <w:rtl w:val="0"/>
                <w:lang w:val="en-US"/>
              </w:rPr>
              <w:t xml:space="preserve">: The estimation function </w:t>
            </w:r>
            <w:r>
              <w:rPr>
                <w:rFonts w:ascii="Calibri" w:hAnsi="Calibri"/>
                <w:sz w:val="26"/>
                <w:szCs w:val="26"/>
                <w:rtl w:val="0"/>
              </w:rPr>
              <w:t>estimate_arima_models</w:t>
            </w:r>
            <w:r>
              <w:rPr>
                <w:rFonts w:ascii="Calibri" w:hAnsi="Calibri"/>
                <w:rtl w:val="0"/>
                <w:lang w:val="en-US"/>
              </w:rPr>
              <w:t xml:space="preserve"> applies models specifically to each country and data series (e.g., original or log-transformed values), enabling country-specific and series-specific model fitting. This tailored modeling approach respects individual country trends and series characteristics.</w:t>
            </w:r>
          </w:p>
          <w:p>
            <w:pPr>
              <w:pStyle w:val="Standard"/>
              <w:numPr>
                <w:ilvl w:val="1"/>
                <w:numId w:val="28"/>
              </w:numPr>
              <w:bidi w:val="0"/>
              <w:spacing w:before="0" w:line="240" w:lineRule="auto"/>
              <w:ind w:right="0"/>
              <w:jc w:val="left"/>
              <w:rPr>
                <w:rFonts w:ascii="Calibri" w:hAnsi="Calibri"/>
                <w:rtl w:val="0"/>
                <w:lang w:val="en-US"/>
              </w:rPr>
            </w:pPr>
            <w:r>
              <w:rPr>
                <w:rFonts w:ascii="Calibri" w:hAnsi="Calibri"/>
                <w:b w:val="1"/>
                <w:bCs w:val="1"/>
                <w:rtl w:val="0"/>
                <w:lang w:val="en-US"/>
              </w:rPr>
              <w:t>Comparison</w:t>
            </w:r>
            <w:r>
              <w:rPr>
                <w:rFonts w:ascii="Calibri" w:hAnsi="Calibri"/>
                <w:rtl w:val="0"/>
                <w:lang w:val="en-US"/>
              </w:rPr>
              <w:t>: While many modern models are designed to generalize across multiple regions or variables simultaneously, this approach</w:t>
            </w:r>
            <w:r>
              <w:rPr>
                <w:rFonts w:ascii="Calibri" w:hAnsi="Calibri" w:hint="default"/>
                <w:rtl w:val="1"/>
              </w:rPr>
              <w:t>’</w:t>
            </w:r>
            <w:r>
              <w:rPr>
                <w:rFonts w:ascii="Calibri" w:hAnsi="Calibri"/>
                <w:rtl w:val="0"/>
                <w:lang w:val="en-US"/>
              </w:rPr>
              <w:t>s segmentation by country and data series aligns more closely with national statistical office methodologies. This level of segmentation is original in that it optimizes forecasts for each country individually, which is often missing in generalizable models.</w:t>
            </w:r>
          </w:p>
          <w:p>
            <w:pPr>
              <w:pStyle w:val="Standard"/>
              <w:bidi w:val="0"/>
              <w:spacing w:before="0" w:line="240" w:lineRule="auto"/>
              <w:ind w:left="0" w:right="0" w:firstLine="0"/>
              <w:jc w:val="left"/>
              <w:rPr>
                <w:rFonts w:ascii="Calibri" w:cs="Calibri" w:hAnsi="Calibri" w:eastAsia="Calibri"/>
                <w:outline w:val="0"/>
                <w:color w:val="808080"/>
                <w:rtl w:val="0"/>
                <w14:textFill>
                  <w14:solidFill>
                    <w14:srgbClr w14:val="808080"/>
                  </w14:solidFill>
                </w14:textFill>
              </w:rPr>
            </w:pPr>
          </w:p>
          <w:p>
            <w:pPr>
              <w:pStyle w:val="Standard"/>
              <w:bidi w:val="0"/>
              <w:spacing w:before="0" w:after="319" w:line="240" w:lineRule="auto"/>
              <w:ind w:left="0" w:right="0" w:firstLine="0"/>
              <w:jc w:val="left"/>
              <w:rPr>
                <w:rFonts w:ascii="Calibri" w:cs="Calibri" w:hAnsi="Calibri" w:eastAsia="Calibri"/>
                <w:b w:val="1"/>
                <w:bCs w:val="1"/>
                <w:rtl w:val="0"/>
              </w:rPr>
            </w:pPr>
            <w:r>
              <w:rPr>
                <w:rFonts w:ascii="Calibri" w:hAnsi="Calibri"/>
                <w:b w:val="1"/>
                <w:bCs w:val="1"/>
                <w:rtl w:val="0"/>
                <w:lang w:val="en-US"/>
              </w:rPr>
              <w:t>Summary of Originality</w:t>
            </w:r>
          </w:p>
          <w:p>
            <w:pPr>
              <w:pStyle w:val="Standard"/>
              <w:bidi w:val="0"/>
              <w:spacing w:before="0" w:after="240" w:line="240" w:lineRule="auto"/>
              <w:ind w:left="0" w:right="0" w:firstLine="0"/>
              <w:jc w:val="left"/>
              <w:rPr>
                <w:rtl w:val="0"/>
              </w:rPr>
            </w:pPr>
            <w:r>
              <w:rPr>
                <w:rFonts w:ascii="Calibri" w:hAnsi="Calibri"/>
                <w:rtl w:val="0"/>
                <w:lang w:val="en-US"/>
              </w:rPr>
              <w:t>The originality in this approach comes from balancing traditional ARIMA-based modeling with innovative, efficient, and interpretable preprocessing and model selection techniques. While many state-of-the-art techniques in time series nowcasting rely on machine learning, this approach favors statistical transparency, country-specific adaptation, and error-based entry selection, providing a reliable, scalable, and interpretable solution for trade statistics nowcasting.</w:t>
            </w:r>
          </w:p>
        </w:tc>
      </w:tr>
    </w:tbl>
    <w:p>
      <w:pPr>
        <w:pStyle w:val="Text"/>
        <w:widowControl w:val="0"/>
        <w:spacing w:line="240" w:lineRule="auto"/>
        <w:rPr>
          <w:i w:val="1"/>
          <w:iCs w:val="1"/>
        </w:rPr>
      </w:pPr>
    </w:p>
    <w:p>
      <w:pPr>
        <w:pStyle w:val="Text"/>
        <w:rPr>
          <w:lang w:val="en-US"/>
        </w:rPr>
      </w:pPr>
    </w:p>
    <w:p>
      <w:pPr>
        <w:pStyle w:val="Überschrift 2"/>
        <w:rPr>
          <w:rFonts w:ascii="Calibri" w:cs="Calibri" w:hAnsi="Calibri" w:eastAsia="Calibri"/>
          <w:b w:val="1"/>
          <w:bCs w:val="1"/>
          <w:sz w:val="32"/>
          <w:szCs w:val="32"/>
        </w:rPr>
      </w:pPr>
      <w:r>
        <w:rPr>
          <w:rFonts w:ascii="Calibri" w:hAnsi="Calibri"/>
          <w:b w:val="1"/>
          <w:bCs w:val="1"/>
          <w:sz w:val="32"/>
          <w:szCs w:val="32"/>
          <w:rtl w:val="0"/>
          <w:lang w:val="en-US"/>
        </w:rPr>
        <w:t xml:space="preserve">Contribution to scientific field </w:t>
      </w:r>
      <w:r>
        <w:rPr>
          <w:rFonts w:ascii="Calibri" w:hAnsi="Calibri"/>
          <w:b w:val="1"/>
          <w:bCs w:val="1"/>
          <w:i w:val="1"/>
          <w:iCs w:val="1"/>
          <w:sz w:val="20"/>
          <w:szCs w:val="20"/>
          <w:rtl w:val="0"/>
          <w:lang w:val="en-US"/>
        </w:rPr>
        <w:t>(Future orientation)</w:t>
      </w:r>
    </w:p>
    <w:p>
      <w:pPr>
        <w:pStyle w:val="Text"/>
      </w:pPr>
      <w:r>
        <w:rPr>
          <w:outline w:val="0"/>
          <w:color w:val="303030"/>
          <w:u w:color="303030"/>
          <w:rtl w:val="0"/>
          <w:lang w:val="en-US"/>
          <w14:textFill>
            <w14:solidFill>
              <w14:srgbClr w14:val="303030"/>
            </w14:solidFill>
          </w14:textFill>
        </w:rPr>
        <w:t>Please describe how your submission contributed to the scientific field, what impact it could have and what could potentially be future work to improve the solution.</w:t>
      </w:r>
    </w:p>
    <w:p>
      <w:pPr>
        <w:pStyle w:val="Text"/>
        <w:jc w:val="both"/>
        <w:rPr>
          <w:i w:val="1"/>
          <w:iCs w:val="1"/>
        </w:rPr>
      </w:pPr>
      <w:r>
        <w:rPr>
          <w:i w:val="1"/>
          <w:iCs w:val="1"/>
          <w:rtl w:val="0"/>
          <w:lang w:val="en-US"/>
        </w:rPr>
        <w:t xml:space="preserve">This section will be evaluated for: </w:t>
      </w:r>
    </w:p>
    <w:p>
      <w:pPr>
        <w:pStyle w:val="Text"/>
        <w:ind w:left="720" w:firstLine="0"/>
        <w:jc w:val="both"/>
        <w:rPr>
          <w:i w:val="1"/>
          <w:iCs w:val="1"/>
        </w:rPr>
      </w:pPr>
      <w:r>
        <w:rPr>
          <w:i w:val="1"/>
          <w:iCs w:val="1"/>
          <w:rtl w:val="0"/>
          <w:lang w:val="en-US"/>
        </w:rPr>
        <w:t>(1) the Future orientation and impact criterion: t</w:t>
      </w:r>
      <w:r>
        <w:rPr>
          <w:i w:val="1"/>
          <w:iCs w:val="1"/>
          <w:outline w:val="0"/>
          <w:color w:val="303030"/>
          <w:u w:color="303030"/>
          <w:rtl w:val="0"/>
          <w:lang w:val="en-US"/>
          <w14:textFill>
            <w14:solidFill>
              <w14:srgbClr w14:val="303030"/>
            </w14:solidFill>
          </w14:textFill>
        </w:rPr>
        <w:t>he potential effect of the approach used will be evaluated; this includes the scale of impact it has on the problem of nowcasting; the impact will be evaluated based on potential efficiency improvements and cost reductions.</w:t>
      </w:r>
    </w:p>
    <w:tbl>
      <w:tblPr>
        <w:tblW w:w="935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9350"/>
      </w:tblGrid>
      <w:tr>
        <w:tblPrEx>
          <w:shd w:val="clear" w:color="auto" w:fill="cdd4e9"/>
        </w:tblPrEx>
        <w:trPr>
          <w:trHeight w:val="12447" w:hRule="atLeast"/>
        </w:trPr>
        <w:tc>
          <w:tcPr>
            <w:tcW w:type="dxa" w:w="9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tandard"/>
              <w:bidi w:val="0"/>
              <w:spacing w:before="0" w:after="319" w:line="240" w:lineRule="auto"/>
              <w:ind w:left="0" w:right="0" w:firstLine="0"/>
              <w:jc w:val="left"/>
              <w:rPr>
                <w:rFonts w:ascii="Calibri" w:cs="Calibri" w:hAnsi="Calibri" w:eastAsia="Calibri"/>
                <w:b w:val="1"/>
                <w:bCs w:val="1"/>
                <w:rtl w:val="0"/>
              </w:rPr>
            </w:pPr>
            <w:r>
              <w:rPr>
                <w:rFonts w:ascii="Calibri" w:hAnsi="Calibri"/>
                <w:b w:val="1"/>
                <w:bCs w:val="1"/>
                <w:rtl w:val="0"/>
                <w:lang w:val="en-US"/>
              </w:rPr>
              <w:t>Impact on the Field of Nowcasting</w:t>
            </w:r>
          </w:p>
          <w:p>
            <w:pPr>
              <w:pStyle w:val="Standard"/>
              <w:numPr>
                <w:ilvl w:val="0"/>
                <w:numId w:val="29"/>
              </w:numPr>
              <w:bidi w:val="0"/>
              <w:spacing w:before="0" w:after="240" w:line="240" w:lineRule="auto"/>
              <w:ind w:right="0"/>
              <w:jc w:val="left"/>
              <w:rPr>
                <w:rFonts w:ascii="Calibri" w:hAnsi="Calibri"/>
                <w:b w:val="1"/>
                <w:bCs w:val="1"/>
                <w:rtl w:val="0"/>
                <w:lang w:val="en-US"/>
              </w:rPr>
            </w:pPr>
            <w:r>
              <w:rPr>
                <w:rFonts w:ascii="Calibri" w:hAnsi="Calibri"/>
                <w:b w:val="1"/>
                <w:bCs w:val="1"/>
                <w:rtl w:val="0"/>
                <w:lang w:val="en-US"/>
              </w:rPr>
              <w:t>Enhanced Forecasting Efficiency and Practical Application</w:t>
            </w:r>
          </w:p>
          <w:p>
            <w:pPr>
              <w:pStyle w:val="Standard"/>
              <w:numPr>
                <w:ilvl w:val="1"/>
                <w:numId w:val="30"/>
              </w:numPr>
              <w:bidi w:val="0"/>
              <w:spacing w:before="0" w:line="240" w:lineRule="auto"/>
              <w:ind w:right="0"/>
              <w:jc w:val="left"/>
              <w:rPr>
                <w:rFonts w:ascii="Calibri" w:hAnsi="Calibri"/>
                <w:rtl w:val="0"/>
                <w:lang w:val="fr-FR"/>
              </w:rPr>
            </w:pPr>
            <w:r>
              <w:rPr>
                <w:rFonts w:ascii="Calibri" w:hAnsi="Calibri"/>
                <w:b w:val="1"/>
                <w:bCs w:val="1"/>
                <w:rtl w:val="0"/>
                <w:lang w:val="fr-FR"/>
              </w:rPr>
              <w:t>Description</w:t>
            </w:r>
            <w:r>
              <w:rPr>
                <w:rFonts w:ascii="Calibri" w:hAnsi="Calibri"/>
                <w:rtl w:val="0"/>
                <w:lang w:val="en-US"/>
              </w:rPr>
              <w:t>: The approach focuses on trade nowcasting for EU countries, leveraging accessible data from Eurostat and straightforward statistical models to produce accurate, scalable forecasts. By using ARIMA models and modular, efficient code, this method is computationally lighter and cost-effective compared to many machine learning-based approaches. This makes it an ideal solution for institutions and researchers seeking timely, interpretable trade forecasts with limited computational resources.</w:t>
            </w:r>
          </w:p>
          <w:p>
            <w:pPr>
              <w:pStyle w:val="Standard"/>
              <w:numPr>
                <w:ilvl w:val="1"/>
                <w:numId w:val="30"/>
              </w:numPr>
              <w:bidi w:val="0"/>
              <w:spacing w:before="0" w:line="240" w:lineRule="auto"/>
              <w:ind w:right="0"/>
              <w:jc w:val="left"/>
              <w:rPr>
                <w:rFonts w:ascii="Calibri" w:hAnsi="Calibri"/>
                <w:rtl w:val="0"/>
                <w:lang w:val="en-US"/>
              </w:rPr>
            </w:pPr>
            <w:r>
              <w:rPr>
                <w:rFonts w:ascii="Calibri" w:hAnsi="Calibri"/>
                <w:b w:val="1"/>
                <w:bCs w:val="1"/>
                <w:rtl w:val="0"/>
                <w:lang w:val="en-US"/>
              </w:rPr>
              <w:t>Impact</w:t>
            </w:r>
            <w:r>
              <w:rPr>
                <w:rFonts w:ascii="Calibri" w:hAnsi="Calibri"/>
                <w:rtl w:val="0"/>
                <w:lang w:val="en-US"/>
              </w:rPr>
              <w:t>: This methodology can be readily applied by government agencies, economists, and trade analysts in need of high-frequency, interpretable forecasts, providing them with a cost-efficient alternative that is easy to replicate and understand. Its design promotes public sector adoption, particularly in statistical offices and organizations that rely on monthly or quarterly trade data to make policy decisions.</w:t>
            </w:r>
          </w:p>
          <w:p>
            <w:pPr>
              <w:pStyle w:val="Standard"/>
              <w:numPr>
                <w:ilvl w:val="0"/>
                <w:numId w:val="31"/>
              </w:numPr>
              <w:bidi w:val="0"/>
              <w:spacing w:before="0" w:after="240" w:line="240" w:lineRule="auto"/>
              <w:ind w:right="0"/>
              <w:jc w:val="left"/>
              <w:rPr>
                <w:rFonts w:ascii="Calibri" w:hAnsi="Calibri"/>
                <w:b w:val="1"/>
                <w:bCs w:val="1"/>
                <w:rtl w:val="0"/>
                <w:lang w:val="en-US"/>
              </w:rPr>
            </w:pPr>
            <w:r>
              <w:rPr>
                <w:rFonts w:ascii="Calibri" w:hAnsi="Calibri"/>
                <w:b w:val="1"/>
                <w:bCs w:val="1"/>
                <w:rtl w:val="0"/>
                <w:lang w:val="en-US"/>
              </w:rPr>
              <w:t>Improved Scalability and Customization for Country-Level Analysis</w:t>
            </w:r>
          </w:p>
          <w:p>
            <w:pPr>
              <w:pStyle w:val="Standard"/>
              <w:numPr>
                <w:ilvl w:val="1"/>
                <w:numId w:val="30"/>
              </w:numPr>
              <w:bidi w:val="0"/>
              <w:spacing w:before="0" w:line="240" w:lineRule="auto"/>
              <w:ind w:right="0"/>
              <w:jc w:val="left"/>
              <w:rPr>
                <w:rFonts w:ascii="Calibri" w:hAnsi="Calibri"/>
                <w:rtl w:val="0"/>
                <w:lang w:val="fr-FR"/>
              </w:rPr>
            </w:pPr>
            <w:r>
              <w:rPr>
                <w:rFonts w:ascii="Calibri" w:hAnsi="Calibri"/>
                <w:b w:val="1"/>
                <w:bCs w:val="1"/>
                <w:rtl w:val="0"/>
                <w:lang w:val="fr-FR"/>
              </w:rPr>
              <w:t>Description</w:t>
            </w:r>
            <w:r>
              <w:rPr>
                <w:rFonts w:ascii="Calibri" w:hAnsi="Calibri"/>
                <w:rtl w:val="0"/>
                <w:lang w:val="en-US"/>
              </w:rPr>
              <w:t>: By structuring the analysis to accommodate each country</w:t>
            </w:r>
            <w:r>
              <w:rPr>
                <w:rFonts w:ascii="Calibri" w:hAnsi="Calibri" w:hint="default"/>
                <w:rtl w:val="1"/>
              </w:rPr>
              <w:t>’</w:t>
            </w:r>
            <w:r>
              <w:rPr>
                <w:rFonts w:ascii="Calibri" w:hAnsi="Calibri"/>
                <w:rtl w:val="0"/>
                <w:lang w:val="en-US"/>
              </w:rPr>
              <w:t>s specific economic patterns, this approach acknowledges the heterogeneity in EU member economies, delivering more accurate, customized forecasts. This segmentation promotes scalability, as the modular design can be adapted to new countries or additional trade indicators with minimal changes.</w:t>
            </w:r>
          </w:p>
          <w:p>
            <w:pPr>
              <w:pStyle w:val="Standard"/>
              <w:numPr>
                <w:ilvl w:val="1"/>
                <w:numId w:val="30"/>
              </w:numPr>
              <w:bidi w:val="0"/>
              <w:spacing w:before="0" w:line="240" w:lineRule="auto"/>
              <w:ind w:right="0"/>
              <w:jc w:val="left"/>
              <w:rPr>
                <w:rFonts w:ascii="Calibri" w:hAnsi="Calibri"/>
                <w:rtl w:val="0"/>
                <w:lang w:val="en-US"/>
              </w:rPr>
            </w:pPr>
            <w:r>
              <w:rPr>
                <w:rFonts w:ascii="Calibri" w:hAnsi="Calibri"/>
                <w:b w:val="1"/>
                <w:bCs w:val="1"/>
                <w:rtl w:val="0"/>
                <w:lang w:val="en-US"/>
              </w:rPr>
              <w:t>Impact</w:t>
            </w:r>
            <w:r>
              <w:rPr>
                <w:rFonts w:ascii="Calibri" w:hAnsi="Calibri"/>
                <w:rtl w:val="0"/>
                <w:lang w:val="en-US"/>
              </w:rPr>
              <w:t>: In economic analysis, especially when countries</w:t>
            </w:r>
            <w:r>
              <w:rPr>
                <w:rFonts w:ascii="Calibri" w:hAnsi="Calibri" w:hint="default"/>
                <w:rtl w:val="1"/>
              </w:rPr>
              <w:t xml:space="preserve">’ </w:t>
            </w:r>
            <w:r>
              <w:rPr>
                <w:rFonts w:ascii="Calibri" w:hAnsi="Calibri"/>
                <w:rtl w:val="0"/>
                <w:lang w:val="en-US"/>
              </w:rPr>
              <w:t>trade conditions vary significantly, tailored forecasting models such as these improve data reliability and relevance. This method</w:t>
            </w:r>
            <w:r>
              <w:rPr>
                <w:rFonts w:ascii="Calibri" w:hAnsi="Calibri" w:hint="default"/>
                <w:rtl w:val="1"/>
              </w:rPr>
              <w:t>’</w:t>
            </w:r>
            <w:r>
              <w:rPr>
                <w:rFonts w:ascii="Calibri" w:hAnsi="Calibri"/>
                <w:rtl w:val="0"/>
                <w:lang w:val="en-US"/>
              </w:rPr>
              <w:t>s scalability allows it to be adapted beyond the EU context, potentially benefiting other trade blocs or organizations that require individualized forecasts.</w:t>
            </w:r>
          </w:p>
          <w:p>
            <w:pPr>
              <w:pStyle w:val="Standard"/>
              <w:numPr>
                <w:ilvl w:val="0"/>
                <w:numId w:val="29"/>
              </w:numPr>
              <w:bidi w:val="0"/>
              <w:spacing w:before="0" w:after="240" w:line="240" w:lineRule="auto"/>
              <w:ind w:right="0"/>
              <w:jc w:val="left"/>
              <w:rPr>
                <w:rFonts w:ascii="Calibri" w:hAnsi="Calibri"/>
                <w:b w:val="1"/>
                <w:bCs w:val="1"/>
                <w:rtl w:val="0"/>
                <w:lang w:val="en-US"/>
              </w:rPr>
            </w:pPr>
            <w:r>
              <w:rPr>
                <w:rFonts w:ascii="Calibri" w:hAnsi="Calibri"/>
                <w:b w:val="1"/>
                <w:bCs w:val="1"/>
                <w:rtl w:val="0"/>
                <w:lang w:val="en-US"/>
              </w:rPr>
              <w:t>Contribution to Transparent and Interpretable Economic Forecasting</w:t>
            </w:r>
          </w:p>
          <w:p>
            <w:pPr>
              <w:pStyle w:val="Standard"/>
              <w:numPr>
                <w:ilvl w:val="1"/>
                <w:numId w:val="30"/>
              </w:numPr>
              <w:bidi w:val="0"/>
              <w:spacing w:before="0" w:line="240" w:lineRule="auto"/>
              <w:ind w:right="0"/>
              <w:jc w:val="left"/>
              <w:rPr>
                <w:rFonts w:ascii="Calibri" w:hAnsi="Calibri"/>
                <w:rtl w:val="0"/>
                <w:lang w:val="fr-FR"/>
              </w:rPr>
            </w:pPr>
            <w:r>
              <w:rPr>
                <w:rFonts w:ascii="Calibri" w:hAnsi="Calibri"/>
                <w:b w:val="1"/>
                <w:bCs w:val="1"/>
                <w:rtl w:val="0"/>
                <w:lang w:val="fr-FR"/>
              </w:rPr>
              <w:t>Description</w:t>
            </w:r>
            <w:r>
              <w:rPr>
                <w:rFonts w:ascii="Calibri" w:hAnsi="Calibri"/>
                <w:rtl w:val="0"/>
                <w:lang w:val="en-US"/>
              </w:rPr>
              <w:t>: ARIMA, while traditional, is known for its transparency and interpretability, qualities that are increasingly valuable as machine learning models become more complex. This method balances robust statistical rigor with clarity, enhancing the interpretability of forecasts for non-specialist stakeholders.</w:t>
            </w:r>
          </w:p>
          <w:p>
            <w:pPr>
              <w:pStyle w:val="Standard"/>
              <w:numPr>
                <w:ilvl w:val="1"/>
                <w:numId w:val="30"/>
              </w:numPr>
              <w:bidi w:val="0"/>
              <w:spacing w:before="0" w:line="240" w:lineRule="auto"/>
              <w:ind w:right="0"/>
              <w:jc w:val="left"/>
              <w:rPr>
                <w:rFonts w:ascii="Calibri" w:hAnsi="Calibri"/>
                <w:rtl w:val="0"/>
                <w:lang w:val="en-US"/>
              </w:rPr>
            </w:pPr>
            <w:r>
              <w:rPr>
                <w:rFonts w:ascii="Calibri" w:hAnsi="Calibri"/>
                <w:b w:val="1"/>
                <w:bCs w:val="1"/>
                <w:rtl w:val="0"/>
                <w:lang w:val="en-US"/>
              </w:rPr>
              <w:t>Impact</w:t>
            </w:r>
            <w:r>
              <w:rPr>
                <w:rFonts w:ascii="Calibri" w:hAnsi="Calibri"/>
                <w:rtl w:val="0"/>
                <w:lang w:val="en-US"/>
              </w:rPr>
              <w:t>: Transparent methodologies like ARIMA-based nowcasting enhance trust in economic forecasting by providing users with a clear understanding of model outputs. For researchers, policymakers, and data scientists, this approach can serve as a foundational model that can be easily benchmarked and further improved upon.</w:t>
            </w:r>
          </w:p>
          <w:p>
            <w:pPr>
              <w:pStyle w:val="Standard"/>
              <w:bidi w:val="0"/>
              <w:spacing w:before="0" w:line="240" w:lineRule="auto"/>
              <w:ind w:left="0" w:right="0" w:firstLine="0"/>
              <w:jc w:val="left"/>
              <w:rPr>
                <w:rtl w:val="0"/>
              </w:rPr>
            </w:pPr>
            <w:r>
              <w:rPr>
                <w:rFonts w:ascii="Calibri" w:cs="Calibri" w:hAnsi="Calibri" w:eastAsia="Calibri"/>
                <w:outline w:val="0"/>
                <w:color w:val="808080"/>
                <w:rtl w:val="0"/>
                <w14:textFill>
                  <w14:solidFill>
                    <w14:srgbClr w14:val="808080"/>
                  </w14:solidFill>
                </w14:textFill>
              </w:rPr>
            </w:r>
          </w:p>
        </w:tc>
      </w:tr>
      <w:tr>
        <w:tblPrEx>
          <w:shd w:val="clear" w:color="auto" w:fill="cdd4e9"/>
        </w:tblPrEx>
        <w:trPr>
          <w:trHeight w:val="12800" w:hRule="atLeast"/>
        </w:trPr>
        <w:tc>
          <w:tcPr>
            <w:tcW w:type="dxa" w:w="9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tandard"/>
              <w:bidi w:val="0"/>
              <w:spacing w:before="0" w:after="319" w:line="240" w:lineRule="auto"/>
              <w:ind w:left="0" w:right="0" w:firstLine="0"/>
              <w:jc w:val="left"/>
              <w:rPr>
                <w:rFonts w:ascii="Calibri" w:cs="Calibri" w:hAnsi="Calibri" w:eastAsia="Calibri"/>
                <w:b w:val="1"/>
                <w:bCs w:val="1"/>
                <w:rtl w:val="0"/>
              </w:rPr>
            </w:pPr>
            <w:r>
              <w:rPr>
                <w:rFonts w:ascii="Calibri" w:hAnsi="Calibri"/>
                <w:b w:val="1"/>
                <w:bCs w:val="1"/>
                <w:rtl w:val="0"/>
                <w:lang w:val="en-US"/>
              </w:rPr>
              <w:t>Future Work and Potential Enhancements</w:t>
            </w:r>
          </w:p>
          <w:p>
            <w:pPr>
              <w:pStyle w:val="Standard"/>
              <w:numPr>
                <w:ilvl w:val="0"/>
                <w:numId w:val="32"/>
              </w:numPr>
              <w:bidi w:val="0"/>
              <w:spacing w:before="0" w:after="240" w:line="240" w:lineRule="auto"/>
              <w:ind w:right="0"/>
              <w:jc w:val="left"/>
              <w:rPr>
                <w:rFonts w:ascii="Calibri" w:hAnsi="Calibri"/>
                <w:b w:val="1"/>
                <w:bCs w:val="1"/>
                <w:rtl w:val="0"/>
                <w:lang w:val="en-US"/>
              </w:rPr>
            </w:pPr>
            <w:r>
              <w:rPr>
                <w:rFonts w:ascii="Calibri" w:hAnsi="Calibri"/>
                <w:b w:val="1"/>
                <w:bCs w:val="1"/>
                <w:rtl w:val="0"/>
                <w:lang w:val="en-US"/>
              </w:rPr>
              <w:t>Incorporating Machine Learning for Hybrid Approaches</w:t>
            </w:r>
          </w:p>
          <w:p>
            <w:pPr>
              <w:pStyle w:val="Standard"/>
              <w:numPr>
                <w:ilvl w:val="1"/>
                <w:numId w:val="33"/>
              </w:numPr>
              <w:bidi w:val="0"/>
              <w:spacing w:before="0" w:line="240" w:lineRule="auto"/>
              <w:ind w:right="0"/>
              <w:jc w:val="left"/>
              <w:rPr>
                <w:rFonts w:ascii="Calibri" w:hAnsi="Calibri"/>
                <w:rtl w:val="0"/>
                <w:lang w:val="en-US"/>
              </w:rPr>
            </w:pPr>
            <w:r>
              <w:rPr>
                <w:rFonts w:ascii="Calibri" w:hAnsi="Calibri"/>
                <w:b w:val="1"/>
                <w:bCs w:val="1"/>
                <w:rtl w:val="0"/>
                <w:lang w:val="en-US"/>
              </w:rPr>
              <w:t>Potential Enhancement</w:t>
            </w:r>
            <w:r>
              <w:rPr>
                <w:rFonts w:ascii="Calibri" w:hAnsi="Calibri"/>
                <w:rtl w:val="0"/>
                <w:lang w:val="en-US"/>
              </w:rPr>
              <w:t>: Future work could integrate machine learning models, such as LSTM (Long Short-Term Memory) networks or Prophet, in a hybrid approach with ARIMA. These models capture non-linear patterns and seasonal variations, potentially improving accuracy for highly volatile or irregular time series data.</w:t>
            </w:r>
          </w:p>
          <w:p>
            <w:pPr>
              <w:pStyle w:val="Standard"/>
              <w:numPr>
                <w:ilvl w:val="1"/>
                <w:numId w:val="33"/>
              </w:numPr>
              <w:bidi w:val="0"/>
              <w:spacing w:before="0" w:line="240" w:lineRule="auto"/>
              <w:ind w:right="0"/>
              <w:jc w:val="left"/>
              <w:rPr>
                <w:rFonts w:ascii="Calibri" w:hAnsi="Calibri"/>
                <w:rtl w:val="0"/>
                <w:lang w:val="en-US"/>
              </w:rPr>
            </w:pPr>
            <w:r>
              <w:rPr>
                <w:rFonts w:ascii="Calibri" w:hAnsi="Calibri"/>
                <w:b w:val="1"/>
                <w:bCs w:val="1"/>
                <w:rtl w:val="0"/>
                <w:lang w:val="en-US"/>
              </w:rPr>
              <w:t>Expected Impact</w:t>
            </w:r>
            <w:r>
              <w:rPr>
                <w:rFonts w:ascii="Calibri" w:hAnsi="Calibri"/>
                <w:rtl w:val="0"/>
                <w:lang w:val="en-US"/>
              </w:rPr>
              <w:t>: A hybrid model would retain ARIMA</w:t>
            </w:r>
            <w:r>
              <w:rPr>
                <w:rFonts w:ascii="Calibri" w:hAnsi="Calibri" w:hint="default"/>
                <w:rtl w:val="1"/>
              </w:rPr>
              <w:t>’</w:t>
            </w:r>
            <w:r>
              <w:rPr>
                <w:rFonts w:ascii="Calibri" w:hAnsi="Calibri"/>
                <w:rtl w:val="0"/>
                <w:lang w:val="en-US"/>
              </w:rPr>
              <w:t>s interpretability while incorporating the flexibility of machine learning, potentially enhancing both forecast accuracy and responsiveness to sudden economic shifts.</w:t>
            </w:r>
          </w:p>
          <w:p>
            <w:pPr>
              <w:pStyle w:val="Standard"/>
              <w:numPr>
                <w:ilvl w:val="0"/>
                <w:numId w:val="34"/>
              </w:numPr>
              <w:bidi w:val="0"/>
              <w:spacing w:before="0" w:after="240" w:line="240" w:lineRule="auto"/>
              <w:ind w:right="0"/>
              <w:jc w:val="left"/>
              <w:rPr>
                <w:rFonts w:ascii="Calibri" w:hAnsi="Calibri"/>
                <w:b w:val="1"/>
                <w:bCs w:val="1"/>
                <w:rtl w:val="0"/>
                <w:lang w:val="en-US"/>
              </w:rPr>
            </w:pPr>
            <w:r>
              <w:rPr>
                <w:rFonts w:ascii="Calibri" w:hAnsi="Calibri"/>
                <w:b w:val="1"/>
                <w:bCs w:val="1"/>
                <w:rtl w:val="0"/>
                <w:lang w:val="en-US"/>
              </w:rPr>
              <w:t>Expanding Cross-Validation and Model Selection Techniques</w:t>
            </w:r>
          </w:p>
          <w:p>
            <w:pPr>
              <w:pStyle w:val="Standard"/>
              <w:numPr>
                <w:ilvl w:val="1"/>
                <w:numId w:val="33"/>
              </w:numPr>
              <w:bidi w:val="0"/>
              <w:spacing w:before="0" w:line="240" w:lineRule="auto"/>
              <w:ind w:right="0"/>
              <w:jc w:val="left"/>
              <w:rPr>
                <w:rFonts w:ascii="Calibri" w:hAnsi="Calibri"/>
                <w:rtl w:val="0"/>
                <w:lang w:val="en-US"/>
              </w:rPr>
            </w:pPr>
            <w:r>
              <w:rPr>
                <w:rFonts w:ascii="Calibri" w:hAnsi="Calibri"/>
                <w:b w:val="1"/>
                <w:bCs w:val="1"/>
                <w:rtl w:val="0"/>
                <w:lang w:val="en-US"/>
              </w:rPr>
              <w:t>Potential Enhancement</w:t>
            </w:r>
            <w:r>
              <w:rPr>
                <w:rFonts w:ascii="Calibri" w:hAnsi="Calibri"/>
                <w:rtl w:val="0"/>
                <w:lang w:val="en-US"/>
              </w:rPr>
              <w:t>: This method uses time series cross-validation, but exploring adaptive validation techniques that adjust to real-time trade data fluctuations (e.g., rolling windows or dynamic adjustment) could improve model reliability, especially for monthly or high-frequency data.</w:t>
            </w:r>
          </w:p>
          <w:p>
            <w:pPr>
              <w:pStyle w:val="Standard"/>
              <w:numPr>
                <w:ilvl w:val="1"/>
                <w:numId w:val="33"/>
              </w:numPr>
              <w:bidi w:val="0"/>
              <w:spacing w:before="0" w:line="240" w:lineRule="auto"/>
              <w:ind w:right="0"/>
              <w:jc w:val="left"/>
              <w:rPr>
                <w:rFonts w:ascii="Calibri" w:hAnsi="Calibri"/>
                <w:rtl w:val="0"/>
                <w:lang w:val="en-US"/>
              </w:rPr>
            </w:pPr>
            <w:r>
              <w:rPr>
                <w:rFonts w:ascii="Calibri" w:hAnsi="Calibri"/>
                <w:b w:val="1"/>
                <w:bCs w:val="1"/>
                <w:rtl w:val="0"/>
                <w:lang w:val="en-US"/>
              </w:rPr>
              <w:t>Expected Impact</w:t>
            </w:r>
            <w:r>
              <w:rPr>
                <w:rFonts w:ascii="Calibri" w:hAnsi="Calibri"/>
                <w:rtl w:val="0"/>
                <w:lang w:val="en-US"/>
              </w:rPr>
              <w:t>: Enhanced cross-validation could allow the model to adapt dynamically to recent data, making it more responsive to current economic trends and less prone to issues with outlier periods, which is valuable for near-term economic forecasting.</w:t>
            </w:r>
          </w:p>
          <w:p>
            <w:pPr>
              <w:pStyle w:val="Standard"/>
              <w:numPr>
                <w:ilvl w:val="0"/>
                <w:numId w:val="32"/>
              </w:numPr>
              <w:bidi w:val="0"/>
              <w:spacing w:before="0" w:after="240" w:line="240" w:lineRule="auto"/>
              <w:ind w:right="0"/>
              <w:jc w:val="left"/>
              <w:rPr>
                <w:rFonts w:ascii="Calibri" w:hAnsi="Calibri"/>
                <w:b w:val="1"/>
                <w:bCs w:val="1"/>
                <w:rtl w:val="0"/>
                <w:lang w:val="en-US"/>
              </w:rPr>
            </w:pPr>
            <w:r>
              <w:rPr>
                <w:rFonts w:ascii="Calibri" w:hAnsi="Calibri"/>
                <w:b w:val="1"/>
                <w:bCs w:val="1"/>
                <w:rtl w:val="0"/>
                <w:lang w:val="en-US"/>
              </w:rPr>
              <w:t>Adding External Macroeconomic Indicators as Predictors</w:t>
            </w:r>
          </w:p>
          <w:p>
            <w:pPr>
              <w:pStyle w:val="Standard"/>
              <w:numPr>
                <w:ilvl w:val="1"/>
                <w:numId w:val="33"/>
              </w:numPr>
              <w:bidi w:val="0"/>
              <w:spacing w:before="0" w:line="240" w:lineRule="auto"/>
              <w:ind w:right="0"/>
              <w:jc w:val="left"/>
              <w:rPr>
                <w:rFonts w:ascii="Calibri" w:hAnsi="Calibri"/>
                <w:rtl w:val="0"/>
                <w:lang w:val="en-US"/>
              </w:rPr>
            </w:pPr>
            <w:r>
              <w:rPr>
                <w:rFonts w:ascii="Calibri" w:hAnsi="Calibri"/>
                <w:b w:val="1"/>
                <w:bCs w:val="1"/>
                <w:rtl w:val="0"/>
                <w:lang w:val="en-US"/>
              </w:rPr>
              <w:t>Potential Enhancement</w:t>
            </w:r>
            <w:r>
              <w:rPr>
                <w:rFonts w:ascii="Calibri" w:hAnsi="Calibri"/>
                <w:rtl w:val="0"/>
                <w:lang w:val="en-US"/>
              </w:rPr>
              <w:t>: Adding macroeconomic predictors, such as exchange rates, inflation, or global economic indicators, could improve the model</w:t>
            </w:r>
            <w:r>
              <w:rPr>
                <w:rFonts w:ascii="Calibri" w:hAnsi="Calibri" w:hint="default"/>
                <w:rtl w:val="1"/>
              </w:rPr>
              <w:t>’</w:t>
            </w:r>
            <w:r>
              <w:rPr>
                <w:rFonts w:ascii="Calibri" w:hAnsi="Calibri"/>
                <w:rtl w:val="0"/>
                <w:lang w:val="en-US"/>
              </w:rPr>
              <w:t>s responsiveness to contextual factors affecting trade. For example, using these predictors in a vector autoregression (VAR) model could yield deeper insights into the interactions between trade and broader economic conditions.</w:t>
            </w:r>
          </w:p>
          <w:p>
            <w:pPr>
              <w:pStyle w:val="Standard"/>
              <w:numPr>
                <w:ilvl w:val="1"/>
                <w:numId w:val="33"/>
              </w:numPr>
              <w:bidi w:val="0"/>
              <w:spacing w:before="0" w:line="240" w:lineRule="auto"/>
              <w:ind w:right="0"/>
              <w:jc w:val="left"/>
              <w:rPr>
                <w:rFonts w:ascii="Calibri" w:hAnsi="Calibri"/>
                <w:rtl w:val="0"/>
                <w:lang w:val="en-US"/>
              </w:rPr>
            </w:pPr>
            <w:r>
              <w:rPr>
                <w:rFonts w:ascii="Calibri" w:hAnsi="Calibri"/>
                <w:b w:val="1"/>
                <w:bCs w:val="1"/>
                <w:rtl w:val="0"/>
                <w:lang w:val="en-US"/>
              </w:rPr>
              <w:t>Expected Impact</w:t>
            </w:r>
            <w:r>
              <w:rPr>
                <w:rFonts w:ascii="Calibri" w:hAnsi="Calibri"/>
                <w:rtl w:val="0"/>
                <w:lang w:val="en-US"/>
              </w:rPr>
              <w:t>: By incorporating external factors, this approach would become more holistic, capturing the impact of global economic shifts on trade, which is particularly relevant in increasingly interconnected economies. This could lead to more accurate and timely forecasts that respond to macroeconomic events.</w:t>
            </w:r>
          </w:p>
          <w:p>
            <w:pPr>
              <w:pStyle w:val="Standard"/>
              <w:numPr>
                <w:ilvl w:val="0"/>
                <w:numId w:val="35"/>
              </w:numPr>
              <w:bidi w:val="0"/>
              <w:spacing w:before="0" w:after="240" w:line="240" w:lineRule="auto"/>
              <w:ind w:right="0"/>
              <w:jc w:val="left"/>
              <w:rPr>
                <w:rFonts w:ascii="Calibri" w:hAnsi="Calibri"/>
                <w:b w:val="1"/>
                <w:bCs w:val="1"/>
                <w:rtl w:val="0"/>
                <w:lang w:val="en-US"/>
              </w:rPr>
            </w:pPr>
            <w:r>
              <w:rPr>
                <w:rFonts w:ascii="Calibri" w:hAnsi="Calibri"/>
                <w:b w:val="1"/>
                <w:bCs w:val="1"/>
                <w:rtl w:val="0"/>
                <w:lang w:val="en-US"/>
              </w:rPr>
              <w:t>Implementing Real-Time Data Collection and Automated Forecasting Pipelines</w:t>
            </w:r>
          </w:p>
          <w:p>
            <w:pPr>
              <w:pStyle w:val="Standard"/>
              <w:numPr>
                <w:ilvl w:val="1"/>
                <w:numId w:val="33"/>
              </w:numPr>
              <w:bidi w:val="0"/>
              <w:spacing w:before="0" w:line="240" w:lineRule="auto"/>
              <w:ind w:right="0"/>
              <w:jc w:val="left"/>
              <w:rPr>
                <w:rFonts w:ascii="Calibri" w:hAnsi="Calibri"/>
                <w:rtl w:val="0"/>
                <w:lang w:val="en-US"/>
              </w:rPr>
            </w:pPr>
            <w:r>
              <w:rPr>
                <w:rFonts w:ascii="Calibri" w:hAnsi="Calibri"/>
                <w:b w:val="1"/>
                <w:bCs w:val="1"/>
                <w:rtl w:val="0"/>
                <w:lang w:val="en-US"/>
              </w:rPr>
              <w:t>Potential Enhancement</w:t>
            </w:r>
            <w:r>
              <w:rPr>
                <w:rFonts w:ascii="Calibri" w:hAnsi="Calibri"/>
                <w:rtl w:val="0"/>
                <w:lang w:val="en-US"/>
              </w:rPr>
              <w:t>: Automating data collection, cleaning, and model deployment through an integrated pipeline could create a continuous nowcasting system for trade statistics, capable of providing near real-time updates as new data becomes available.</w:t>
            </w:r>
          </w:p>
          <w:p>
            <w:pPr>
              <w:pStyle w:val="Standard"/>
              <w:numPr>
                <w:ilvl w:val="1"/>
                <w:numId w:val="33"/>
              </w:numPr>
              <w:bidi w:val="0"/>
              <w:spacing w:before="0" w:line="240" w:lineRule="auto"/>
              <w:ind w:right="0"/>
              <w:jc w:val="left"/>
              <w:rPr>
                <w:rFonts w:ascii="Calibri" w:hAnsi="Calibri"/>
                <w:rtl w:val="0"/>
                <w:lang w:val="en-US"/>
              </w:rPr>
            </w:pPr>
            <w:r>
              <w:rPr>
                <w:rFonts w:ascii="Calibri" w:hAnsi="Calibri"/>
                <w:b w:val="1"/>
                <w:bCs w:val="1"/>
                <w:rtl w:val="0"/>
                <w:lang w:val="en-US"/>
              </w:rPr>
              <w:t>Expected Impact</w:t>
            </w:r>
            <w:r>
              <w:rPr>
                <w:rFonts w:ascii="Calibri" w:hAnsi="Calibri"/>
                <w:rtl w:val="0"/>
                <w:lang w:val="en-US"/>
              </w:rPr>
              <w:t>: This automation would allow for a substantial improvement in efficiency, reducing manual intervention and enhancing timeliness. By continuously updating predictions, it would create a proactive forecasting system, aiding policy and business decisions in near real-time.</w:t>
            </w:r>
          </w:p>
        </w:tc>
      </w:tr>
      <w:tr>
        <w:tblPrEx>
          <w:shd w:val="clear" w:color="auto" w:fill="cdd4e9"/>
        </w:tblPrEx>
        <w:trPr>
          <w:trHeight w:val="2676" w:hRule="atLeast"/>
        </w:trPr>
        <w:tc>
          <w:tcPr>
            <w:tcW w:type="dxa" w:w="9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tandard"/>
              <w:bidi w:val="0"/>
              <w:spacing w:before="0" w:after="319" w:line="240" w:lineRule="auto"/>
              <w:ind w:left="0" w:right="0" w:firstLine="0"/>
              <w:jc w:val="left"/>
              <w:rPr>
                <w:rFonts w:ascii="Calibri" w:cs="Calibri" w:hAnsi="Calibri" w:eastAsia="Calibri"/>
                <w:b w:val="1"/>
                <w:bCs w:val="1"/>
                <w:rtl w:val="0"/>
              </w:rPr>
            </w:pPr>
            <w:r>
              <w:rPr>
                <w:rFonts w:ascii="Calibri" w:hAnsi="Calibri"/>
                <w:b w:val="1"/>
                <w:bCs w:val="1"/>
                <w:rtl w:val="0"/>
                <w:lang w:val="en-US"/>
              </w:rPr>
              <w:t>Summary of Future Orientatio</w:t>
            </w:r>
            <w:r>
              <w:rPr>
                <w:rFonts w:ascii="Calibri" w:hAnsi="Calibri"/>
                <w:b w:val="1"/>
                <w:bCs w:val="1"/>
                <w:rtl w:val="0"/>
                <w:lang w:val="de-DE"/>
              </w:rPr>
              <w:t>n</w:t>
            </w:r>
          </w:p>
          <w:p>
            <w:pPr>
              <w:pStyle w:val="Standard"/>
              <w:bidi w:val="0"/>
              <w:spacing w:before="0" w:after="240" w:line="240" w:lineRule="auto"/>
              <w:ind w:left="0" w:right="0" w:firstLine="0"/>
              <w:jc w:val="left"/>
              <w:rPr>
                <w:rtl w:val="0"/>
              </w:rPr>
            </w:pPr>
            <w:r>
              <w:rPr>
                <w:rFonts w:ascii="Calibri" w:hAnsi="Calibri"/>
                <w:rtl w:val="0"/>
                <w:lang w:val="en-US"/>
              </w:rPr>
              <w:t>By presenting a transparent, efficient, and highly adaptable model for nowcasting EU trade data, this approach provides a foundation for both immediate use and future expansion. Its impact lies in its ability to offer robust, accessible, and cost-effective trade forecasting, with clear potential for further research and enhancements through hybrid modeling, automation, and expanded predictors. These future-oriented improvements position this methodology as a valuable contribution to the fields of economic forecasting and trade analytics, facilitating more responsive and data-driven decision-making.</w:t>
            </w:r>
          </w:p>
        </w:tc>
      </w:tr>
    </w:tbl>
    <w:p>
      <w:pPr>
        <w:pStyle w:val="Text"/>
        <w:widowControl w:val="0"/>
        <w:spacing w:line="240" w:lineRule="auto"/>
        <w:jc w:val="both"/>
        <w:rPr>
          <w:i w:val="1"/>
          <w:iCs w:val="1"/>
        </w:rPr>
      </w:pPr>
    </w:p>
    <w:p>
      <w:pPr>
        <w:pStyle w:val="Text"/>
      </w:pPr>
    </w:p>
    <w:p>
      <w:pPr>
        <w:pStyle w:val="Überschrift 2"/>
        <w:rPr>
          <w:rFonts w:ascii="Calibri" w:cs="Calibri" w:hAnsi="Calibri" w:eastAsia="Calibri"/>
          <w:b w:val="1"/>
          <w:bCs w:val="1"/>
          <w:sz w:val="32"/>
          <w:szCs w:val="32"/>
        </w:rPr>
      </w:pPr>
      <w:r>
        <w:rPr>
          <w:rFonts w:ascii="Calibri" w:hAnsi="Calibri"/>
          <w:b w:val="1"/>
          <w:bCs w:val="1"/>
          <w:sz w:val="32"/>
          <w:szCs w:val="32"/>
          <w:rtl w:val="0"/>
          <w:lang w:val="en-US"/>
        </w:rPr>
        <w:t xml:space="preserve">Lessons Learned </w:t>
      </w:r>
      <w:r>
        <w:rPr>
          <w:rFonts w:ascii="Calibri" w:hAnsi="Calibri"/>
          <w:b w:val="1"/>
          <w:bCs w:val="1"/>
          <w:i w:val="1"/>
          <w:iCs w:val="1"/>
          <w:sz w:val="20"/>
          <w:szCs w:val="20"/>
          <w:rtl w:val="0"/>
          <w:lang w:val="en-US"/>
        </w:rPr>
        <w:t>(Future orientation)</w:t>
      </w:r>
    </w:p>
    <w:p>
      <w:pPr>
        <w:pStyle w:val="Text"/>
      </w:pPr>
      <w:r>
        <w:rPr>
          <w:rtl w:val="0"/>
          <w:lang w:val="en-US"/>
        </w:rPr>
        <w:t>Please state any lessons learned during the competition.</w:t>
      </w:r>
    </w:p>
    <w:p>
      <w:pPr>
        <w:pStyle w:val="Text"/>
        <w:jc w:val="both"/>
        <w:rPr>
          <w:i w:val="1"/>
          <w:iCs w:val="1"/>
        </w:rPr>
      </w:pPr>
      <w:r>
        <w:rPr>
          <w:i w:val="1"/>
          <w:iCs w:val="1"/>
          <w:rtl w:val="0"/>
          <w:lang w:val="en-US"/>
        </w:rPr>
        <w:t xml:space="preserve">This section will be evaluated for: </w:t>
      </w:r>
    </w:p>
    <w:p>
      <w:pPr>
        <w:pStyle w:val="Text"/>
        <w:spacing w:before="240" w:after="240"/>
        <w:ind w:left="720" w:firstLine="0"/>
        <w:jc w:val="both"/>
        <w:rPr>
          <w:b w:val="1"/>
          <w:bCs w:val="1"/>
          <w:i w:val="1"/>
          <w:iCs w:val="1"/>
          <w:outline w:val="0"/>
          <w:color w:val="303030"/>
          <w:u w:color="303030"/>
          <w14:textFill>
            <w14:solidFill>
              <w14:srgbClr w14:val="303030"/>
            </w14:solidFill>
          </w14:textFill>
        </w:rPr>
      </w:pPr>
      <w:r>
        <w:rPr>
          <w:i w:val="1"/>
          <w:iCs w:val="1"/>
          <w:rtl w:val="0"/>
          <w:lang w:val="en-US"/>
        </w:rPr>
        <w:t xml:space="preserve">(1) the Future orientation and impact criterion: </w:t>
      </w:r>
      <w:r>
        <w:rPr>
          <w:i w:val="1"/>
          <w:iCs w:val="1"/>
          <w:outline w:val="0"/>
          <w:color w:val="303030"/>
          <w:u w:color="303030"/>
          <w:rtl w:val="0"/>
          <w:lang w:val="en-US"/>
          <w14:textFill>
            <w14:solidFill>
              <w14:srgbClr w14:val="303030"/>
            </w14:solidFill>
          </w14:textFill>
        </w:rPr>
        <w:t xml:space="preserve">what were the lessons learnt during the competition, and what could potentially be future work to improve the solution.  </w:t>
      </w:r>
    </w:p>
    <w:tbl>
      <w:tblPr>
        <w:tblW w:w="935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9350"/>
      </w:tblGrid>
      <w:tr>
        <w:tblPrEx>
          <w:shd w:val="clear" w:color="auto" w:fill="cdd4e9"/>
        </w:tblPrEx>
        <w:trPr>
          <w:trHeight w:val="3257" w:hRule="atLeast"/>
        </w:trPr>
        <w:tc>
          <w:tcPr>
            <w:tcW w:type="dxa" w:w="9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tandard"/>
              <w:numPr>
                <w:ilvl w:val="0"/>
                <w:numId w:val="36"/>
              </w:numPr>
              <w:bidi w:val="0"/>
              <w:spacing w:before="0" w:line="240" w:lineRule="auto"/>
              <w:ind w:right="0"/>
              <w:jc w:val="left"/>
              <w:rPr>
                <w:rFonts w:ascii="Calibri" w:hAnsi="Calibri"/>
                <w:rtl w:val="0"/>
                <w:lang w:val="de-DE"/>
              </w:rPr>
            </w:pPr>
            <w:r>
              <w:rPr>
                <w:rFonts w:ascii="Calibri" w:hAnsi="Calibri"/>
                <w:rtl w:val="0"/>
                <w:lang w:val="de-DE"/>
              </w:rPr>
              <w:t>Lessons Leaned</w:t>
            </w:r>
          </w:p>
          <w:p>
            <w:pPr>
              <w:pStyle w:val="Standard"/>
              <w:numPr>
                <w:ilvl w:val="1"/>
                <w:numId w:val="36"/>
              </w:numPr>
              <w:bidi w:val="0"/>
              <w:spacing w:before="0" w:line="240" w:lineRule="auto"/>
              <w:ind w:right="0"/>
              <w:jc w:val="left"/>
              <w:rPr>
                <w:rFonts w:ascii="Calibri" w:hAnsi="Calibri"/>
                <w:rtl w:val="0"/>
                <w:lang w:val="de-DE"/>
              </w:rPr>
            </w:pPr>
            <w:r>
              <w:rPr>
                <w:rFonts w:ascii="Calibri" w:hAnsi="Calibri"/>
                <w:rtl w:val="0"/>
                <w:lang w:val="de-DE"/>
              </w:rPr>
              <w:t>I</w:t>
            </w:r>
            <w:r>
              <w:rPr>
                <w:rFonts w:ascii="Calibri" w:hAnsi="Calibri"/>
                <w:rtl w:val="0"/>
                <w:lang w:val="en-US"/>
              </w:rPr>
              <w:t>mportance of Data Quality and Preprocessing</w:t>
            </w:r>
          </w:p>
          <w:p>
            <w:pPr>
              <w:pStyle w:val="Standard"/>
              <w:numPr>
                <w:ilvl w:val="1"/>
                <w:numId w:val="36"/>
              </w:numPr>
              <w:bidi w:val="0"/>
              <w:spacing w:before="0" w:line="240" w:lineRule="auto"/>
              <w:ind w:right="0"/>
              <w:jc w:val="left"/>
              <w:rPr>
                <w:rFonts w:ascii="Calibri" w:hAnsi="Calibri"/>
                <w:rtl w:val="0"/>
                <w:lang w:val="en-US"/>
              </w:rPr>
            </w:pPr>
            <w:r>
              <w:rPr>
                <w:rFonts w:ascii="Calibri" w:hAnsi="Calibri"/>
                <w:rtl w:val="0"/>
                <w:lang w:val="en-US"/>
              </w:rPr>
              <w:t>Model Transparency Matters for End-Users</w:t>
            </w:r>
          </w:p>
          <w:p>
            <w:pPr>
              <w:pStyle w:val="Standard"/>
              <w:numPr>
                <w:ilvl w:val="1"/>
                <w:numId w:val="36"/>
              </w:numPr>
              <w:bidi w:val="0"/>
              <w:spacing w:before="0" w:line="240" w:lineRule="auto"/>
              <w:ind w:right="0"/>
              <w:jc w:val="left"/>
              <w:rPr>
                <w:rFonts w:ascii="Calibri" w:hAnsi="Calibri"/>
                <w:rtl w:val="0"/>
                <w:lang w:val="en-US"/>
              </w:rPr>
            </w:pPr>
            <w:r>
              <w:rPr>
                <w:rFonts w:ascii="Calibri" w:hAnsi="Calibri"/>
                <w:rtl w:val="0"/>
                <w:lang w:val="en-US"/>
              </w:rPr>
              <w:t>Computational Efficiency with Parallel Processing</w:t>
            </w:r>
          </w:p>
          <w:p>
            <w:pPr>
              <w:pStyle w:val="Standard"/>
              <w:numPr>
                <w:ilvl w:val="1"/>
                <w:numId w:val="36"/>
              </w:numPr>
              <w:bidi w:val="0"/>
              <w:spacing w:before="0" w:line="240" w:lineRule="auto"/>
              <w:ind w:right="0"/>
              <w:jc w:val="left"/>
              <w:rPr>
                <w:rFonts w:ascii="Calibri" w:hAnsi="Calibri"/>
                <w:rtl w:val="0"/>
                <w:lang w:val="en-US"/>
              </w:rPr>
            </w:pPr>
            <w:r>
              <w:rPr>
                <w:rFonts w:ascii="Calibri" w:hAnsi="Calibri"/>
                <w:rtl w:val="0"/>
                <w:lang w:val="en-US"/>
              </w:rPr>
              <w:t>Cross-Validation Techniques Are Key to Robust Forecasts</w:t>
            </w:r>
          </w:p>
          <w:p>
            <w:pPr>
              <w:pStyle w:val="Standard"/>
              <w:bidi w:val="0"/>
              <w:spacing w:before="0" w:line="240" w:lineRule="auto"/>
              <w:ind w:left="0" w:right="0" w:firstLine="0"/>
              <w:jc w:val="left"/>
              <w:rPr>
                <w:rFonts w:ascii="Calibri" w:cs="Calibri" w:hAnsi="Calibri" w:eastAsia="Calibri"/>
                <w:rtl w:val="0"/>
                <w:lang w:val="en-US"/>
              </w:rPr>
            </w:pPr>
          </w:p>
          <w:p>
            <w:pPr>
              <w:pStyle w:val="Standard"/>
              <w:numPr>
                <w:ilvl w:val="0"/>
                <w:numId w:val="36"/>
              </w:numPr>
              <w:bidi w:val="0"/>
              <w:spacing w:before="0" w:line="240" w:lineRule="auto"/>
              <w:ind w:right="0"/>
              <w:jc w:val="left"/>
              <w:rPr>
                <w:rFonts w:ascii="Calibri" w:hAnsi="Calibri"/>
                <w:rtl w:val="0"/>
                <w:lang w:val="en-US"/>
              </w:rPr>
            </w:pPr>
            <w:r>
              <w:rPr>
                <w:rFonts w:ascii="Calibri" w:hAnsi="Calibri"/>
                <w:rtl w:val="0"/>
                <w:lang w:val="en-US"/>
              </w:rPr>
              <w:t>Potential Future Improvements</w:t>
            </w:r>
          </w:p>
          <w:p>
            <w:pPr>
              <w:pStyle w:val="Standard"/>
              <w:numPr>
                <w:ilvl w:val="1"/>
                <w:numId w:val="36"/>
              </w:numPr>
              <w:bidi w:val="0"/>
              <w:spacing w:before="0" w:line="240" w:lineRule="auto"/>
              <w:ind w:right="0"/>
              <w:jc w:val="left"/>
              <w:rPr>
                <w:rFonts w:ascii="Calibri" w:hAnsi="Calibri"/>
                <w:rtl w:val="0"/>
                <w:lang w:val="en-US"/>
              </w:rPr>
            </w:pPr>
            <w:r>
              <w:rPr>
                <w:rFonts w:ascii="Calibri" w:hAnsi="Calibri"/>
                <w:rtl w:val="0"/>
                <w:lang w:val="en-US"/>
              </w:rPr>
              <w:t>Implementing Real-Time Data Pipelines</w:t>
            </w:r>
          </w:p>
          <w:p>
            <w:pPr>
              <w:pStyle w:val="Standard"/>
              <w:numPr>
                <w:ilvl w:val="1"/>
                <w:numId w:val="36"/>
              </w:numPr>
              <w:bidi w:val="0"/>
              <w:spacing w:before="0" w:line="240" w:lineRule="auto"/>
              <w:ind w:right="0"/>
              <w:jc w:val="left"/>
              <w:rPr>
                <w:rFonts w:ascii="Calibri" w:hAnsi="Calibri"/>
                <w:rtl w:val="0"/>
                <w:lang w:val="en-US"/>
              </w:rPr>
            </w:pPr>
            <w:r>
              <w:rPr>
                <w:rFonts w:ascii="Calibri" w:hAnsi="Calibri"/>
                <w:rtl w:val="0"/>
                <w:lang w:val="en-US"/>
              </w:rPr>
              <w:t>Hybrid Models with Machine Learning Components</w:t>
            </w:r>
          </w:p>
          <w:p>
            <w:pPr>
              <w:pStyle w:val="Standard"/>
              <w:numPr>
                <w:ilvl w:val="1"/>
                <w:numId w:val="36"/>
              </w:numPr>
              <w:bidi w:val="0"/>
              <w:spacing w:before="0" w:line="240" w:lineRule="auto"/>
              <w:ind w:right="0"/>
              <w:jc w:val="left"/>
              <w:rPr>
                <w:rFonts w:ascii="Calibri" w:hAnsi="Calibri"/>
                <w:rtl w:val="0"/>
                <w:lang w:val="en-US"/>
              </w:rPr>
            </w:pPr>
            <w:r>
              <w:rPr>
                <w:rFonts w:ascii="Calibri" w:hAnsi="Calibri"/>
                <w:rtl w:val="0"/>
                <w:lang w:val="en-US"/>
              </w:rPr>
              <w:t>Use of Additional Macroeconomic Indicators</w:t>
            </w:r>
          </w:p>
          <w:p>
            <w:pPr>
              <w:pStyle w:val="Standard"/>
              <w:numPr>
                <w:ilvl w:val="1"/>
                <w:numId w:val="36"/>
              </w:numPr>
              <w:bidi w:val="0"/>
              <w:spacing w:before="0" w:line="240" w:lineRule="auto"/>
              <w:ind w:right="0"/>
              <w:jc w:val="left"/>
              <w:rPr>
                <w:rFonts w:ascii="Calibri" w:hAnsi="Calibri"/>
                <w:rtl w:val="0"/>
                <w:lang w:val="en-US"/>
              </w:rPr>
            </w:pPr>
            <w:r>
              <w:rPr>
                <w:rFonts w:ascii="Calibri" w:hAnsi="Calibri"/>
                <w:rtl w:val="0"/>
                <w:lang w:val="en-US"/>
              </w:rPr>
              <w:t>Cloud-Based Processing for Scalability</w:t>
            </w:r>
          </w:p>
        </w:tc>
      </w:tr>
    </w:tbl>
    <w:p>
      <w:pPr>
        <w:pStyle w:val="Text"/>
        <w:widowControl w:val="0"/>
        <w:spacing w:before="240" w:after="240" w:line="240" w:lineRule="auto"/>
        <w:jc w:val="both"/>
        <w:rPr>
          <w:b w:val="1"/>
          <w:bCs w:val="1"/>
          <w:i w:val="1"/>
          <w:iCs w:val="1"/>
          <w:outline w:val="0"/>
          <w:color w:val="303030"/>
          <w:u w:color="303030"/>
          <w14:textFill>
            <w14:solidFill>
              <w14:srgbClr w14:val="303030"/>
            </w14:solidFill>
          </w14:textFill>
        </w:rPr>
      </w:pPr>
    </w:p>
    <w:p>
      <w:pPr>
        <w:pStyle w:val="Text"/>
      </w:pPr>
    </w:p>
    <w:p>
      <w:pPr>
        <w:pStyle w:val="Überschrift"/>
        <w:rPr>
          <w:rFonts w:ascii="Calibri" w:cs="Calibri" w:hAnsi="Calibri" w:eastAsia="Calibri"/>
          <w:b w:val="1"/>
          <w:bCs w:val="1"/>
        </w:rPr>
      </w:pPr>
      <w:r>
        <w:rPr>
          <w:rFonts w:ascii="Calibri" w:hAnsi="Calibri"/>
          <w:b w:val="1"/>
          <w:bCs w:val="1"/>
          <w:rtl w:val="0"/>
          <w:lang w:val="en-US"/>
        </w:rPr>
        <w:t xml:space="preserve">Short description of the Team </w:t>
      </w:r>
      <w:r>
        <w:rPr>
          <w:rFonts w:ascii="Calibri" w:hAnsi="Calibri" w:hint="default"/>
          <w:b w:val="1"/>
          <w:bCs w:val="1"/>
          <w:rtl w:val="0"/>
          <w:lang w:val="en-US"/>
        </w:rPr>
        <w:t xml:space="preserve">– </w:t>
      </w:r>
      <w:r>
        <w:rPr>
          <w:rFonts w:ascii="Calibri" w:hAnsi="Calibri"/>
          <w:b w:val="1"/>
          <w:bCs w:val="1"/>
          <w:rtl w:val="0"/>
          <w:lang w:val="en-US"/>
        </w:rPr>
        <w:t>area of expertise</w:t>
      </w:r>
    </w:p>
    <w:p>
      <w:pPr>
        <w:pStyle w:val="Text"/>
      </w:pPr>
      <w:r>
        <w:rPr>
          <w:rtl w:val="0"/>
          <w:lang w:val="en-US"/>
        </w:rPr>
        <w:t>Please provide a description of the team, your area of expertise and contact information.</w:t>
      </w:r>
    </w:p>
    <w:tbl>
      <w:tblPr>
        <w:tblW w:w="935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9350"/>
      </w:tblGrid>
      <w:tr>
        <w:tblPrEx>
          <w:shd w:val="clear" w:color="auto" w:fill="cdd4e9"/>
        </w:tblPrEx>
        <w:trPr>
          <w:trHeight w:val="2641" w:hRule="atLeast"/>
        </w:trPr>
        <w:tc>
          <w:tcPr>
            <w:tcW w:type="dxa" w:w="9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spacing w:after="0" w:line="240" w:lineRule="auto"/>
              <w:jc w:val="both"/>
              <w:rPr>
                <w:shd w:val="nil" w:color="auto" w:fill="auto"/>
              </w:rPr>
            </w:pPr>
          </w:p>
          <w:p>
            <w:pPr>
              <w:pStyle w:val="Text"/>
              <w:spacing w:after="0" w:line="240" w:lineRule="auto"/>
              <w:jc w:val="both"/>
              <w:rPr>
                <w:b w:val="1"/>
                <w:bCs w:val="1"/>
                <w:sz w:val="28"/>
                <w:szCs w:val="28"/>
                <w:shd w:val="nil" w:color="auto" w:fill="auto"/>
              </w:rPr>
            </w:pPr>
          </w:p>
          <w:p>
            <w:pPr>
              <w:pStyle w:val="Text"/>
              <w:spacing w:after="0" w:line="240" w:lineRule="auto"/>
              <w:jc w:val="both"/>
              <w:rPr>
                <w:sz w:val="28"/>
                <w:szCs w:val="28"/>
              </w:rPr>
            </w:pPr>
            <w:r>
              <w:rPr>
                <w:sz w:val="28"/>
                <w:szCs w:val="28"/>
                <w:rtl w:val="0"/>
                <w:lang w:val="de-DE"/>
              </w:rPr>
              <w:t xml:space="preserve">Christian Url - Data Scientist, MSc in Statistics, </w:t>
            </w:r>
            <w:r>
              <w:rPr>
                <w:rStyle w:val="Hyperlink.0"/>
                <w:sz w:val="28"/>
                <w:szCs w:val="28"/>
              </w:rPr>
              <w:fldChar w:fldCharType="begin" w:fldLock="0"/>
            </w:r>
            <w:r>
              <w:rPr>
                <w:rStyle w:val="Hyperlink.0"/>
                <w:sz w:val="28"/>
                <w:szCs w:val="28"/>
              </w:rPr>
              <w:instrText xml:space="preserve"> HYPERLINK "mailto:christian.url@protonmail.com"</w:instrText>
            </w:r>
            <w:r>
              <w:rPr>
                <w:rStyle w:val="Hyperlink.0"/>
                <w:sz w:val="28"/>
                <w:szCs w:val="28"/>
              </w:rPr>
              <w:fldChar w:fldCharType="separate" w:fldLock="0"/>
            </w:r>
            <w:r>
              <w:rPr>
                <w:rStyle w:val="Hyperlink.0"/>
                <w:sz w:val="28"/>
                <w:szCs w:val="28"/>
                <w:rtl w:val="0"/>
                <w:lang w:val="de-DE"/>
              </w:rPr>
              <w:t>christian.url@protonmail.com</w:t>
            </w:r>
            <w:r>
              <w:rPr>
                <w:sz w:val="28"/>
                <w:szCs w:val="28"/>
              </w:rPr>
              <w:fldChar w:fldCharType="end" w:fldLock="0"/>
            </w:r>
            <w:r>
              <w:rPr>
                <w:sz w:val="28"/>
                <w:szCs w:val="28"/>
                <w:rtl w:val="0"/>
                <w:lang w:val="de-DE"/>
              </w:rPr>
              <w:t>, Experience in IT Consulting, Prediction of up-times for medical equipment, Fraud detection</w:t>
            </w:r>
          </w:p>
          <w:p>
            <w:pPr>
              <w:pStyle w:val="Text"/>
              <w:spacing w:after="0" w:line="240" w:lineRule="auto"/>
              <w:jc w:val="both"/>
              <w:rPr>
                <w:b w:val="1"/>
                <w:bCs w:val="1"/>
                <w:sz w:val="28"/>
                <w:szCs w:val="28"/>
                <w:shd w:val="nil" w:color="auto" w:fill="auto"/>
              </w:rPr>
            </w:pPr>
          </w:p>
          <w:p>
            <w:pPr>
              <w:pStyle w:val="Text"/>
              <w:spacing w:after="0" w:line="240" w:lineRule="auto"/>
              <w:jc w:val="both"/>
            </w:pPr>
            <w:r>
              <w:rPr>
                <w:b w:val="1"/>
                <w:bCs w:val="1"/>
                <w:sz w:val="28"/>
                <w:szCs w:val="28"/>
                <w:shd w:val="nil" w:color="auto" w:fill="auto"/>
              </w:rPr>
            </w:r>
          </w:p>
        </w:tc>
      </w:tr>
    </w:tbl>
    <w:p>
      <w:pPr>
        <w:pStyle w:val="Text"/>
        <w:widowControl w:val="0"/>
        <w:spacing w:line="240" w:lineRule="auto"/>
      </w:pPr>
      <w:r/>
    </w:p>
    <w:sectPr>
      <w:headerReference w:type="default" r:id="rId4"/>
      <w:footerReference w:type="default" r:id="rId5"/>
      <w:pgSz w:w="12240" w:h="15840" w:orient="portrait"/>
      <w:pgMar w:top="1440" w:right="1440" w:bottom="1440" w:left="1440" w:header="0" w:footer="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libri">
    <w:charset w:val="00"/>
    <w:family w:val="roman"/>
    <w:pitch w:val="default"/>
  </w:font>
  <w:font w:name="Calibri Light">
    <w:charset w:val="00"/>
    <w:family w:val="roman"/>
    <w:pitch w:val="default"/>
  </w:font>
  <w:font w:name="Helvetica Neue">
    <w:charset w:val="00"/>
    <w:family w:val="roman"/>
    <w:pitch w:val="default"/>
  </w:font>
  <w:font w:name="Times Roman">
    <w:charset w:val="00"/>
    <w:family w:val="roman"/>
    <w:pitch w:val="default"/>
  </w:font>
  <w:font w:name="Courier">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right" w:pos="9340"/>
        <w:tab w:val="clear" w:pos="9360"/>
      </w:tabs>
      <w:jc w:val="center"/>
    </w:pPr>
    <w:r>
      <w:rPr>
        <w:rtl w:val="0"/>
      </w:rPr>
      <w:fldChar w:fldCharType="begin" w:fldLock="0"/>
    </w:r>
    <w:r>
      <w:rPr>
        <w:rtl w:val="0"/>
      </w:rPr>
      <w:instrText xml:space="preserve"> PAGE </w:instrText>
    </w:r>
    <w:r>
      <w:rPr>
        <w:rtl w:val="0"/>
      </w:rPr>
      <w:fldChar w:fldCharType="separate" w:fldLock="0"/>
    </w:r>
    <w:r>
      <w:rPr>
        <w:rtl w:val="0"/>
      </w:rPr>
    </w:r>
    <w:r>
      <w:rPr>
        <w:rtl w:val="0"/>
      </w:rPr>
      <w:fldChar w:fldCharType="end" w:fldLock="0"/>
    </w: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tabs>
        <w:tab w:val="right" w:pos="9340"/>
        <w:tab w:val="clear" w:pos="9360"/>
      </w:tabs>
      <w:rPr>
        <w:sz w:val="18"/>
        <w:szCs w:val="18"/>
      </w:rPr>
    </w:pPr>
  </w:p>
  <w:p>
    <w:pPr>
      <w:pStyle w:val="header"/>
      <w:tabs>
        <w:tab w:val="right" w:pos="9340"/>
        <w:tab w:val="clear" w:pos="9360"/>
      </w:tabs>
      <w:rPr>
        <w:b w:val="1"/>
        <w:bCs w:val="1"/>
        <w:sz w:val="18"/>
        <w:szCs w:val="18"/>
      </w:rPr>
    </w:pPr>
    <w:r>
      <w:rPr>
        <w:b w:val="1"/>
        <w:bCs w:val="1"/>
        <w:sz w:val="18"/>
        <w:szCs w:val="18"/>
        <w:rtl w:val="0"/>
        <w:lang w:val="en-US"/>
      </w:rPr>
      <w:t>International Trade Nowcasting Challenge</w:t>
    </w:r>
  </w:p>
  <w:p>
    <w:pPr>
      <w:pStyle w:val="header"/>
      <w:tabs>
        <w:tab w:val="right" w:pos="9340"/>
        <w:tab w:val="clear" w:pos="9360"/>
      </w:tabs>
      <w:rPr>
        <w:b w:val="1"/>
        <w:bCs w:val="1"/>
        <w:sz w:val="18"/>
        <w:szCs w:val="18"/>
      </w:rPr>
    </w:pPr>
  </w:p>
  <w:p>
    <w:pPr>
      <w:pStyle w:val="header"/>
      <w:tabs>
        <w:tab w:val="right" w:pos="9340"/>
        <w:tab w:val="clear" w:pos="9360"/>
      </w:tabs>
    </w:pPr>
    <w:r>
      <w:rPr>
        <w:b w:val="1"/>
        <w:bCs w:val="1"/>
        <w:sz w:val="18"/>
        <w:szCs w:val="18"/>
        <w:rtl w:val="0"/>
        <w:lang w:val="en-US"/>
      </w:rPr>
      <w:t xml:space="preserve">Team: </w:t>
    </w:r>
    <w:r>
      <w:rPr>
        <w:b w:val="1"/>
        <w:bCs w:val="1"/>
        <w:sz w:val="18"/>
        <w:szCs w:val="18"/>
        <w:shd w:val="clear" w:color="auto" w:fill="ffff00"/>
        <w:rtl w:val="0"/>
        <w:lang w:val="de-DE"/>
      </w:rPr>
      <w:t>GladGan</w:t>
    </w:r>
    <w:r>
      <w:rPr>
        <w:b w:val="1"/>
        <w:bCs w:val="1"/>
        <w:sz w:val="18"/>
        <w:szCs w:val="18"/>
      </w:r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bullet"/>
      <w:suff w:val="tab"/>
      <w:lvlText w:val="•"/>
      <w:lvlJc w:val="left"/>
      <w:pPr>
        <w:ind w:left="7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857" w:hanging="417"/>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1077" w:hanging="417"/>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1297" w:hanging="417"/>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1517" w:hanging="417"/>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737" w:hanging="417"/>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957" w:hanging="417"/>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2177" w:hanging="417"/>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2397" w:hanging="417"/>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abstractNum>
  <w:abstractNum w:abstractNumId="1">
    <w:multiLevelType w:val="hybridMultilevel"/>
    <w:lvl w:ilvl="0">
      <w:start w:val="1"/>
      <w:numFmt w:val="decimal"/>
      <w:suff w:val="tab"/>
      <w:lvlText w:val="%1."/>
      <w:lvlJc w:val="left"/>
      <w:pPr>
        <w:ind w:left="72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857" w:hanging="417"/>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077" w:hanging="417"/>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297" w:hanging="417"/>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517" w:hanging="417"/>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1737" w:hanging="417"/>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1957" w:hanging="417"/>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177" w:hanging="417"/>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2397" w:hanging="417"/>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lvl w:ilvl="0">
      <w:start w:val="1"/>
      <w:numFmt w:val="bullet"/>
      <w:suff w:val="tab"/>
      <w:lvlText w:val="•"/>
      <w:lvlJc w:val="left"/>
      <w:pPr>
        <w:ind w:left="72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898" w:hanging="458"/>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1118" w:hanging="458"/>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1338" w:hanging="458"/>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1558" w:hanging="458"/>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778" w:hanging="458"/>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998" w:hanging="458"/>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2218" w:hanging="458"/>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2438" w:hanging="458"/>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abstractNum>
  <w:abstractNum w:abstractNumId="3">
    <w:multiLevelType w:val="hybridMultilevel"/>
    <w:numStyleLink w:val="Importierter Stil: 1"/>
  </w:abstractNum>
  <w:abstractNum w:abstractNumId="4">
    <w:multiLevelType w:val="hybridMultilevel"/>
    <w:styleLink w:val="Importierter Stil: 1"/>
    <w:lvl w:ilvl="0">
      <w:start w:val="1"/>
      <w:numFmt w:val="decimal"/>
      <w:suff w:val="tab"/>
      <w:lvlText w:val="(%1)"/>
      <w:lvlJc w:val="left"/>
      <w:pPr>
        <w:ind w:left="72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92"/>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2"/>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2"/>
      </w:pPr>
      <w:rPr>
        <w:rFonts w:hAnsi="Arial Unicode MS"/>
        <w:i w:val="1"/>
        <w:iCs w:val="1"/>
        <w:caps w:val="0"/>
        <w:smallCaps w:val="0"/>
        <w:strike w:val="0"/>
        <w:dstrike w:val="0"/>
        <w:outline w:val="0"/>
        <w:emboss w:val="0"/>
        <w:imprint w:val="0"/>
        <w:spacing w:val="0"/>
        <w:w w:val="100"/>
        <w:kern w:val="0"/>
        <w:position w:val="0"/>
        <w:highlight w:val="none"/>
        <w:vertAlign w:val="baseline"/>
      </w:rPr>
    </w:lvl>
  </w:abstractNum>
  <w:abstractNum w:abstractNumId="5">
    <w:multiLevelType w:val="hybridMultilevel"/>
    <w:lvl w:ilvl="0">
      <w:start w:val="1"/>
      <w:numFmt w:val="decimal"/>
      <w:suff w:val="tab"/>
      <w:lvlText w:val="%1."/>
      <w:lvlJc w:val="left"/>
      <w:pPr>
        <w:ind w:left="72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22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4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6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38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10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82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54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26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lvl w:ilvl="0">
      <w:start w:val="1"/>
      <w:numFmt w:val="bullet"/>
      <w:suff w:val="tab"/>
      <w:lvlText w:val="•"/>
      <w:lvlJc w:val="left"/>
      <w:pPr>
        <w:ind w:left="196" w:hanging="196"/>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216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288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360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432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504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576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648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abstractNum>
  <w:abstractNum w:abstractNumId="7">
    <w:multiLevelType w:val="hybridMultilevel"/>
    <w:lvl w:ilvl="0">
      <w:start w:val="1"/>
      <w:numFmt w:val="decimal"/>
      <w:suff w:val="tab"/>
      <w:lvlText w:val="%1."/>
      <w:lvlJc w:val="left"/>
      <w:pPr>
        <w:ind w:left="72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94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16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38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60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182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04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26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248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Punkte"/>
  </w:abstractNum>
  <w:abstractNum w:abstractNumId="9">
    <w:multiLevelType w:val="hybridMultilevel"/>
    <w:styleLink w:val="Punkte"/>
    <w:lvl w:ilvl="0">
      <w:start w:val="1"/>
      <w:numFmt w:val="bullet"/>
      <w:suff w:val="tab"/>
      <w:lvlText w:val="•"/>
      <w:lvlJc w:val="left"/>
      <w:pPr>
        <w:ind w:left="189" w:hanging="189"/>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89" w:hanging="189"/>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89" w:hanging="189"/>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89" w:hanging="189"/>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89" w:hanging="189"/>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89" w:hanging="189"/>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89" w:hanging="189"/>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89" w:hanging="189"/>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89" w:hanging="18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lvl w:ilvl="0">
      <w:start w:val="1"/>
      <w:numFmt w:val="decimal"/>
      <w:suff w:val="tab"/>
      <w:lvlText w:val="%1."/>
      <w:lvlJc w:val="left"/>
      <w:pPr>
        <w:ind w:left="72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4"/>
        <w:sz w:val="26"/>
        <w:szCs w:val="26"/>
        <w:highlight w:val="none"/>
        <w:vertAlign w:val="baseline"/>
      </w:rPr>
    </w:lvl>
    <w:lvl w:ilvl="1">
      <w:start w:val="1"/>
      <w:numFmt w:val="decimal"/>
      <w:suff w:val="tab"/>
      <w:lvlText w:val="%2."/>
      <w:lvlJc w:val="left"/>
      <w:pPr>
        <w:ind w:left="122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4"/>
        <w:sz w:val="26"/>
        <w:szCs w:val="26"/>
        <w:highlight w:val="none"/>
        <w:vertAlign w:val="baseline"/>
      </w:rPr>
    </w:lvl>
    <w:lvl w:ilvl="2">
      <w:start w:val="1"/>
      <w:numFmt w:val="decimal"/>
      <w:suff w:val="tab"/>
      <w:lvlText w:val="%3."/>
      <w:lvlJc w:val="left"/>
      <w:pPr>
        <w:ind w:left="194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4"/>
        <w:sz w:val="26"/>
        <w:szCs w:val="26"/>
        <w:highlight w:val="none"/>
        <w:vertAlign w:val="baseline"/>
      </w:rPr>
    </w:lvl>
    <w:lvl w:ilvl="3">
      <w:start w:val="1"/>
      <w:numFmt w:val="decimal"/>
      <w:suff w:val="tab"/>
      <w:lvlText w:val="%4."/>
      <w:lvlJc w:val="left"/>
      <w:pPr>
        <w:ind w:left="266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4"/>
        <w:sz w:val="26"/>
        <w:szCs w:val="26"/>
        <w:highlight w:val="none"/>
        <w:vertAlign w:val="baseline"/>
      </w:rPr>
    </w:lvl>
    <w:lvl w:ilvl="4">
      <w:start w:val="1"/>
      <w:numFmt w:val="decimal"/>
      <w:suff w:val="tab"/>
      <w:lvlText w:val="%5."/>
      <w:lvlJc w:val="left"/>
      <w:pPr>
        <w:ind w:left="338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4"/>
        <w:sz w:val="26"/>
        <w:szCs w:val="26"/>
        <w:highlight w:val="none"/>
        <w:vertAlign w:val="baseline"/>
      </w:rPr>
    </w:lvl>
    <w:lvl w:ilvl="5">
      <w:start w:val="1"/>
      <w:numFmt w:val="decimal"/>
      <w:suff w:val="tab"/>
      <w:lvlText w:val="%6."/>
      <w:lvlJc w:val="left"/>
      <w:pPr>
        <w:ind w:left="410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4"/>
        <w:sz w:val="26"/>
        <w:szCs w:val="26"/>
        <w:highlight w:val="none"/>
        <w:vertAlign w:val="baseline"/>
      </w:rPr>
    </w:lvl>
    <w:lvl w:ilvl="6">
      <w:start w:val="1"/>
      <w:numFmt w:val="decimal"/>
      <w:suff w:val="tab"/>
      <w:lvlText w:val="%7."/>
      <w:lvlJc w:val="left"/>
      <w:pPr>
        <w:ind w:left="482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4"/>
        <w:sz w:val="26"/>
        <w:szCs w:val="26"/>
        <w:highlight w:val="none"/>
        <w:vertAlign w:val="baseline"/>
      </w:rPr>
    </w:lvl>
    <w:lvl w:ilvl="7">
      <w:start w:val="1"/>
      <w:numFmt w:val="decimal"/>
      <w:suff w:val="tab"/>
      <w:lvlText w:val="%8."/>
      <w:lvlJc w:val="left"/>
      <w:pPr>
        <w:ind w:left="554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4"/>
        <w:sz w:val="26"/>
        <w:szCs w:val="26"/>
        <w:highlight w:val="none"/>
        <w:vertAlign w:val="baseline"/>
      </w:rPr>
    </w:lvl>
    <w:lvl w:ilvl="8">
      <w:start w:val="1"/>
      <w:numFmt w:val="decimal"/>
      <w:suff w:val="tab"/>
      <w:lvlText w:val="%9."/>
      <w:lvlJc w:val="left"/>
      <w:pPr>
        <w:ind w:left="626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4"/>
        <w:sz w:val="26"/>
        <w:szCs w:val="26"/>
        <w:highlight w:val="none"/>
        <w:vertAlign w:val="baseline"/>
      </w:rPr>
    </w:lvl>
  </w:abstractNum>
  <w:abstractNum w:abstractNumId="11">
    <w:multiLevelType w:val="hybridMultilevel"/>
    <w:lvl w:ilvl="0">
      <w:start w:val="1"/>
      <w:numFmt w:val="bullet"/>
      <w:suff w:val="tab"/>
      <w:lvlText w:val="-"/>
      <w:lvlJc w:val="left"/>
      <w:pPr>
        <w:ind w:left="2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1">
      <w:start w:val="1"/>
      <w:numFmt w:val="bullet"/>
      <w:suff w:val="tab"/>
      <w:lvlText w:val="◦"/>
      <w:lvlJc w:val="left"/>
      <w:pPr>
        <w:ind w:left="144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4"/>
        <w:sz w:val="26"/>
        <w:szCs w:val="26"/>
        <w:highlight w:val="none"/>
        <w:vertAlign w:val="baseline"/>
      </w:rPr>
    </w:lvl>
    <w:lvl w:ilvl="2">
      <w:start w:val="1"/>
      <w:numFmt w:val="bullet"/>
      <w:suff w:val="tab"/>
      <w:lvlText w:val="◦"/>
      <w:lvlJc w:val="left"/>
      <w:pPr>
        <w:ind w:left="2118" w:hanging="45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4"/>
        <w:sz w:val="26"/>
        <w:szCs w:val="26"/>
        <w:highlight w:val="none"/>
        <w:vertAlign w:val="baseline"/>
      </w:rPr>
    </w:lvl>
    <w:lvl w:ilvl="3">
      <w:start w:val="1"/>
      <w:numFmt w:val="bullet"/>
      <w:suff w:val="tab"/>
      <w:lvlText w:val="◦"/>
      <w:lvlJc w:val="left"/>
      <w:pPr>
        <w:ind w:left="2838" w:hanging="45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4"/>
        <w:sz w:val="26"/>
        <w:szCs w:val="26"/>
        <w:highlight w:val="none"/>
        <w:vertAlign w:val="baseline"/>
      </w:rPr>
    </w:lvl>
    <w:lvl w:ilvl="4">
      <w:start w:val="1"/>
      <w:numFmt w:val="bullet"/>
      <w:suff w:val="tab"/>
      <w:lvlText w:val="◦"/>
      <w:lvlJc w:val="left"/>
      <w:pPr>
        <w:ind w:left="3558" w:hanging="45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4"/>
        <w:sz w:val="26"/>
        <w:szCs w:val="26"/>
        <w:highlight w:val="none"/>
        <w:vertAlign w:val="baseline"/>
      </w:rPr>
    </w:lvl>
    <w:lvl w:ilvl="5">
      <w:start w:val="1"/>
      <w:numFmt w:val="bullet"/>
      <w:suff w:val="tab"/>
      <w:lvlText w:val="◦"/>
      <w:lvlJc w:val="left"/>
      <w:pPr>
        <w:ind w:left="4278" w:hanging="45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4"/>
        <w:sz w:val="26"/>
        <w:szCs w:val="26"/>
        <w:highlight w:val="none"/>
        <w:vertAlign w:val="baseline"/>
      </w:rPr>
    </w:lvl>
    <w:lvl w:ilvl="6">
      <w:start w:val="1"/>
      <w:numFmt w:val="bullet"/>
      <w:suff w:val="tab"/>
      <w:lvlText w:val="◦"/>
      <w:lvlJc w:val="left"/>
      <w:pPr>
        <w:ind w:left="4998" w:hanging="45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4"/>
        <w:sz w:val="26"/>
        <w:szCs w:val="26"/>
        <w:highlight w:val="none"/>
        <w:vertAlign w:val="baseline"/>
      </w:rPr>
    </w:lvl>
    <w:lvl w:ilvl="7">
      <w:start w:val="1"/>
      <w:numFmt w:val="bullet"/>
      <w:suff w:val="tab"/>
      <w:lvlText w:val="◦"/>
      <w:lvlJc w:val="left"/>
      <w:pPr>
        <w:ind w:left="5718" w:hanging="45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4"/>
        <w:sz w:val="26"/>
        <w:szCs w:val="26"/>
        <w:highlight w:val="none"/>
        <w:vertAlign w:val="baseline"/>
      </w:rPr>
    </w:lvl>
    <w:lvl w:ilvl="8">
      <w:start w:val="1"/>
      <w:numFmt w:val="bullet"/>
      <w:suff w:val="tab"/>
      <w:lvlText w:val="◦"/>
      <w:lvlJc w:val="left"/>
      <w:pPr>
        <w:ind w:left="6438" w:hanging="45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4"/>
        <w:sz w:val="26"/>
        <w:szCs w:val="26"/>
        <w:highlight w:val="none"/>
        <w:vertAlign w:val="baseline"/>
      </w:rPr>
    </w:lvl>
  </w:abstractNum>
  <w:abstractNum w:abstractNumId="12">
    <w:multiLevelType w:val="hybridMultilevel"/>
    <w:lvl w:ilvl="0">
      <w:start w:val="1"/>
      <w:numFmt w:val="decimal"/>
      <w:suff w:val="tab"/>
      <w:lvlText w:val="%1."/>
      <w:lvlJc w:val="left"/>
      <w:pPr>
        <w:ind w:left="72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4"/>
        <w:sz w:val="29"/>
        <w:szCs w:val="29"/>
        <w:highlight w:val="none"/>
        <w:vertAlign w:val="baseline"/>
      </w:rPr>
    </w:lvl>
    <w:lvl w:ilvl="1">
      <w:start w:val="1"/>
      <w:numFmt w:val="decimal"/>
      <w:suff w:val="tab"/>
      <w:lvlText w:val="%2."/>
      <w:lvlJc w:val="left"/>
      <w:pPr>
        <w:ind w:left="122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4"/>
        <w:sz w:val="29"/>
        <w:szCs w:val="29"/>
        <w:highlight w:val="none"/>
        <w:vertAlign w:val="baseline"/>
      </w:rPr>
    </w:lvl>
    <w:lvl w:ilvl="2">
      <w:start w:val="1"/>
      <w:numFmt w:val="decimal"/>
      <w:suff w:val="tab"/>
      <w:lvlText w:val="%3."/>
      <w:lvlJc w:val="left"/>
      <w:pPr>
        <w:ind w:left="194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4"/>
        <w:sz w:val="29"/>
        <w:szCs w:val="29"/>
        <w:highlight w:val="none"/>
        <w:vertAlign w:val="baseline"/>
      </w:rPr>
    </w:lvl>
    <w:lvl w:ilvl="3">
      <w:start w:val="1"/>
      <w:numFmt w:val="decimal"/>
      <w:suff w:val="tab"/>
      <w:lvlText w:val="%4."/>
      <w:lvlJc w:val="left"/>
      <w:pPr>
        <w:ind w:left="266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4"/>
        <w:sz w:val="29"/>
        <w:szCs w:val="29"/>
        <w:highlight w:val="none"/>
        <w:vertAlign w:val="baseline"/>
      </w:rPr>
    </w:lvl>
    <w:lvl w:ilvl="4">
      <w:start w:val="1"/>
      <w:numFmt w:val="decimal"/>
      <w:suff w:val="tab"/>
      <w:lvlText w:val="%5."/>
      <w:lvlJc w:val="left"/>
      <w:pPr>
        <w:ind w:left="338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4"/>
        <w:sz w:val="29"/>
        <w:szCs w:val="29"/>
        <w:highlight w:val="none"/>
        <w:vertAlign w:val="baseline"/>
      </w:rPr>
    </w:lvl>
    <w:lvl w:ilvl="5">
      <w:start w:val="1"/>
      <w:numFmt w:val="decimal"/>
      <w:suff w:val="tab"/>
      <w:lvlText w:val="%6."/>
      <w:lvlJc w:val="left"/>
      <w:pPr>
        <w:ind w:left="410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4"/>
        <w:sz w:val="29"/>
        <w:szCs w:val="29"/>
        <w:highlight w:val="none"/>
        <w:vertAlign w:val="baseline"/>
      </w:rPr>
    </w:lvl>
    <w:lvl w:ilvl="6">
      <w:start w:val="1"/>
      <w:numFmt w:val="decimal"/>
      <w:suff w:val="tab"/>
      <w:lvlText w:val="%7."/>
      <w:lvlJc w:val="left"/>
      <w:pPr>
        <w:ind w:left="482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4"/>
        <w:sz w:val="29"/>
        <w:szCs w:val="29"/>
        <w:highlight w:val="none"/>
        <w:vertAlign w:val="baseline"/>
      </w:rPr>
    </w:lvl>
    <w:lvl w:ilvl="7">
      <w:start w:val="1"/>
      <w:numFmt w:val="decimal"/>
      <w:suff w:val="tab"/>
      <w:lvlText w:val="%8."/>
      <w:lvlJc w:val="left"/>
      <w:pPr>
        <w:ind w:left="554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4"/>
        <w:sz w:val="29"/>
        <w:szCs w:val="29"/>
        <w:highlight w:val="none"/>
        <w:vertAlign w:val="baseline"/>
      </w:rPr>
    </w:lvl>
    <w:lvl w:ilvl="8">
      <w:start w:val="1"/>
      <w:numFmt w:val="decimal"/>
      <w:suff w:val="tab"/>
      <w:lvlText w:val="%9."/>
      <w:lvlJc w:val="left"/>
      <w:pPr>
        <w:ind w:left="626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4"/>
        <w:sz w:val="29"/>
        <w:szCs w:val="29"/>
        <w:highlight w:val="none"/>
        <w:vertAlign w:val="baseline"/>
      </w:rPr>
    </w:lvl>
  </w:abstractNum>
  <w:abstractNum w:abstractNumId="13">
    <w:multiLevelType w:val="hybridMultilevel"/>
    <w:lvl w:ilvl="0">
      <w:start w:val="1"/>
      <w:numFmt w:val="bullet"/>
      <w:suff w:val="tab"/>
      <w:lvlText w:val="-"/>
      <w:lvlJc w:val="left"/>
      <w:pPr>
        <w:ind w:left="24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start w:val="1"/>
      <w:numFmt w:val="bullet"/>
      <w:suff w:val="tab"/>
      <w:lvlText w:val="◦"/>
      <w:lvlJc w:val="left"/>
      <w:pPr>
        <w:ind w:left="144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2">
      <w:start w:val="1"/>
      <w:numFmt w:val="bullet"/>
      <w:suff w:val="tab"/>
      <w:lvlText w:val="◦"/>
      <w:lvlJc w:val="left"/>
      <w:pPr>
        <w:ind w:left="216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4"/>
        <w:sz w:val="29"/>
        <w:szCs w:val="29"/>
        <w:highlight w:val="none"/>
        <w:vertAlign w:val="baseline"/>
      </w:rPr>
    </w:lvl>
    <w:lvl w:ilvl="3">
      <w:start w:val="1"/>
      <w:numFmt w:val="bullet"/>
      <w:suff w:val="tab"/>
      <w:lvlText w:val="◦"/>
      <w:lvlJc w:val="left"/>
      <w:pPr>
        <w:ind w:left="288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4">
      <w:start w:val="1"/>
      <w:numFmt w:val="bullet"/>
      <w:suff w:val="tab"/>
      <w:lvlText w:val="◦"/>
      <w:lvlJc w:val="left"/>
      <w:pPr>
        <w:ind w:left="360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4"/>
        <w:sz w:val="29"/>
        <w:szCs w:val="29"/>
        <w:highlight w:val="none"/>
        <w:vertAlign w:val="baseline"/>
      </w:rPr>
    </w:lvl>
    <w:lvl w:ilvl="5">
      <w:start w:val="1"/>
      <w:numFmt w:val="bullet"/>
      <w:suff w:val="tab"/>
      <w:lvlText w:val="◦"/>
      <w:lvlJc w:val="left"/>
      <w:pPr>
        <w:ind w:left="432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6">
      <w:start w:val="1"/>
      <w:numFmt w:val="bullet"/>
      <w:suff w:val="tab"/>
      <w:lvlText w:val="◦"/>
      <w:lvlJc w:val="left"/>
      <w:pPr>
        <w:ind w:left="504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4"/>
        <w:sz w:val="29"/>
        <w:szCs w:val="29"/>
        <w:highlight w:val="none"/>
        <w:vertAlign w:val="baseline"/>
      </w:rPr>
    </w:lvl>
    <w:lvl w:ilvl="7">
      <w:start w:val="1"/>
      <w:numFmt w:val="bullet"/>
      <w:suff w:val="tab"/>
      <w:lvlText w:val="◦"/>
      <w:lvlJc w:val="left"/>
      <w:pPr>
        <w:ind w:left="576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8">
      <w:start w:val="1"/>
      <w:numFmt w:val="bullet"/>
      <w:suff w:val="tab"/>
      <w:lvlText w:val="◦"/>
      <w:lvlJc w:val="left"/>
      <w:pPr>
        <w:ind w:left="648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4"/>
        <w:sz w:val="29"/>
        <w:szCs w:val="29"/>
        <w:highlight w:val="none"/>
        <w:vertAlign w:val="baseline"/>
      </w:rPr>
    </w:lvl>
  </w:abstractNum>
  <w:abstractNum w:abstractNumId="14">
    <w:multiLevelType w:val="hybridMultilevel"/>
    <w:lvl w:ilvl="0">
      <w:start w:val="1"/>
      <w:numFmt w:val="decimal"/>
      <w:suff w:val="tab"/>
      <w:lvlText w:val="%1."/>
      <w:lvlJc w:val="left"/>
      <w:pPr>
        <w:ind w:left="72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4"/>
        <w:sz w:val="29"/>
        <w:szCs w:val="29"/>
        <w:highlight w:val="none"/>
        <w:vertAlign w:val="baseline"/>
      </w:rPr>
    </w:lvl>
    <w:lvl w:ilvl="1">
      <w:start w:val="1"/>
      <w:numFmt w:val="decimal"/>
      <w:suff w:val="tab"/>
      <w:lvlText w:val="%2."/>
      <w:lvlJc w:val="left"/>
      <w:pPr>
        <w:ind w:left="122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4"/>
        <w:sz w:val="29"/>
        <w:szCs w:val="29"/>
        <w:highlight w:val="none"/>
        <w:vertAlign w:val="baseline"/>
      </w:rPr>
    </w:lvl>
    <w:lvl w:ilvl="2">
      <w:start w:val="1"/>
      <w:numFmt w:val="decimal"/>
      <w:suff w:val="tab"/>
      <w:lvlText w:val="%3."/>
      <w:lvlJc w:val="left"/>
      <w:pPr>
        <w:ind w:left="194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4"/>
        <w:sz w:val="29"/>
        <w:szCs w:val="29"/>
        <w:highlight w:val="none"/>
        <w:vertAlign w:val="baseline"/>
      </w:rPr>
    </w:lvl>
    <w:lvl w:ilvl="3">
      <w:start w:val="1"/>
      <w:numFmt w:val="decimal"/>
      <w:suff w:val="tab"/>
      <w:lvlText w:val="%4."/>
      <w:lvlJc w:val="left"/>
      <w:pPr>
        <w:ind w:left="266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4"/>
        <w:sz w:val="29"/>
        <w:szCs w:val="29"/>
        <w:highlight w:val="none"/>
        <w:vertAlign w:val="baseline"/>
      </w:rPr>
    </w:lvl>
    <w:lvl w:ilvl="4">
      <w:start w:val="1"/>
      <w:numFmt w:val="decimal"/>
      <w:suff w:val="tab"/>
      <w:lvlText w:val="%5."/>
      <w:lvlJc w:val="left"/>
      <w:pPr>
        <w:ind w:left="338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4"/>
        <w:sz w:val="29"/>
        <w:szCs w:val="29"/>
        <w:highlight w:val="none"/>
        <w:vertAlign w:val="baseline"/>
      </w:rPr>
    </w:lvl>
    <w:lvl w:ilvl="5">
      <w:start w:val="1"/>
      <w:numFmt w:val="decimal"/>
      <w:suff w:val="tab"/>
      <w:lvlText w:val="%6."/>
      <w:lvlJc w:val="left"/>
      <w:pPr>
        <w:ind w:left="410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4"/>
        <w:sz w:val="29"/>
        <w:szCs w:val="29"/>
        <w:highlight w:val="none"/>
        <w:vertAlign w:val="baseline"/>
      </w:rPr>
    </w:lvl>
    <w:lvl w:ilvl="6">
      <w:start w:val="1"/>
      <w:numFmt w:val="decimal"/>
      <w:suff w:val="tab"/>
      <w:lvlText w:val="%7."/>
      <w:lvlJc w:val="left"/>
      <w:pPr>
        <w:ind w:left="482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4"/>
        <w:sz w:val="29"/>
        <w:szCs w:val="29"/>
        <w:highlight w:val="none"/>
        <w:vertAlign w:val="baseline"/>
      </w:rPr>
    </w:lvl>
    <w:lvl w:ilvl="7">
      <w:start w:val="1"/>
      <w:numFmt w:val="decimal"/>
      <w:suff w:val="tab"/>
      <w:lvlText w:val="%8."/>
      <w:lvlJc w:val="left"/>
      <w:pPr>
        <w:ind w:left="554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4"/>
        <w:sz w:val="29"/>
        <w:szCs w:val="29"/>
        <w:highlight w:val="none"/>
        <w:vertAlign w:val="baseline"/>
      </w:rPr>
    </w:lvl>
    <w:lvl w:ilvl="8">
      <w:start w:val="1"/>
      <w:numFmt w:val="decimal"/>
      <w:suff w:val="tab"/>
      <w:lvlText w:val="%9."/>
      <w:lvlJc w:val="left"/>
      <w:pPr>
        <w:ind w:left="626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4"/>
        <w:sz w:val="29"/>
        <w:szCs w:val="29"/>
        <w:highlight w:val="none"/>
        <w:vertAlign w:val="baseline"/>
      </w:rPr>
    </w:lvl>
  </w:abstractNum>
  <w:abstractNum w:abstractNumId="15">
    <w:multiLevelType w:val="hybridMultilevel"/>
    <w:lvl w:ilvl="0">
      <w:start w:val="1"/>
      <w:numFmt w:val="bullet"/>
      <w:suff w:val="tab"/>
      <w:lvlText w:val="-"/>
      <w:lvlJc w:val="left"/>
      <w:pPr>
        <w:ind w:left="24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start w:val="1"/>
      <w:numFmt w:val="bullet"/>
      <w:suff w:val="tab"/>
      <w:lvlText w:val="◦"/>
      <w:lvlJc w:val="left"/>
      <w:pPr>
        <w:ind w:left="144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2">
      <w:start w:val="1"/>
      <w:numFmt w:val="bullet"/>
      <w:suff w:val="tab"/>
      <w:lvlText w:val="◦"/>
      <w:lvlJc w:val="left"/>
      <w:pPr>
        <w:ind w:left="216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4"/>
        <w:sz w:val="29"/>
        <w:szCs w:val="29"/>
        <w:highlight w:val="none"/>
        <w:vertAlign w:val="baseline"/>
      </w:rPr>
    </w:lvl>
    <w:lvl w:ilvl="3">
      <w:start w:val="1"/>
      <w:numFmt w:val="bullet"/>
      <w:suff w:val="tab"/>
      <w:lvlText w:val="◦"/>
      <w:lvlJc w:val="left"/>
      <w:pPr>
        <w:ind w:left="288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4">
      <w:start w:val="1"/>
      <w:numFmt w:val="bullet"/>
      <w:suff w:val="tab"/>
      <w:lvlText w:val="◦"/>
      <w:lvlJc w:val="left"/>
      <w:pPr>
        <w:ind w:left="360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4"/>
        <w:sz w:val="29"/>
        <w:szCs w:val="29"/>
        <w:highlight w:val="none"/>
        <w:vertAlign w:val="baseline"/>
      </w:rPr>
    </w:lvl>
    <w:lvl w:ilvl="5">
      <w:start w:val="1"/>
      <w:numFmt w:val="bullet"/>
      <w:suff w:val="tab"/>
      <w:lvlText w:val="◦"/>
      <w:lvlJc w:val="left"/>
      <w:pPr>
        <w:ind w:left="432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6">
      <w:start w:val="1"/>
      <w:numFmt w:val="bullet"/>
      <w:suff w:val="tab"/>
      <w:lvlText w:val="◦"/>
      <w:lvlJc w:val="left"/>
      <w:pPr>
        <w:ind w:left="504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4"/>
        <w:sz w:val="29"/>
        <w:szCs w:val="29"/>
        <w:highlight w:val="none"/>
        <w:vertAlign w:val="baseline"/>
      </w:rPr>
    </w:lvl>
    <w:lvl w:ilvl="7">
      <w:start w:val="1"/>
      <w:numFmt w:val="bullet"/>
      <w:suff w:val="tab"/>
      <w:lvlText w:val="◦"/>
      <w:lvlJc w:val="left"/>
      <w:pPr>
        <w:ind w:left="576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8">
      <w:start w:val="1"/>
      <w:numFmt w:val="bullet"/>
      <w:suff w:val="tab"/>
      <w:lvlText w:val="◦"/>
      <w:lvlJc w:val="left"/>
      <w:pPr>
        <w:ind w:left="648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4"/>
        <w:sz w:val="29"/>
        <w:szCs w:val="29"/>
        <w:highlight w:val="none"/>
        <w:vertAlign w:val="baseline"/>
      </w:rPr>
    </w:lvl>
  </w:abstractNum>
  <w:abstractNum w:abstractNumId="16">
    <w:multiLevelType w:val="hybridMultilevel"/>
    <w:lvl w:ilvl="0">
      <w:start w:val="1"/>
      <w:numFmt w:val="decimal"/>
      <w:suff w:val="tab"/>
      <w:lvlText w:val="%1."/>
      <w:lvlJc w:val="left"/>
      <w:pPr>
        <w:ind w:left="72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4"/>
        <w:sz w:val="29"/>
        <w:szCs w:val="29"/>
        <w:highlight w:val="none"/>
        <w:vertAlign w:val="baseline"/>
      </w:rPr>
    </w:lvl>
    <w:lvl w:ilvl="1">
      <w:start w:val="1"/>
      <w:numFmt w:val="decimal"/>
      <w:suff w:val="tab"/>
      <w:lvlText w:val="%2."/>
      <w:lvlJc w:val="left"/>
      <w:pPr>
        <w:ind w:left="122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4"/>
        <w:sz w:val="29"/>
        <w:szCs w:val="29"/>
        <w:highlight w:val="none"/>
        <w:vertAlign w:val="baseline"/>
      </w:rPr>
    </w:lvl>
    <w:lvl w:ilvl="2">
      <w:start w:val="1"/>
      <w:numFmt w:val="decimal"/>
      <w:suff w:val="tab"/>
      <w:lvlText w:val="%3."/>
      <w:lvlJc w:val="left"/>
      <w:pPr>
        <w:ind w:left="194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4"/>
        <w:sz w:val="29"/>
        <w:szCs w:val="29"/>
        <w:highlight w:val="none"/>
        <w:vertAlign w:val="baseline"/>
      </w:rPr>
    </w:lvl>
    <w:lvl w:ilvl="3">
      <w:start w:val="1"/>
      <w:numFmt w:val="decimal"/>
      <w:suff w:val="tab"/>
      <w:lvlText w:val="%4."/>
      <w:lvlJc w:val="left"/>
      <w:pPr>
        <w:ind w:left="266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4"/>
        <w:sz w:val="29"/>
        <w:szCs w:val="29"/>
        <w:highlight w:val="none"/>
        <w:vertAlign w:val="baseline"/>
      </w:rPr>
    </w:lvl>
    <w:lvl w:ilvl="4">
      <w:start w:val="1"/>
      <w:numFmt w:val="decimal"/>
      <w:suff w:val="tab"/>
      <w:lvlText w:val="%5."/>
      <w:lvlJc w:val="left"/>
      <w:pPr>
        <w:ind w:left="338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4"/>
        <w:sz w:val="29"/>
        <w:szCs w:val="29"/>
        <w:highlight w:val="none"/>
        <w:vertAlign w:val="baseline"/>
      </w:rPr>
    </w:lvl>
    <w:lvl w:ilvl="5">
      <w:start w:val="1"/>
      <w:numFmt w:val="decimal"/>
      <w:suff w:val="tab"/>
      <w:lvlText w:val="%6."/>
      <w:lvlJc w:val="left"/>
      <w:pPr>
        <w:ind w:left="410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4"/>
        <w:sz w:val="29"/>
        <w:szCs w:val="29"/>
        <w:highlight w:val="none"/>
        <w:vertAlign w:val="baseline"/>
      </w:rPr>
    </w:lvl>
    <w:lvl w:ilvl="6">
      <w:start w:val="1"/>
      <w:numFmt w:val="decimal"/>
      <w:suff w:val="tab"/>
      <w:lvlText w:val="%7."/>
      <w:lvlJc w:val="left"/>
      <w:pPr>
        <w:ind w:left="482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4"/>
        <w:sz w:val="29"/>
        <w:szCs w:val="29"/>
        <w:highlight w:val="none"/>
        <w:vertAlign w:val="baseline"/>
      </w:rPr>
    </w:lvl>
    <w:lvl w:ilvl="7">
      <w:start w:val="1"/>
      <w:numFmt w:val="decimal"/>
      <w:suff w:val="tab"/>
      <w:lvlText w:val="%8."/>
      <w:lvlJc w:val="left"/>
      <w:pPr>
        <w:ind w:left="554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4"/>
        <w:sz w:val="29"/>
        <w:szCs w:val="29"/>
        <w:highlight w:val="none"/>
        <w:vertAlign w:val="baseline"/>
      </w:rPr>
    </w:lvl>
    <w:lvl w:ilvl="8">
      <w:start w:val="1"/>
      <w:numFmt w:val="decimal"/>
      <w:suff w:val="tab"/>
      <w:lvlText w:val="%9."/>
      <w:lvlJc w:val="left"/>
      <w:pPr>
        <w:ind w:left="626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4"/>
        <w:sz w:val="29"/>
        <w:szCs w:val="29"/>
        <w:highlight w:val="none"/>
        <w:vertAlign w:val="baseline"/>
      </w:rPr>
    </w:lvl>
  </w:abstractNum>
  <w:abstractNum w:abstractNumId="17">
    <w:multiLevelType w:val="hybridMultilevel"/>
    <w:lvl w:ilvl="0">
      <w:start w:val="1"/>
      <w:numFmt w:val="bullet"/>
      <w:suff w:val="tab"/>
      <w:lvlText w:val="-"/>
      <w:lvlJc w:val="left"/>
      <w:pPr>
        <w:ind w:left="24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start w:val="1"/>
      <w:numFmt w:val="bullet"/>
      <w:suff w:val="tab"/>
      <w:lvlText w:val="◦"/>
      <w:lvlJc w:val="left"/>
      <w:pPr>
        <w:ind w:left="144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2">
      <w:start w:val="1"/>
      <w:numFmt w:val="bullet"/>
      <w:suff w:val="tab"/>
      <w:lvlText w:val="◦"/>
      <w:lvlJc w:val="left"/>
      <w:pPr>
        <w:ind w:left="216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4"/>
        <w:sz w:val="29"/>
        <w:szCs w:val="29"/>
        <w:highlight w:val="none"/>
        <w:vertAlign w:val="baseline"/>
      </w:rPr>
    </w:lvl>
    <w:lvl w:ilvl="3">
      <w:start w:val="1"/>
      <w:numFmt w:val="bullet"/>
      <w:suff w:val="tab"/>
      <w:lvlText w:val="◦"/>
      <w:lvlJc w:val="left"/>
      <w:pPr>
        <w:ind w:left="288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4">
      <w:start w:val="1"/>
      <w:numFmt w:val="bullet"/>
      <w:suff w:val="tab"/>
      <w:lvlText w:val="◦"/>
      <w:lvlJc w:val="left"/>
      <w:pPr>
        <w:ind w:left="360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4"/>
        <w:sz w:val="29"/>
        <w:szCs w:val="29"/>
        <w:highlight w:val="none"/>
        <w:vertAlign w:val="baseline"/>
      </w:rPr>
    </w:lvl>
    <w:lvl w:ilvl="5">
      <w:start w:val="1"/>
      <w:numFmt w:val="bullet"/>
      <w:suff w:val="tab"/>
      <w:lvlText w:val="◦"/>
      <w:lvlJc w:val="left"/>
      <w:pPr>
        <w:ind w:left="432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6">
      <w:start w:val="1"/>
      <w:numFmt w:val="bullet"/>
      <w:suff w:val="tab"/>
      <w:lvlText w:val="◦"/>
      <w:lvlJc w:val="left"/>
      <w:pPr>
        <w:ind w:left="504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4"/>
        <w:sz w:val="29"/>
        <w:szCs w:val="29"/>
        <w:highlight w:val="none"/>
        <w:vertAlign w:val="baseline"/>
      </w:rPr>
    </w:lvl>
    <w:lvl w:ilvl="7">
      <w:start w:val="1"/>
      <w:numFmt w:val="bullet"/>
      <w:suff w:val="tab"/>
      <w:lvlText w:val="◦"/>
      <w:lvlJc w:val="left"/>
      <w:pPr>
        <w:ind w:left="576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8">
      <w:start w:val="1"/>
      <w:numFmt w:val="bullet"/>
      <w:suff w:val="tab"/>
      <w:lvlText w:val="◦"/>
      <w:lvlJc w:val="left"/>
      <w:pPr>
        <w:ind w:left="648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4"/>
        <w:sz w:val="29"/>
        <w:szCs w:val="29"/>
        <w:highlight w:val="none"/>
        <w:vertAlign w:val="baseline"/>
      </w:rPr>
    </w:lvl>
  </w:abstractNum>
  <w:abstractNum w:abstractNumId="18">
    <w:multiLevelType w:val="hybridMultilevel"/>
    <w:lvl w:ilvl="0">
      <w:start w:val="1"/>
      <w:numFmt w:val="decimal"/>
      <w:suff w:val="tab"/>
      <w:lvlText w:val="%1."/>
      <w:lvlJc w:val="left"/>
      <w:pPr>
        <w:ind w:left="72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22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4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6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38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10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82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54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26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abstractNum>
  <w:abstractNum w:abstractNumId="19">
    <w:multiLevelType w:val="hybridMultilevel"/>
    <w:lvl w:ilvl="0">
      <w:start w:val="1"/>
      <w:numFmt w:val="bullet"/>
      <w:suff w:val="tab"/>
      <w:lvlText w:val="•"/>
      <w:lvlJc w:val="left"/>
      <w:pPr>
        <w:ind w:left="196" w:hanging="196"/>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216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288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360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432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504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576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648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abstractNum>
  <w:abstractNum w:abstractNumId="20">
    <w:multiLevelType w:val="hybridMultilevel"/>
    <w:lvl w:ilvl="0">
      <w:start w:val="1"/>
      <w:numFmt w:val="decimal"/>
      <w:suff w:val="tab"/>
      <w:lvlText w:val="%1."/>
      <w:lvlJc w:val="left"/>
      <w:pPr>
        <w:ind w:left="72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22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4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6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38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10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82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54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26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abstractNum>
  <w:abstractNum w:abstractNumId="21">
    <w:multiLevelType w:val="hybridMultilevel"/>
    <w:lvl w:ilvl="0">
      <w:start w:val="1"/>
      <w:numFmt w:val="bullet"/>
      <w:suff w:val="tab"/>
      <w:lvlText w:val="•"/>
      <w:lvlJc w:val="left"/>
      <w:pPr>
        <w:ind w:left="196" w:hanging="196"/>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216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288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360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432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504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576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648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abstractNum>
  <w:abstractNum w:abstractNumId="22">
    <w:multiLevelType w:val="hybridMultilevel"/>
    <w:lvl w:ilvl="0">
      <w:start w:val="1"/>
      <w:numFmt w:val="bullet"/>
      <w:suff w:val="tab"/>
      <w:lvlText w:val="•"/>
      <w:lvlJc w:val="left"/>
      <w:pPr>
        <w:ind w:left="189" w:hanging="189"/>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89" w:hanging="189"/>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89" w:hanging="189"/>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89" w:hanging="189"/>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89" w:hanging="189"/>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89" w:hanging="189"/>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89" w:hanging="189"/>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89" w:hanging="189"/>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89" w:hanging="189"/>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1"/>
  </w:num>
  <w:num w:numId="3">
    <w:abstractNumId w:val="2"/>
  </w:num>
  <w:num w:numId="4">
    <w:abstractNumId w:val="2"/>
    <w:lvlOverride w:ilvl="0">
      <w:lvl w:ilvl="0">
        <w:start w:val="1"/>
        <w:numFmt w:val="bullet"/>
        <w:suff w:val="tab"/>
        <w:lvlText w:val="•"/>
        <w:lvlJc w:val="left"/>
        <w:pPr>
          <w:ind w:left="7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898" w:hanging="458"/>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ind w:left="1118" w:hanging="458"/>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tab"/>
        <w:lvlText w:val="•"/>
        <w:lvlJc w:val="left"/>
        <w:pPr>
          <w:ind w:left="1338" w:hanging="458"/>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tab"/>
        <w:lvlText w:val="•"/>
        <w:lvlJc w:val="left"/>
        <w:pPr>
          <w:ind w:left="1558" w:hanging="458"/>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5">
      <w:lvl w:ilvl="5">
        <w:start w:val="1"/>
        <w:numFmt w:val="bullet"/>
        <w:suff w:val="tab"/>
        <w:lvlText w:val="•"/>
        <w:lvlJc w:val="left"/>
        <w:pPr>
          <w:ind w:left="1778" w:hanging="458"/>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6">
      <w:lvl w:ilvl="6">
        <w:start w:val="1"/>
        <w:numFmt w:val="bullet"/>
        <w:suff w:val="tab"/>
        <w:lvlText w:val="•"/>
        <w:lvlJc w:val="left"/>
        <w:pPr>
          <w:ind w:left="1998" w:hanging="458"/>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7">
      <w:lvl w:ilvl="7">
        <w:start w:val="1"/>
        <w:numFmt w:val="bullet"/>
        <w:suff w:val="tab"/>
        <w:lvlText w:val="•"/>
        <w:lvlJc w:val="left"/>
        <w:pPr>
          <w:ind w:left="2218" w:hanging="458"/>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8">
      <w:lvl w:ilvl="8">
        <w:start w:val="1"/>
        <w:numFmt w:val="bullet"/>
        <w:suff w:val="tab"/>
        <w:lvlText w:val="•"/>
        <w:lvlJc w:val="left"/>
        <w:pPr>
          <w:ind w:left="2438" w:hanging="458"/>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Override>
  </w:num>
  <w:num w:numId="5">
    <w:abstractNumId w:val="4"/>
  </w:num>
  <w:num w:numId="6">
    <w:abstractNumId w:val="3"/>
  </w:num>
  <w:num w:numId="7">
    <w:abstractNumId w:val="5"/>
  </w:num>
  <w:num w:numId="8">
    <w:abstractNumId w:val="6"/>
  </w:num>
  <w:num w:numId="9">
    <w:abstractNumId w:val="5"/>
    <w:lvlOverride w:ilvl="0">
      <w:startOverride w:val="2"/>
    </w:lvlOverride>
  </w:num>
  <w:num w:numId="10">
    <w:abstractNumId w:val="5"/>
    <w:lvlOverride w:ilvl="0">
      <w:startOverride w:val="4"/>
    </w:lvlOverride>
  </w:num>
  <w:num w:numId="11">
    <w:abstractNumId w:val="5"/>
    <w:lvlOverride w:ilvl="0">
      <w:startOverride w:val="5"/>
    </w:lvlOverride>
  </w:num>
  <w:num w:numId="12">
    <w:abstractNumId w:val="7"/>
  </w:num>
  <w:num w:numId="13">
    <w:abstractNumId w:val="9"/>
  </w:num>
  <w:num w:numId="14">
    <w:abstractNumId w:val="8"/>
  </w:num>
  <w:num w:numId="15">
    <w:abstractNumId w:val="10"/>
  </w:num>
  <w:num w:numId="16">
    <w:abstractNumId w:val="11"/>
  </w:num>
  <w:num w:numId="17">
    <w:abstractNumId w:val="10"/>
    <w:lvlOverride w:ilvl="0">
      <w:startOverride w:val="2"/>
    </w:lvlOverride>
  </w:num>
  <w:num w:numId="18">
    <w:abstractNumId w:val="10"/>
    <w:lvlOverride w:ilvl="0">
      <w:startOverride w:val="3"/>
    </w:lvlOverride>
  </w:num>
  <w:num w:numId="19">
    <w:abstractNumId w:val="10"/>
    <w:lvlOverride w:ilvl="0">
      <w:startOverride w:val="5"/>
    </w:lvlOverride>
  </w:num>
  <w:num w:numId="20">
    <w:abstractNumId w:val="12"/>
  </w:num>
  <w:num w:numId="21">
    <w:abstractNumId w:val="13"/>
  </w:num>
  <w:num w:numId="22">
    <w:abstractNumId w:val="12"/>
    <w:lvlOverride w:ilvl="0">
      <w:startOverride w:val="2"/>
    </w:lvlOverride>
  </w:num>
  <w:num w:numId="23">
    <w:abstractNumId w:val="14"/>
  </w:num>
  <w:num w:numId="24">
    <w:abstractNumId w:val="15"/>
  </w:num>
  <w:num w:numId="25">
    <w:abstractNumId w:val="14"/>
    <w:lvlOverride w:ilvl="0">
      <w:startOverride w:val="2"/>
    </w:lvlOverride>
  </w:num>
  <w:num w:numId="26">
    <w:abstractNumId w:val="16"/>
  </w:num>
  <w:num w:numId="27">
    <w:abstractNumId w:val="16"/>
    <w:lvlOverride w:ilvl="0">
      <w:startOverride w:val="4"/>
    </w:lvlOverride>
  </w:num>
  <w:num w:numId="28">
    <w:abstractNumId w:val="17"/>
  </w:num>
  <w:num w:numId="29">
    <w:abstractNumId w:val="18"/>
  </w:num>
  <w:num w:numId="30">
    <w:abstractNumId w:val="19"/>
  </w:num>
  <w:num w:numId="31">
    <w:abstractNumId w:val="18"/>
    <w:lvlOverride w:ilvl="0">
      <w:startOverride w:val="2"/>
    </w:lvlOverride>
  </w:num>
  <w:num w:numId="32">
    <w:abstractNumId w:val="20"/>
  </w:num>
  <w:num w:numId="33">
    <w:abstractNumId w:val="21"/>
  </w:num>
  <w:num w:numId="34">
    <w:abstractNumId w:val="20"/>
    <w:lvlOverride w:ilvl="0">
      <w:startOverride w:val="2"/>
    </w:lvlOverride>
  </w:num>
  <w:num w:numId="35">
    <w:abstractNumId w:val="20"/>
    <w:lvlOverride w:ilvl="0">
      <w:startOverride w:val="4"/>
    </w:lvlOverride>
  </w:num>
  <w:num w:numId="36">
    <w:abstractNumId w:val="2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Deutsch" w:val="‘“(〔[{〈《「『【⦅〘〖«〝︵︷︹︻︽︿﹁﹃﹇﹙﹛﹝｢"/>
  <w:noLineBreaksBefore w:lang="Deutsc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tabs>
        <w:tab w:val="center" w:pos="4680"/>
        <w:tab w:val="right" w:pos="9360"/>
      </w:tabs>
      <w:suppressAutoHyphens w:val="1"/>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Fill>
        <w14:solidFill>
          <w14:srgbClr w14:val="000000"/>
        </w14:solidFill>
      </w14:textFill>
    </w:rPr>
  </w:style>
  <w:style w:type="paragraph" w:styleId="footer">
    <w:name w:val="footer"/>
    <w:next w:val="footer"/>
    <w:pPr>
      <w:keepNext w:val="0"/>
      <w:keepLines w:val="0"/>
      <w:pageBreakBefore w:val="0"/>
      <w:widowControl w:val="1"/>
      <w:shd w:val="clear" w:color="auto" w:fill="auto"/>
      <w:tabs>
        <w:tab w:val="center" w:pos="4680"/>
        <w:tab w:val="right" w:pos="9360"/>
      </w:tabs>
      <w:suppressAutoHyphens w:val="1"/>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Fill>
        <w14:solidFill>
          <w14:srgbClr w14:val="000000"/>
        </w14:solidFill>
      </w14:textFill>
    </w:rPr>
  </w:style>
  <w:style w:type="paragraph" w:styleId="Title">
    <w:name w:val="Title"/>
    <w:next w:val="Text"/>
    <w:pPr>
      <w:keepNext w:val="0"/>
      <w:keepLines w:val="0"/>
      <w:pageBreakBefore w:val="0"/>
      <w:widowControl w:val="1"/>
      <w:shd w:val="clear" w:color="auto" w:fill="auto"/>
      <w:suppressAutoHyphens w:val="1"/>
      <w:bidi w:val="0"/>
      <w:spacing w:before="0" w:after="0" w:line="240" w:lineRule="auto"/>
      <w:ind w:left="0" w:right="0" w:firstLine="0"/>
      <w:jc w:val="left"/>
      <w:outlineLvl w:val="9"/>
    </w:pPr>
    <w:rPr>
      <w:rFonts w:ascii="Calibri Light" w:cs="Arial Unicode MS" w:hAnsi="Calibri Light" w:eastAsia="Arial Unicode MS"/>
      <w:b w:val="0"/>
      <w:bCs w:val="0"/>
      <w:i w:val="0"/>
      <w:iCs w:val="0"/>
      <w:caps w:val="0"/>
      <w:smallCaps w:val="0"/>
      <w:strike w:val="0"/>
      <w:dstrike w:val="0"/>
      <w:outline w:val="0"/>
      <w:color w:val="000000"/>
      <w:spacing w:val="-10"/>
      <w:kern w:val="2"/>
      <w:position w:val="0"/>
      <w:sz w:val="56"/>
      <w:szCs w:val="56"/>
      <w:u w:val="none" w:color="000000"/>
      <w:shd w:val="nil" w:color="auto" w:fill="auto"/>
      <w:vertAlign w:val="baseline"/>
      <w:lang w:val="en-US"/>
      <w14:textFill>
        <w14:solidFill>
          <w14:srgbClr w14:val="000000"/>
        </w14:solidFill>
      </w14:textFill>
    </w:rPr>
  </w:style>
  <w:style w:type="paragraph" w:styleId="Text">
    <w:name w:val="Text"/>
    <w:next w:val="Text"/>
    <w:pPr>
      <w:keepNext w:val="0"/>
      <w:keepLines w:val="0"/>
      <w:pageBreakBefore w:val="0"/>
      <w:widowControl w:val="1"/>
      <w:shd w:val="clear" w:color="auto" w:fill="auto"/>
      <w:suppressAutoHyphens w:val="1"/>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noFill/>
      </w14:textOutline>
      <w14:textFill>
        <w14:solidFill>
          <w14:srgbClr w14:val="000000"/>
        </w14:solidFill>
      </w14:textFill>
    </w:rPr>
  </w:style>
  <w:style w:type="paragraph" w:styleId="Überschrift">
    <w:name w:val="Überschrift"/>
    <w:next w:val="Text"/>
    <w:pPr>
      <w:keepNext w:val="1"/>
      <w:keepLines w:val="1"/>
      <w:pageBreakBefore w:val="0"/>
      <w:widowControl w:val="1"/>
      <w:shd w:val="clear" w:color="auto" w:fill="auto"/>
      <w:suppressAutoHyphens w:val="1"/>
      <w:bidi w:val="0"/>
      <w:spacing w:before="240" w:after="0" w:line="259" w:lineRule="auto"/>
      <w:ind w:left="0" w:right="0" w:firstLine="0"/>
      <w:jc w:val="left"/>
      <w:outlineLvl w:val="0"/>
    </w:pPr>
    <w:rPr>
      <w:rFonts w:ascii="Calibri Light" w:cs="Arial Unicode MS" w:hAnsi="Calibri Light" w:eastAsia="Arial Unicode MS"/>
      <w:b w:val="0"/>
      <w:bCs w:val="0"/>
      <w:i w:val="0"/>
      <w:iCs w:val="0"/>
      <w:caps w:val="0"/>
      <w:smallCaps w:val="0"/>
      <w:strike w:val="0"/>
      <w:dstrike w:val="0"/>
      <w:outline w:val="0"/>
      <w:color w:val="2f5496"/>
      <w:spacing w:val="0"/>
      <w:kern w:val="0"/>
      <w:position w:val="0"/>
      <w:sz w:val="32"/>
      <w:szCs w:val="32"/>
      <w:u w:val="none" w:color="2f5496"/>
      <w:shd w:val="nil" w:color="auto" w:fill="auto"/>
      <w:vertAlign w:val="baseline"/>
      <w:lang w:val="en-US"/>
      <w14:textOutline>
        <w14:noFill/>
      </w14:textOutline>
      <w14:textFill>
        <w14:solidFill>
          <w14:srgbClr w14:val="2F5496"/>
        </w14:solidFill>
      </w14:textFill>
    </w:rPr>
  </w:style>
  <w:style w:type="paragraph" w:styleId="Standard">
    <w:name w:val="Standard"/>
    <w:next w:val="Standard"/>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de-DE"/>
      <w14:textOutline>
        <w14:noFill/>
      </w14:textOutline>
      <w14:textFill>
        <w14:solidFill>
          <w14:srgbClr w14:val="000000"/>
        </w14:solidFill>
      </w14:textFill>
    </w:rPr>
  </w:style>
  <w:style w:type="paragraph" w:styleId="Überschrift 2">
    <w:name w:val="Überschrift 2"/>
    <w:next w:val="Text"/>
    <w:pPr>
      <w:keepNext w:val="1"/>
      <w:keepLines w:val="1"/>
      <w:pageBreakBefore w:val="0"/>
      <w:widowControl w:val="1"/>
      <w:shd w:val="clear" w:color="auto" w:fill="auto"/>
      <w:suppressAutoHyphens w:val="1"/>
      <w:bidi w:val="0"/>
      <w:spacing w:before="40" w:after="0" w:line="259" w:lineRule="auto"/>
      <w:ind w:left="0" w:right="0" w:firstLine="0"/>
      <w:jc w:val="left"/>
      <w:outlineLvl w:val="1"/>
    </w:pPr>
    <w:rPr>
      <w:rFonts w:ascii="Calibri Light" w:cs="Arial Unicode MS" w:hAnsi="Calibri Light" w:eastAsia="Arial Unicode MS"/>
      <w:b w:val="0"/>
      <w:bCs w:val="0"/>
      <w:i w:val="0"/>
      <w:iCs w:val="0"/>
      <w:caps w:val="0"/>
      <w:smallCaps w:val="0"/>
      <w:strike w:val="0"/>
      <w:dstrike w:val="0"/>
      <w:outline w:val="0"/>
      <w:color w:val="2f5496"/>
      <w:spacing w:val="0"/>
      <w:kern w:val="0"/>
      <w:position w:val="0"/>
      <w:sz w:val="26"/>
      <w:szCs w:val="26"/>
      <w:u w:val="none" w:color="2f5496"/>
      <w:shd w:val="nil" w:color="auto" w:fill="auto"/>
      <w:vertAlign w:val="baseline"/>
      <w:lang w:val="en-US"/>
      <w14:textOutline>
        <w14:noFill/>
      </w14:textOutline>
      <w14:textFill>
        <w14:solidFill>
          <w14:srgbClr w14:val="2F5496"/>
        </w14:solidFill>
      </w14:textFill>
    </w:rPr>
  </w:style>
  <w:style w:type="paragraph" w:styleId="List Paragraph">
    <w:name w:val="List Paragraph"/>
    <w:next w:val="List Paragraph"/>
    <w:pPr>
      <w:keepNext w:val="0"/>
      <w:keepLines w:val="0"/>
      <w:pageBreakBefore w:val="0"/>
      <w:widowControl w:val="1"/>
      <w:shd w:val="clear" w:color="auto" w:fill="auto"/>
      <w:suppressAutoHyphens w:val="1"/>
      <w:bidi w:val="0"/>
      <w:spacing w:before="0" w:after="160" w:line="259" w:lineRule="auto"/>
      <w:ind w:left="72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numbering" w:styleId="Importierter Stil: 1">
    <w:name w:val="Importierter Stil: 1"/>
    <w:pPr>
      <w:numPr>
        <w:numId w:val="5"/>
      </w:numPr>
    </w:pPr>
  </w:style>
  <w:style w:type="numbering" w:styleId="Punkte">
    <w:name w:val="Punkte"/>
    <w:pPr>
      <w:numPr>
        <w:numId w:val="13"/>
      </w:numPr>
    </w:pPr>
  </w:style>
  <w:style w:type="character" w:styleId="Hyperlink.0">
    <w:name w:val="Hyperlink.0"/>
    <w:basedOn w:val="Hyperlink"/>
    <w:next w:val="Hyperlink.0"/>
    <w:rPr>
      <w:outline w:val="0"/>
      <w:color w:val="0563c1"/>
      <w:u w:val="single" w:color="0563c1"/>
      <w14:textFill>
        <w14:solidFill>
          <w14:srgbClr w14:val="0563C1"/>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