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698" w:rsidRPr="00F63E4A" w:rsidRDefault="00393698" w:rsidP="00393698">
      <w:pPr>
        <w:ind w:left="360"/>
        <w:jc w:val="center"/>
        <w:rPr>
          <w:b/>
          <w:sz w:val="28"/>
          <w:szCs w:val="28"/>
        </w:rPr>
      </w:pPr>
      <w:r w:rsidRPr="00F63E4A">
        <w:rPr>
          <w:b/>
          <w:sz w:val="28"/>
          <w:szCs w:val="28"/>
        </w:rPr>
        <w:t>Word Span Procedures (Attachment C)</w:t>
      </w:r>
    </w:p>
    <w:p w:rsidR="00393698" w:rsidRPr="00AD6E4A" w:rsidRDefault="00393698" w:rsidP="00393698">
      <w:pPr>
        <w:jc w:val="center"/>
        <w:rPr>
          <w:b/>
        </w:rPr>
      </w:pPr>
    </w:p>
    <w:p w:rsidR="00393698" w:rsidRPr="00FD7C63" w:rsidRDefault="00393698" w:rsidP="00393698">
      <w:pPr>
        <w:numPr>
          <w:ilvl w:val="0"/>
          <w:numId w:val="1"/>
        </w:numPr>
        <w:tabs>
          <w:tab w:val="clear" w:pos="720"/>
        </w:tabs>
        <w:ind w:left="432" w:hanging="432"/>
        <w:rPr>
          <w:sz w:val="22"/>
          <w:szCs w:val="22"/>
        </w:rPr>
      </w:pPr>
      <w:r w:rsidRPr="00FD7C63">
        <w:rPr>
          <w:b/>
          <w:bCs/>
          <w:sz w:val="22"/>
          <w:szCs w:val="22"/>
        </w:rPr>
        <w:t xml:space="preserve">Calibration </w:t>
      </w:r>
      <w:r w:rsidRPr="00FD7C63">
        <w:rPr>
          <w:sz w:val="22"/>
          <w:szCs w:val="22"/>
        </w:rPr>
        <w:t xml:space="preserve">- Using Track 1 of </w:t>
      </w:r>
      <w:r>
        <w:rPr>
          <w:sz w:val="22"/>
          <w:szCs w:val="22"/>
        </w:rPr>
        <w:t>the Word Span CD</w:t>
      </w:r>
      <w:r w:rsidRPr="00FD7C63">
        <w:rPr>
          <w:sz w:val="22"/>
          <w:szCs w:val="22"/>
        </w:rPr>
        <w:t>, calibrate</w:t>
      </w:r>
      <w:r>
        <w:rPr>
          <w:sz w:val="22"/>
          <w:szCs w:val="22"/>
        </w:rPr>
        <w:t>*</w:t>
      </w:r>
      <w:r w:rsidRPr="00FD7C63">
        <w:rPr>
          <w:sz w:val="22"/>
          <w:szCs w:val="22"/>
        </w:rPr>
        <w:t xml:space="preserve"> </w:t>
      </w:r>
      <w:r>
        <w:rPr>
          <w:sz w:val="22"/>
          <w:szCs w:val="22"/>
        </w:rPr>
        <w:t>channel B</w:t>
      </w:r>
      <w:r w:rsidRPr="00FD7C63">
        <w:rPr>
          <w:sz w:val="22"/>
          <w:szCs w:val="22"/>
        </w:rPr>
        <w:t xml:space="preserve"> of the audiometer to 0 vu.  The audiometer set up for calibration is as follows</w:t>
      </w:r>
    </w:p>
    <w:p w:rsidR="00393698" w:rsidRPr="00FD7C63" w:rsidRDefault="00393698" w:rsidP="00393698">
      <w:pPr>
        <w:tabs>
          <w:tab w:val="num" w:pos="0"/>
          <w:tab w:val="num" w:pos="432"/>
        </w:tabs>
        <w:ind w:left="288" w:hanging="288"/>
        <w:rPr>
          <w:sz w:val="22"/>
          <w:szCs w:val="22"/>
        </w:rPr>
      </w:pPr>
    </w:p>
    <w:p w:rsidR="00393698" w:rsidRPr="00FD7C63" w:rsidRDefault="00393698" w:rsidP="00393698">
      <w:pPr>
        <w:ind w:left="720"/>
        <w:rPr>
          <w:b/>
          <w:i/>
          <w:iCs/>
          <w:sz w:val="22"/>
          <w:szCs w:val="22"/>
        </w:rPr>
      </w:pPr>
      <w:bookmarkStart w:id="0" w:name="OLE_LINK1"/>
      <w:bookmarkStart w:id="1" w:name="OLE_LINK2"/>
      <w:r w:rsidRPr="00FD7C63">
        <w:rPr>
          <w:b/>
          <w:i/>
          <w:iCs/>
          <w:sz w:val="22"/>
          <w:szCs w:val="22"/>
        </w:rPr>
        <w:t>Channel 1</w:t>
      </w:r>
      <w:r>
        <w:rPr>
          <w:b/>
          <w:i/>
          <w:iCs/>
          <w:sz w:val="22"/>
          <w:szCs w:val="22"/>
        </w:rPr>
        <w:tab/>
      </w:r>
      <w:r>
        <w:rPr>
          <w:b/>
          <w:i/>
          <w:iCs/>
          <w:sz w:val="22"/>
          <w:szCs w:val="22"/>
        </w:rPr>
        <w:tab/>
      </w:r>
      <w:r>
        <w:rPr>
          <w:b/>
          <w:i/>
          <w:iCs/>
          <w:sz w:val="22"/>
          <w:szCs w:val="22"/>
        </w:rPr>
        <w:tab/>
      </w:r>
    </w:p>
    <w:p w:rsidR="00393698" w:rsidRDefault="00393698" w:rsidP="00393698">
      <w:pPr>
        <w:ind w:left="720"/>
        <w:rPr>
          <w:sz w:val="22"/>
          <w:szCs w:val="22"/>
        </w:rPr>
      </w:pPr>
      <w:r w:rsidRPr="00FD7C63">
        <w:rPr>
          <w:sz w:val="22"/>
          <w:szCs w:val="22"/>
        </w:rPr>
        <w:t>External B</w:t>
      </w:r>
      <w:r>
        <w:rPr>
          <w:sz w:val="22"/>
          <w:szCs w:val="22"/>
        </w:rPr>
        <w:tab/>
      </w:r>
      <w:r>
        <w:rPr>
          <w:sz w:val="22"/>
          <w:szCs w:val="22"/>
        </w:rPr>
        <w:tab/>
      </w:r>
      <w:r>
        <w:rPr>
          <w:sz w:val="22"/>
          <w:szCs w:val="22"/>
        </w:rPr>
        <w:tab/>
      </w:r>
    </w:p>
    <w:p w:rsidR="00393698" w:rsidRDefault="00393698" w:rsidP="00393698">
      <w:pPr>
        <w:ind w:left="720"/>
        <w:rPr>
          <w:sz w:val="22"/>
          <w:szCs w:val="22"/>
        </w:rPr>
      </w:pPr>
      <w:r>
        <w:rPr>
          <w:sz w:val="22"/>
          <w:szCs w:val="22"/>
        </w:rPr>
        <w:t xml:space="preserve">Insert Ear Phone </w:t>
      </w:r>
      <w:r>
        <w:rPr>
          <w:sz w:val="22"/>
          <w:szCs w:val="22"/>
        </w:rPr>
        <w:tab/>
      </w:r>
      <w:r>
        <w:rPr>
          <w:sz w:val="22"/>
          <w:szCs w:val="22"/>
        </w:rPr>
        <w:tab/>
      </w:r>
    </w:p>
    <w:p w:rsidR="00393698" w:rsidRPr="001A1B83" w:rsidRDefault="00393698" w:rsidP="00393698">
      <w:pPr>
        <w:ind w:left="720"/>
        <w:rPr>
          <w:b/>
          <w:sz w:val="28"/>
          <w:szCs w:val="22"/>
        </w:rPr>
      </w:pPr>
      <w:r w:rsidRPr="001A1B83">
        <w:rPr>
          <w:b/>
          <w:sz w:val="28"/>
          <w:szCs w:val="22"/>
        </w:rPr>
        <w:t>Routing:  R or L depending on subject # (Odd left, Even right)</w:t>
      </w:r>
    </w:p>
    <w:p w:rsidR="00393698" w:rsidRPr="00FD7C63" w:rsidRDefault="00393698" w:rsidP="00393698">
      <w:pPr>
        <w:ind w:left="720"/>
        <w:rPr>
          <w:sz w:val="22"/>
          <w:szCs w:val="22"/>
        </w:rPr>
      </w:pPr>
      <w:r w:rsidRPr="00FD7C63">
        <w:rPr>
          <w:sz w:val="22"/>
          <w:szCs w:val="22"/>
        </w:rPr>
        <w:t>Interrupt-on</w:t>
      </w:r>
    </w:p>
    <w:bookmarkEnd w:id="0"/>
    <w:bookmarkEnd w:id="1"/>
    <w:p w:rsidR="00393698" w:rsidRPr="00FD7C63" w:rsidRDefault="00393698" w:rsidP="00393698">
      <w:pPr>
        <w:tabs>
          <w:tab w:val="num" w:pos="0"/>
          <w:tab w:val="num" w:pos="432"/>
        </w:tabs>
        <w:ind w:left="288" w:hanging="288"/>
        <w:rPr>
          <w:sz w:val="22"/>
          <w:szCs w:val="22"/>
        </w:rPr>
      </w:pPr>
    </w:p>
    <w:p w:rsidR="00393698" w:rsidRDefault="00393698" w:rsidP="00393698">
      <w:pPr>
        <w:rPr>
          <w:sz w:val="22"/>
          <w:szCs w:val="22"/>
        </w:rPr>
      </w:pPr>
      <w:r w:rsidRPr="00FD7C63">
        <w:rPr>
          <w:sz w:val="22"/>
          <w:szCs w:val="22"/>
        </w:rPr>
        <w:t xml:space="preserve">*use </w:t>
      </w:r>
      <w:r>
        <w:rPr>
          <w:sz w:val="22"/>
          <w:szCs w:val="22"/>
        </w:rPr>
        <w:t xml:space="preserve">-10 dB HL for calibration; </w:t>
      </w:r>
    </w:p>
    <w:p w:rsidR="00393698" w:rsidRDefault="00393698" w:rsidP="00393698">
      <w:pPr>
        <w:rPr>
          <w:sz w:val="22"/>
          <w:szCs w:val="22"/>
        </w:rPr>
      </w:pPr>
    </w:p>
    <w:p w:rsidR="00393698" w:rsidRDefault="00393698" w:rsidP="00393698">
      <w:pPr>
        <w:numPr>
          <w:ilvl w:val="0"/>
          <w:numId w:val="1"/>
        </w:numPr>
        <w:tabs>
          <w:tab w:val="clear" w:pos="720"/>
          <w:tab w:val="num" w:pos="450"/>
        </w:tabs>
        <w:ind w:hanging="720"/>
        <w:rPr>
          <w:sz w:val="22"/>
          <w:szCs w:val="22"/>
        </w:rPr>
      </w:pPr>
      <w:r>
        <w:rPr>
          <w:sz w:val="22"/>
          <w:szCs w:val="22"/>
        </w:rPr>
        <w:t>Use the track number on your score sheet to determine where to set the CD</w:t>
      </w:r>
    </w:p>
    <w:p w:rsidR="00393698" w:rsidRDefault="00393698" w:rsidP="00393698">
      <w:pPr>
        <w:ind w:left="720"/>
        <w:rPr>
          <w:sz w:val="22"/>
          <w:szCs w:val="22"/>
        </w:rPr>
      </w:pPr>
    </w:p>
    <w:p w:rsidR="00393698" w:rsidRDefault="00393698" w:rsidP="00393698">
      <w:pPr>
        <w:numPr>
          <w:ilvl w:val="0"/>
          <w:numId w:val="1"/>
        </w:numPr>
        <w:tabs>
          <w:tab w:val="clear" w:pos="720"/>
          <w:tab w:val="num" w:pos="450"/>
        </w:tabs>
        <w:ind w:hanging="720"/>
        <w:rPr>
          <w:sz w:val="22"/>
          <w:szCs w:val="22"/>
        </w:rPr>
      </w:pPr>
      <w:r>
        <w:rPr>
          <w:sz w:val="22"/>
          <w:szCs w:val="22"/>
        </w:rPr>
        <w:t>Set the presentation level as follows:</w:t>
      </w:r>
    </w:p>
    <w:p w:rsidR="00393698" w:rsidRDefault="00393698" w:rsidP="00393698">
      <w:pPr>
        <w:pStyle w:val="ListParagraph"/>
        <w:rPr>
          <w:sz w:val="22"/>
          <w:szCs w:val="22"/>
        </w:rPr>
      </w:pPr>
    </w:p>
    <w:p w:rsidR="00393698" w:rsidRDefault="00393698" w:rsidP="00393698">
      <w:pPr>
        <w:numPr>
          <w:ilvl w:val="1"/>
          <w:numId w:val="1"/>
        </w:numPr>
        <w:rPr>
          <w:sz w:val="22"/>
          <w:szCs w:val="22"/>
        </w:rPr>
      </w:pPr>
      <w:r>
        <w:rPr>
          <w:sz w:val="22"/>
          <w:szCs w:val="22"/>
        </w:rPr>
        <w:t>52 dB HL for YN listeners (= 70 dB SPL through inserts)</w:t>
      </w:r>
    </w:p>
    <w:p w:rsidR="00393698" w:rsidRDefault="00393698" w:rsidP="00393698">
      <w:pPr>
        <w:numPr>
          <w:ilvl w:val="1"/>
          <w:numId w:val="1"/>
        </w:numPr>
        <w:rPr>
          <w:sz w:val="22"/>
          <w:szCs w:val="22"/>
        </w:rPr>
      </w:pPr>
      <w:r>
        <w:rPr>
          <w:sz w:val="22"/>
          <w:szCs w:val="22"/>
        </w:rPr>
        <w:t>62 dB HL for HI listeners with PTA &lt;40 dB HL (= 80 dB SPL through inserts)</w:t>
      </w:r>
    </w:p>
    <w:p w:rsidR="00393698" w:rsidRDefault="00393698" w:rsidP="00393698">
      <w:pPr>
        <w:numPr>
          <w:ilvl w:val="1"/>
          <w:numId w:val="1"/>
        </w:numPr>
        <w:rPr>
          <w:sz w:val="22"/>
          <w:szCs w:val="22"/>
        </w:rPr>
      </w:pPr>
      <w:r>
        <w:rPr>
          <w:sz w:val="22"/>
          <w:szCs w:val="22"/>
        </w:rPr>
        <w:t>72 dB HL for HI listeners with PTA 41-60 dB HL (= 90 dB SPL through inserts)</w:t>
      </w:r>
    </w:p>
    <w:p w:rsidR="00393698" w:rsidRDefault="00393698" w:rsidP="00393698">
      <w:pPr>
        <w:ind w:left="1080"/>
        <w:rPr>
          <w:sz w:val="22"/>
          <w:szCs w:val="22"/>
        </w:rPr>
      </w:pPr>
    </w:p>
    <w:p w:rsidR="00393698" w:rsidRPr="00B95AFA" w:rsidRDefault="00393698" w:rsidP="00393698">
      <w:pPr>
        <w:ind w:left="1440"/>
        <w:rPr>
          <w:sz w:val="22"/>
          <w:szCs w:val="22"/>
        </w:rPr>
      </w:pPr>
    </w:p>
    <w:p w:rsidR="00393698" w:rsidRPr="00321503" w:rsidRDefault="00393698" w:rsidP="00393698">
      <w:pPr>
        <w:numPr>
          <w:ilvl w:val="0"/>
          <w:numId w:val="1"/>
        </w:numPr>
        <w:tabs>
          <w:tab w:val="clear" w:pos="720"/>
        </w:tabs>
        <w:ind w:left="432" w:hanging="432"/>
        <w:rPr>
          <w:sz w:val="22"/>
          <w:szCs w:val="22"/>
        </w:rPr>
      </w:pPr>
      <w:r w:rsidRPr="00321503">
        <w:rPr>
          <w:sz w:val="22"/>
          <w:szCs w:val="22"/>
        </w:rPr>
        <w:t>Instructions are as follows:</w:t>
      </w:r>
    </w:p>
    <w:p w:rsidR="00393698" w:rsidRDefault="00393698" w:rsidP="00393698">
      <w:pPr>
        <w:pStyle w:val="NormalWeb"/>
        <w:ind w:left="720"/>
        <w:rPr>
          <w:rFonts w:ascii="Calibri,Italic" w:hAnsi="Calibri,Italic"/>
          <w:i/>
          <w:iCs/>
        </w:rPr>
      </w:pPr>
      <w:r w:rsidRPr="00A6754D">
        <w:rPr>
          <w:rFonts w:ascii="Calibri,Italic" w:hAnsi="Calibri,Italic"/>
          <w:i/>
          <w:iCs/>
        </w:rPr>
        <w:t xml:space="preserve">For this test, </w:t>
      </w:r>
      <w:r w:rsidRPr="00A6754D">
        <w:rPr>
          <w:rFonts w:ascii="Arial" w:hAnsi="Arial" w:cs="Arial"/>
          <w:i/>
        </w:rPr>
        <w:t>you will be asked to cite or repeat a word. If you are unsure of the word then take your best guess. After you repeat the word, then you will judge whether or not the word starts with a letter from the first half or the second half of the alphabet. Say "first" if the word starts with the letters A-M. Say "second" if the word starts with the letters N-Z. Your judgments should be fast as there is not much time between words. Keep the words in mind as you will be asked to remember them later. You will continue repeating and judging the words until you hear a beep. After the beep, repeat all of the words that you can in the set</w:t>
      </w:r>
      <w:r>
        <w:rPr>
          <w:rFonts w:ascii="Arial" w:hAnsi="Arial" w:cs="Arial"/>
          <w:i/>
        </w:rPr>
        <w:t>, in order,</w:t>
      </w:r>
      <w:bookmarkStart w:id="2" w:name="_GoBack"/>
      <w:bookmarkEnd w:id="2"/>
      <w:r>
        <w:rPr>
          <w:rFonts w:ascii="Arial" w:hAnsi="Arial" w:cs="Arial"/>
          <w:i/>
        </w:rPr>
        <w:t xml:space="preserve"> if possible</w:t>
      </w:r>
      <w:r w:rsidRPr="00A6754D">
        <w:rPr>
          <w:rFonts w:ascii="Arial" w:hAnsi="Arial" w:cs="Arial"/>
          <w:i/>
        </w:rPr>
        <w:t>. Please do not repeat the last word of the set first, unless it is the only word that you remember.  You do not have to recall the judgments, just the words. We will start with 5 sets of two words, then increase the number of words until we reach 6 words in a set. I will inform you before we increase set size.</w:t>
      </w:r>
      <w:r>
        <w:rPr>
          <w:rFonts w:ascii="Calibri,Italic" w:hAnsi="Calibri,Italic"/>
          <w:i/>
          <w:iCs/>
        </w:rPr>
        <w:t xml:space="preserve"> Any questions?  OK.  Let’s practice.  </w:t>
      </w:r>
    </w:p>
    <w:p w:rsidR="00393698" w:rsidRDefault="00393698" w:rsidP="00393698">
      <w:pPr>
        <w:autoSpaceDE w:val="0"/>
        <w:autoSpaceDN w:val="0"/>
        <w:rPr>
          <w:rFonts w:ascii="Calibri,Italic" w:hAnsi="Calibri,Italic"/>
          <w:i/>
          <w:iCs/>
        </w:rPr>
      </w:pPr>
    </w:p>
    <w:p w:rsidR="00393698" w:rsidRPr="001A1B83" w:rsidRDefault="00393698" w:rsidP="00393698">
      <w:pPr>
        <w:numPr>
          <w:ilvl w:val="0"/>
          <w:numId w:val="1"/>
        </w:numPr>
        <w:tabs>
          <w:tab w:val="clear" w:pos="720"/>
        </w:tabs>
        <w:autoSpaceDE w:val="0"/>
        <w:autoSpaceDN w:val="0"/>
        <w:ind w:left="360"/>
        <w:rPr>
          <w:rFonts w:ascii="Calibri" w:hAnsi="Calibri"/>
        </w:rPr>
      </w:pPr>
      <w:r>
        <w:rPr>
          <w:rFonts w:ascii="Calibri,Italic" w:hAnsi="Calibri,Italic"/>
          <w:iCs/>
        </w:rPr>
        <w:t>G</w:t>
      </w:r>
      <w:r w:rsidRPr="001A1B83">
        <w:rPr>
          <w:rFonts w:ascii="Calibri,Italic" w:hAnsi="Calibri,Italic"/>
          <w:iCs/>
        </w:rPr>
        <w:t>o through the visual aid practice</w:t>
      </w:r>
    </w:p>
    <w:p w:rsidR="00393698" w:rsidRDefault="00393698" w:rsidP="00393698">
      <w:pPr>
        <w:rPr>
          <w:i/>
          <w:sz w:val="22"/>
          <w:szCs w:val="22"/>
        </w:rPr>
      </w:pPr>
    </w:p>
    <w:p w:rsidR="00393698" w:rsidRDefault="00393698" w:rsidP="00393698">
      <w:pPr>
        <w:numPr>
          <w:ilvl w:val="0"/>
          <w:numId w:val="1"/>
        </w:numPr>
        <w:tabs>
          <w:tab w:val="clear" w:pos="720"/>
        </w:tabs>
        <w:ind w:left="432" w:hanging="432"/>
        <w:rPr>
          <w:sz w:val="22"/>
          <w:szCs w:val="22"/>
        </w:rPr>
      </w:pPr>
      <w:r w:rsidRPr="00315BC0">
        <w:rPr>
          <w:b/>
          <w:sz w:val="22"/>
          <w:szCs w:val="22"/>
        </w:rPr>
        <w:t>Administer</w:t>
      </w:r>
      <w:r>
        <w:rPr>
          <w:sz w:val="22"/>
          <w:szCs w:val="22"/>
        </w:rPr>
        <w:t xml:space="preserve"> the two practice trials with a set size of two words Tracks 77 and 78</w:t>
      </w:r>
    </w:p>
    <w:p w:rsidR="00393698" w:rsidRDefault="00393698" w:rsidP="00393698">
      <w:pPr>
        <w:pStyle w:val="ListParagraph"/>
        <w:rPr>
          <w:sz w:val="22"/>
          <w:szCs w:val="22"/>
        </w:rPr>
      </w:pPr>
    </w:p>
    <w:p w:rsidR="00393698" w:rsidRDefault="00393698" w:rsidP="00393698">
      <w:pPr>
        <w:numPr>
          <w:ilvl w:val="1"/>
          <w:numId w:val="1"/>
        </w:numPr>
        <w:rPr>
          <w:sz w:val="22"/>
          <w:szCs w:val="22"/>
        </w:rPr>
      </w:pPr>
      <w:r>
        <w:rPr>
          <w:sz w:val="22"/>
          <w:szCs w:val="22"/>
        </w:rPr>
        <w:t xml:space="preserve">After you hear the beep, press pause on the CD player. This will give the Participant time to recall the words in the set.  </w:t>
      </w:r>
    </w:p>
    <w:p w:rsidR="00393698" w:rsidRDefault="00393698" w:rsidP="00393698">
      <w:pPr>
        <w:ind w:left="1440"/>
        <w:rPr>
          <w:sz w:val="22"/>
          <w:szCs w:val="22"/>
        </w:rPr>
      </w:pPr>
    </w:p>
    <w:p w:rsidR="00393698" w:rsidRDefault="00393698" w:rsidP="00393698">
      <w:pPr>
        <w:numPr>
          <w:ilvl w:val="1"/>
          <w:numId w:val="1"/>
        </w:numPr>
        <w:rPr>
          <w:sz w:val="22"/>
          <w:szCs w:val="22"/>
        </w:rPr>
      </w:pPr>
      <w:r>
        <w:rPr>
          <w:sz w:val="22"/>
          <w:szCs w:val="22"/>
        </w:rPr>
        <w:t>Scoring:</w:t>
      </w:r>
    </w:p>
    <w:p w:rsidR="00393698" w:rsidRDefault="00393698" w:rsidP="00393698">
      <w:pPr>
        <w:pStyle w:val="ListParagraph"/>
        <w:ind w:left="0"/>
        <w:rPr>
          <w:sz w:val="22"/>
          <w:szCs w:val="22"/>
        </w:rPr>
      </w:pPr>
    </w:p>
    <w:p w:rsidR="00393698" w:rsidRDefault="00393698" w:rsidP="00393698">
      <w:pPr>
        <w:numPr>
          <w:ilvl w:val="2"/>
          <w:numId w:val="1"/>
        </w:numPr>
        <w:rPr>
          <w:sz w:val="22"/>
          <w:szCs w:val="22"/>
        </w:rPr>
      </w:pPr>
      <w:r>
        <w:rPr>
          <w:sz w:val="22"/>
          <w:szCs w:val="22"/>
        </w:rPr>
        <w:lastRenderedPageBreak/>
        <w:t xml:space="preserve">In the </w:t>
      </w:r>
      <w:r w:rsidRPr="00E0393A">
        <w:rPr>
          <w:b/>
          <w:sz w:val="22"/>
          <w:szCs w:val="22"/>
        </w:rPr>
        <w:t>Recognition</w:t>
      </w:r>
      <w:r>
        <w:rPr>
          <w:sz w:val="22"/>
          <w:szCs w:val="22"/>
        </w:rPr>
        <w:t xml:space="preserve"> column, place a check in the box if the answer was correct.  If the answer was not correct, write down the word/response given.  If no response was given, write "NR."</w:t>
      </w:r>
    </w:p>
    <w:p w:rsidR="00393698" w:rsidRPr="00315BC0" w:rsidRDefault="00393698" w:rsidP="00393698">
      <w:pPr>
        <w:numPr>
          <w:ilvl w:val="2"/>
          <w:numId w:val="1"/>
        </w:numPr>
        <w:rPr>
          <w:sz w:val="22"/>
          <w:szCs w:val="22"/>
        </w:rPr>
      </w:pPr>
      <w:r w:rsidRPr="00315BC0">
        <w:rPr>
          <w:sz w:val="22"/>
          <w:szCs w:val="22"/>
        </w:rPr>
        <w:t xml:space="preserve">In the </w:t>
      </w:r>
      <w:r w:rsidRPr="00315BC0">
        <w:rPr>
          <w:b/>
          <w:sz w:val="22"/>
          <w:szCs w:val="22"/>
        </w:rPr>
        <w:t>Judgment</w:t>
      </w:r>
      <w:r w:rsidRPr="00315BC0">
        <w:rPr>
          <w:sz w:val="22"/>
          <w:szCs w:val="22"/>
        </w:rPr>
        <w:t xml:space="preserve"> column, </w:t>
      </w:r>
      <w:r>
        <w:rPr>
          <w:sz w:val="22"/>
          <w:szCs w:val="22"/>
        </w:rPr>
        <w:t>indicate if the judgment was made correctly.  The correct judgment is on the score sheet.  If an incorrect response was given, record the response given.</w:t>
      </w:r>
      <w:r w:rsidRPr="00EC666B">
        <w:rPr>
          <w:sz w:val="22"/>
          <w:szCs w:val="22"/>
        </w:rPr>
        <w:t xml:space="preserve"> </w:t>
      </w:r>
      <w:r>
        <w:rPr>
          <w:sz w:val="22"/>
          <w:szCs w:val="22"/>
        </w:rPr>
        <w:t xml:space="preserve"> If no response was given, indicate that.  </w:t>
      </w:r>
    </w:p>
    <w:p w:rsidR="00393698" w:rsidRPr="00321503" w:rsidRDefault="00393698" w:rsidP="00393698">
      <w:pPr>
        <w:numPr>
          <w:ilvl w:val="2"/>
          <w:numId w:val="1"/>
        </w:numPr>
        <w:rPr>
          <w:sz w:val="22"/>
          <w:szCs w:val="22"/>
        </w:rPr>
      </w:pPr>
      <w:r w:rsidRPr="00315BC0">
        <w:rPr>
          <w:sz w:val="22"/>
          <w:szCs w:val="22"/>
        </w:rPr>
        <w:t xml:space="preserve">In the </w:t>
      </w:r>
      <w:r w:rsidRPr="00315BC0">
        <w:rPr>
          <w:b/>
          <w:sz w:val="22"/>
          <w:szCs w:val="22"/>
        </w:rPr>
        <w:t>Recall</w:t>
      </w:r>
      <w:r w:rsidRPr="00315BC0">
        <w:rPr>
          <w:sz w:val="22"/>
          <w:szCs w:val="22"/>
        </w:rPr>
        <w:t xml:space="preserve"> column, </w:t>
      </w:r>
      <w:r>
        <w:rPr>
          <w:sz w:val="22"/>
          <w:szCs w:val="22"/>
        </w:rPr>
        <w:t>write down the subject's response.  If no response was given, write "NR."</w:t>
      </w:r>
    </w:p>
    <w:p w:rsidR="00393698" w:rsidRDefault="00393698" w:rsidP="00393698">
      <w:pPr>
        <w:numPr>
          <w:ilvl w:val="3"/>
          <w:numId w:val="1"/>
        </w:numPr>
        <w:rPr>
          <w:sz w:val="22"/>
          <w:szCs w:val="22"/>
        </w:rPr>
      </w:pPr>
      <w:r w:rsidRPr="00315BC0">
        <w:rPr>
          <w:sz w:val="22"/>
          <w:szCs w:val="22"/>
        </w:rPr>
        <w:t xml:space="preserve">If the subject repeated a word incorrectly, but recalled the </w:t>
      </w:r>
      <w:r>
        <w:rPr>
          <w:sz w:val="22"/>
          <w:szCs w:val="22"/>
        </w:rPr>
        <w:t>incorrect word that was given</w:t>
      </w:r>
      <w:r w:rsidRPr="00315BC0">
        <w:rPr>
          <w:sz w:val="22"/>
          <w:szCs w:val="22"/>
        </w:rPr>
        <w:t xml:space="preserve">, </w:t>
      </w:r>
      <w:r>
        <w:rPr>
          <w:sz w:val="22"/>
          <w:szCs w:val="22"/>
        </w:rPr>
        <w:t xml:space="preserve">then the scoring would reflect that </w:t>
      </w:r>
      <w:r w:rsidRPr="00315BC0">
        <w:rPr>
          <w:sz w:val="22"/>
          <w:szCs w:val="22"/>
        </w:rPr>
        <w:t xml:space="preserve">a correct response </w:t>
      </w:r>
      <w:r>
        <w:rPr>
          <w:sz w:val="22"/>
          <w:szCs w:val="22"/>
        </w:rPr>
        <w:t xml:space="preserve">was given for recall but not for </w:t>
      </w:r>
      <w:r w:rsidRPr="00315BC0">
        <w:rPr>
          <w:sz w:val="22"/>
          <w:szCs w:val="22"/>
        </w:rPr>
        <w:t>recognition.</w:t>
      </w:r>
      <w:r>
        <w:rPr>
          <w:sz w:val="22"/>
          <w:szCs w:val="22"/>
        </w:rPr>
        <w:t xml:space="preserve">  </w:t>
      </w:r>
    </w:p>
    <w:p w:rsidR="00393698" w:rsidRDefault="00393698" w:rsidP="00393698">
      <w:pPr>
        <w:numPr>
          <w:ilvl w:val="3"/>
          <w:numId w:val="1"/>
        </w:numPr>
        <w:rPr>
          <w:sz w:val="22"/>
          <w:szCs w:val="22"/>
        </w:rPr>
      </w:pPr>
      <w:r w:rsidRPr="00315BC0">
        <w:rPr>
          <w:sz w:val="22"/>
          <w:szCs w:val="22"/>
        </w:rPr>
        <w:t>If the subject recall</w:t>
      </w:r>
      <w:r>
        <w:rPr>
          <w:sz w:val="22"/>
          <w:szCs w:val="22"/>
        </w:rPr>
        <w:t>ed</w:t>
      </w:r>
      <w:r w:rsidRPr="00315BC0">
        <w:rPr>
          <w:sz w:val="22"/>
          <w:szCs w:val="22"/>
        </w:rPr>
        <w:t xml:space="preserve"> a word that s/he initially recognized incorrectly, but </w:t>
      </w:r>
      <w:r>
        <w:rPr>
          <w:sz w:val="22"/>
          <w:szCs w:val="22"/>
        </w:rPr>
        <w:t xml:space="preserve">managed to </w:t>
      </w:r>
      <w:r w:rsidRPr="00315BC0">
        <w:rPr>
          <w:sz w:val="22"/>
          <w:szCs w:val="22"/>
        </w:rPr>
        <w:t xml:space="preserve">recall the </w:t>
      </w:r>
      <w:r>
        <w:rPr>
          <w:sz w:val="22"/>
          <w:szCs w:val="22"/>
        </w:rPr>
        <w:t xml:space="preserve">correct </w:t>
      </w:r>
      <w:r w:rsidRPr="00315BC0">
        <w:rPr>
          <w:sz w:val="22"/>
          <w:szCs w:val="22"/>
        </w:rPr>
        <w:t xml:space="preserve">word nonetheless, </w:t>
      </w:r>
      <w:r>
        <w:rPr>
          <w:sz w:val="22"/>
          <w:szCs w:val="22"/>
        </w:rPr>
        <w:t xml:space="preserve">then the scoring would reflect a correct response for recall but not for recognition. </w:t>
      </w:r>
    </w:p>
    <w:p w:rsidR="00393698" w:rsidRDefault="00393698" w:rsidP="00393698">
      <w:pPr>
        <w:numPr>
          <w:ilvl w:val="3"/>
          <w:numId w:val="1"/>
        </w:numPr>
        <w:rPr>
          <w:sz w:val="22"/>
          <w:szCs w:val="22"/>
        </w:rPr>
      </w:pPr>
      <w:r>
        <w:rPr>
          <w:sz w:val="22"/>
          <w:szCs w:val="22"/>
        </w:rPr>
        <w:t>If the subject recalled a word that s/he initially gave no response to, then the scoring would reflect a correct response for recall but not for recognition.</w:t>
      </w:r>
    </w:p>
    <w:p w:rsidR="00393698" w:rsidRDefault="00393698" w:rsidP="00393698">
      <w:pPr>
        <w:numPr>
          <w:ilvl w:val="3"/>
          <w:numId w:val="1"/>
        </w:numPr>
        <w:rPr>
          <w:sz w:val="22"/>
          <w:szCs w:val="22"/>
        </w:rPr>
      </w:pPr>
      <w:r>
        <w:rPr>
          <w:sz w:val="22"/>
          <w:szCs w:val="22"/>
        </w:rPr>
        <w:t>If the subject changed the suffix of a word (i.e. added or dropped an 's'), then the scoring would reflect that recall was incorrect.</w:t>
      </w:r>
    </w:p>
    <w:p w:rsidR="00393698" w:rsidRPr="00315BC0" w:rsidRDefault="00393698" w:rsidP="00393698">
      <w:pPr>
        <w:numPr>
          <w:ilvl w:val="3"/>
          <w:numId w:val="1"/>
        </w:numPr>
        <w:rPr>
          <w:sz w:val="22"/>
          <w:szCs w:val="22"/>
        </w:rPr>
      </w:pPr>
      <w:r>
        <w:rPr>
          <w:sz w:val="22"/>
          <w:szCs w:val="22"/>
        </w:rPr>
        <w:t xml:space="preserve">Record the order in which the subject recalled the words.  </w:t>
      </w:r>
      <w:r w:rsidRPr="002939D1">
        <w:rPr>
          <w:sz w:val="22"/>
          <w:szCs w:val="22"/>
          <w:highlight w:val="yellow"/>
        </w:rPr>
        <w:t>The subject has been instructed to recall the words in the order that the words were heard.  If the subject fails to recall the words in order, then the subject should be re-instructed.</w:t>
      </w:r>
    </w:p>
    <w:p w:rsidR="00393698" w:rsidRPr="00315BC0" w:rsidRDefault="00393698" w:rsidP="00393698">
      <w:pPr>
        <w:numPr>
          <w:ilvl w:val="2"/>
          <w:numId w:val="1"/>
        </w:numPr>
        <w:rPr>
          <w:sz w:val="22"/>
          <w:szCs w:val="22"/>
        </w:rPr>
      </w:pPr>
      <w:r w:rsidRPr="00315BC0">
        <w:rPr>
          <w:sz w:val="22"/>
          <w:szCs w:val="22"/>
        </w:rPr>
        <w:t>Pause the CD after the beep for each set</w:t>
      </w:r>
      <w:r>
        <w:rPr>
          <w:sz w:val="22"/>
          <w:szCs w:val="22"/>
        </w:rPr>
        <w:t xml:space="preserve"> of words</w:t>
      </w:r>
      <w:r w:rsidRPr="00315BC0">
        <w:rPr>
          <w:sz w:val="22"/>
          <w:szCs w:val="22"/>
        </w:rPr>
        <w:t xml:space="preserve">.  Give the subject enough time to recite as many </w:t>
      </w:r>
      <w:r>
        <w:rPr>
          <w:sz w:val="22"/>
          <w:szCs w:val="22"/>
        </w:rPr>
        <w:t xml:space="preserve">of the </w:t>
      </w:r>
      <w:r w:rsidRPr="00315BC0">
        <w:rPr>
          <w:sz w:val="22"/>
          <w:szCs w:val="22"/>
        </w:rPr>
        <w:t>words as he/she can recall.</w:t>
      </w:r>
      <w:r>
        <w:rPr>
          <w:sz w:val="22"/>
          <w:szCs w:val="22"/>
        </w:rPr>
        <w:t xml:space="preserve">  If waiting for the subject to recall a word or words, the approximate time to wait time is 10 seconds (i.e. count to 10 slowly).  If the subject admits to not being able to recall anymore words, then, after a pause, proceed onto the next set.  </w:t>
      </w:r>
    </w:p>
    <w:p w:rsidR="00393698" w:rsidRDefault="00393698" w:rsidP="00393698">
      <w:pPr>
        <w:numPr>
          <w:ilvl w:val="2"/>
          <w:numId w:val="1"/>
        </w:numPr>
        <w:rPr>
          <w:sz w:val="22"/>
          <w:szCs w:val="22"/>
        </w:rPr>
      </w:pPr>
      <w:r>
        <w:rPr>
          <w:sz w:val="22"/>
          <w:szCs w:val="22"/>
        </w:rPr>
        <w:t xml:space="preserve">Repeat this process for all 5 sets in the block size. </w:t>
      </w:r>
    </w:p>
    <w:p w:rsidR="00393698" w:rsidRPr="00B95AFA" w:rsidRDefault="00393698" w:rsidP="00393698">
      <w:pPr>
        <w:numPr>
          <w:ilvl w:val="2"/>
          <w:numId w:val="1"/>
        </w:numPr>
        <w:rPr>
          <w:sz w:val="22"/>
          <w:szCs w:val="22"/>
        </w:rPr>
      </w:pPr>
      <w:r>
        <w:rPr>
          <w:sz w:val="22"/>
          <w:szCs w:val="22"/>
        </w:rPr>
        <w:t>When going up to the next block size, keep the CD paused and inform the subject that the set size is increasing.</w:t>
      </w:r>
    </w:p>
    <w:p w:rsidR="008B0D6C" w:rsidRDefault="008B0D6C"/>
    <w:sectPr w:rsidR="008B0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D09AE"/>
    <w:multiLevelType w:val="hybridMultilevel"/>
    <w:tmpl w:val="2F3089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698"/>
    <w:rsid w:val="00393698"/>
    <w:rsid w:val="008B0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698"/>
    <w:pPr>
      <w:spacing w:after="0" w:line="240" w:lineRule="auto"/>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93698"/>
    <w:pPr>
      <w:ind w:left="720"/>
    </w:pPr>
  </w:style>
  <w:style w:type="paragraph" w:styleId="NormalWeb">
    <w:name w:val="Normal (Web)"/>
    <w:basedOn w:val="Normal"/>
    <w:uiPriority w:val="99"/>
    <w:unhideWhenUsed/>
    <w:rsid w:val="00393698"/>
    <w:pPr>
      <w:spacing w:before="100" w:beforeAutospacing="1" w:after="100" w:afterAutospacing="1"/>
    </w:pPr>
    <w:rPr>
      <w:rFonts w:ascii="Times New Roman" w:eastAsia="Calibri"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698"/>
    <w:pPr>
      <w:spacing w:after="0" w:line="240" w:lineRule="auto"/>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93698"/>
    <w:pPr>
      <w:ind w:left="720"/>
    </w:pPr>
  </w:style>
  <w:style w:type="paragraph" w:styleId="NormalWeb">
    <w:name w:val="Normal (Web)"/>
    <w:basedOn w:val="Normal"/>
    <w:uiPriority w:val="99"/>
    <w:unhideWhenUsed/>
    <w:rsid w:val="00393698"/>
    <w:pPr>
      <w:spacing w:before="100" w:beforeAutospacing="1" w:after="100" w:afterAutospacing="1"/>
    </w:pPr>
    <w:rPr>
      <w:rFonts w:ascii="Times New Roman" w:eastAsia="Calibri"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593</Words>
  <Characters>3382</Characters>
  <Application>Microsoft Office Word</Application>
  <DocSecurity>0</DocSecurity>
  <Lines>28</Lines>
  <Paragraphs>7</Paragraphs>
  <ScaleCrop>false</ScaleCrop>
  <Company>Veteran Affairs</Company>
  <LinksUpToDate>false</LinksUpToDate>
  <CharactersWithSpaces>3968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Sherri L</dc:creator>
  <cp:lastModifiedBy>Smith, Sherri L</cp:lastModifiedBy>
  <cp:revision>1</cp:revision>
  <dcterms:created xsi:type="dcterms:W3CDTF">2014-06-19T20:07:00Z</dcterms:created>
  <dcterms:modified xsi:type="dcterms:W3CDTF">2014-06-19T20:10:00Z</dcterms:modified>
</cp:coreProperties>
</file>