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520AB" w14:textId="44B10DFC" w:rsidR="00593AEB" w:rsidRPr="004B3C3B" w:rsidRDefault="00074EAF" w:rsidP="005E61DB">
      <w:pPr>
        <w:pStyle w:val="Title"/>
        <w:tabs>
          <w:tab w:val="left" w:pos="8670"/>
          <w:tab w:val="right" w:pos="10205"/>
        </w:tabs>
        <w:spacing w:before="0" w:after="0"/>
        <w:ind w:left="0"/>
        <w:rPr>
          <w:sz w:val="44"/>
          <w:szCs w:val="44"/>
        </w:rPr>
      </w:pPr>
      <w:r w:rsidRPr="004B3C3B">
        <w:rPr>
          <w:sz w:val="44"/>
          <w:szCs w:val="44"/>
        </w:rPr>
        <w:t>Christopher</w:t>
      </w:r>
      <w:r w:rsidR="00B679B0" w:rsidRPr="004B3C3B">
        <w:rPr>
          <w:sz w:val="44"/>
          <w:szCs w:val="44"/>
        </w:rPr>
        <w:t xml:space="preserve"> </w:t>
      </w:r>
      <w:r w:rsidRPr="004B3C3B">
        <w:rPr>
          <w:sz w:val="44"/>
          <w:szCs w:val="44"/>
        </w:rPr>
        <w:t>Wang</w:t>
      </w:r>
      <w:r w:rsidRPr="004B3C3B">
        <w:rPr>
          <w:sz w:val="44"/>
          <w:szCs w:val="44"/>
        </w:rPr>
        <w:tab/>
      </w:r>
      <w:r w:rsidR="00851983" w:rsidRPr="004B3C3B">
        <w:rPr>
          <w:sz w:val="44"/>
          <w:szCs w:val="44"/>
        </w:rPr>
        <w:tab/>
      </w:r>
    </w:p>
    <w:p w14:paraId="58C31D2E" w14:textId="0CA319D9" w:rsidR="00593AEB" w:rsidRPr="004B3C3B" w:rsidRDefault="0052632D" w:rsidP="005E61DB">
      <w:pPr>
        <w:pStyle w:val="Subtitle"/>
        <w:ind w:left="0"/>
        <w:rPr>
          <w:sz w:val="22"/>
          <w:szCs w:val="22"/>
        </w:rPr>
      </w:pPr>
      <w:r w:rsidRPr="004B3C3B">
        <w:rPr>
          <w:sz w:val="22"/>
          <w:szCs w:val="22"/>
        </w:rPr>
        <w:t>S</w:t>
      </w:r>
      <w:r w:rsidR="00074EAF" w:rsidRPr="004B3C3B">
        <w:rPr>
          <w:sz w:val="22"/>
          <w:szCs w:val="22"/>
        </w:rPr>
        <w:t>us</w:t>
      </w:r>
      <w:r w:rsidRPr="004B3C3B">
        <w:rPr>
          <w:sz w:val="22"/>
          <w:szCs w:val="22"/>
        </w:rPr>
        <w:t>tainability consultant</w:t>
      </w:r>
      <w:r w:rsidR="004B3C3B" w:rsidRPr="004B3C3B">
        <w:rPr>
          <w:sz w:val="22"/>
          <w:szCs w:val="22"/>
        </w:rPr>
        <w:t>, Sydney</w:t>
      </w:r>
    </w:p>
    <w:p w14:paraId="2C5F8CA0" w14:textId="15CE7AEE" w:rsidR="004B3C3B" w:rsidRPr="00CD0C7E" w:rsidRDefault="004B3C3B" w:rsidP="005E61DB">
      <w:pPr>
        <w:rPr>
          <w:rStyle w:val="Hyperlink"/>
          <w:color w:val="73892B"/>
        </w:rPr>
      </w:pPr>
      <w:r w:rsidRPr="00CD0C7E">
        <w:rPr>
          <w:color w:val="73892B"/>
        </w:rPr>
        <w:t xml:space="preserve">+61 426 081 029 | </w:t>
      </w:r>
      <w:hyperlink r:id="rId8" w:history="1">
        <w:r w:rsidRPr="00CD0C7E">
          <w:rPr>
            <w:rStyle w:val="Hyperlink"/>
            <w:color w:val="73892B"/>
            <w:u w:val="none"/>
          </w:rPr>
          <w:t>cywang2910@gmail.com</w:t>
        </w:r>
      </w:hyperlink>
      <w:r w:rsidRPr="00CD0C7E">
        <w:rPr>
          <w:color w:val="73892B"/>
        </w:rPr>
        <w:t xml:space="preserve"> | </w:t>
      </w:r>
      <w:r w:rsidR="00740A99" w:rsidRPr="00CD0C7E">
        <w:rPr>
          <w:color w:val="73892B"/>
        </w:rPr>
        <w:fldChar w:fldCharType="begin"/>
      </w:r>
      <w:r w:rsidR="00740A99" w:rsidRPr="00CD0C7E">
        <w:rPr>
          <w:color w:val="73892B"/>
        </w:rPr>
        <w:instrText xml:space="preserve"> HYPERLINK "http://www.linkedin.com/in/chriswang99" </w:instrText>
      </w:r>
      <w:r w:rsidR="00740A99" w:rsidRPr="00CD0C7E">
        <w:rPr>
          <w:color w:val="73892B"/>
        </w:rPr>
      </w:r>
      <w:r w:rsidR="00740A99" w:rsidRPr="00CD0C7E">
        <w:rPr>
          <w:color w:val="73892B"/>
        </w:rPr>
        <w:fldChar w:fldCharType="separate"/>
      </w:r>
      <w:r w:rsidRPr="00CD0C7E">
        <w:rPr>
          <w:rStyle w:val="Hyperlink"/>
          <w:color w:val="73892B"/>
          <w:u w:val="none"/>
        </w:rPr>
        <w:t>linkedin.com/in/chriswang</w:t>
      </w:r>
      <w:r w:rsidR="00CD0C7E">
        <w:rPr>
          <w:rStyle w:val="Hyperlink"/>
          <w:color w:val="73892B"/>
          <w:u w:val="none"/>
        </w:rPr>
        <w:t>0</w:t>
      </w:r>
    </w:p>
    <w:p w14:paraId="15C9C80A" w14:textId="41308BF4" w:rsidR="004B3C3B" w:rsidRDefault="00740A99" w:rsidP="005E61DB">
      <w:pPr>
        <w:pStyle w:val="BodyText"/>
        <w:sectPr w:rsidR="004B3C3B" w:rsidSect="005E61DB">
          <w:headerReference w:type="default" r:id="rId9"/>
          <w:footerReference w:type="default" r:id="rId10"/>
          <w:headerReference w:type="first" r:id="rId11"/>
          <w:type w:val="continuous"/>
          <w:pgSz w:w="11907" w:h="16839" w:code="9"/>
          <w:pgMar w:top="720" w:right="720" w:bottom="720" w:left="720" w:header="567" w:footer="454" w:gutter="0"/>
          <w:paperSrc w:first="7" w:other="7"/>
          <w:cols w:space="450"/>
          <w:titlePg/>
          <w:docGrid w:linePitch="360"/>
        </w:sectPr>
      </w:pPr>
      <w:r w:rsidRPr="00CD0C7E">
        <w:rPr>
          <w:color w:val="73892B"/>
        </w:rPr>
        <w:fldChar w:fldCharType="end"/>
      </w:r>
    </w:p>
    <w:p w14:paraId="6C949B35" w14:textId="77777777" w:rsidR="00F850F7" w:rsidRDefault="004B2F4B" w:rsidP="00F850F7">
      <w:pPr>
        <w:pStyle w:val="ListBullet"/>
        <w:spacing w:before="0" w:line="276" w:lineRule="auto"/>
        <w:contextualSpacing/>
      </w:pPr>
      <w:r w:rsidRPr="004B2F4B">
        <w:t xml:space="preserve">Experienced sustainability consultant, integrating strategy, policy, and design to drive sustainable practices and operations within </w:t>
      </w:r>
      <w:r w:rsidR="003B6BC3">
        <w:t>the built environment</w:t>
      </w:r>
      <w:r w:rsidRPr="004B2F4B">
        <w:t xml:space="preserve">. </w:t>
      </w:r>
    </w:p>
    <w:p w14:paraId="78B8EA4E" w14:textId="77777777" w:rsidR="00F850F7" w:rsidRDefault="004B2F4B" w:rsidP="00F850F7">
      <w:pPr>
        <w:pStyle w:val="ListBullet"/>
        <w:spacing w:before="0" w:line="276" w:lineRule="auto"/>
        <w:contextualSpacing/>
      </w:pPr>
      <w:r w:rsidRPr="004B2F4B">
        <w:t xml:space="preserve">Successfully delivered impactful outcomes across a wide range of </w:t>
      </w:r>
      <w:r>
        <w:t xml:space="preserve">clients and </w:t>
      </w:r>
      <w:r w:rsidRPr="004B2F4B">
        <w:t xml:space="preserve">projects, including utility energy entities, retail portfolios, industrial and logistic portfolios, mixed-use residential developments, residential precincts, and transport infrastructure. </w:t>
      </w:r>
    </w:p>
    <w:p w14:paraId="0F112777" w14:textId="77777777" w:rsidR="00F850F7" w:rsidRDefault="004B2F4B" w:rsidP="00F850F7">
      <w:pPr>
        <w:pStyle w:val="ListBullet"/>
        <w:spacing w:before="0" w:line="276" w:lineRule="auto"/>
        <w:contextualSpacing/>
      </w:pPr>
      <w:r w:rsidRPr="004B2F4B">
        <w:t>Collaborative and skilled in engaging multidisciplinary teams to ensure sustainability is embedded throughout the project lifecycle.</w:t>
      </w:r>
      <w:r>
        <w:t xml:space="preserve"> </w:t>
      </w:r>
    </w:p>
    <w:p w14:paraId="156CE2E0" w14:textId="6B1F4911" w:rsidR="00F852D0" w:rsidRDefault="00F852D0" w:rsidP="00CD0C7E">
      <w:pPr>
        <w:pStyle w:val="Heading1"/>
      </w:pPr>
      <w:r>
        <w:t xml:space="preserve">Qualifications and </w:t>
      </w:r>
      <w:r w:rsidR="003B3D57" w:rsidRPr="00CD0C7E">
        <w:t>A</w:t>
      </w:r>
      <w:r w:rsidRPr="00CD0C7E">
        <w:t>ffiliations</w:t>
      </w:r>
    </w:p>
    <w:p w14:paraId="48A7B79F" w14:textId="77777777" w:rsidR="00495268" w:rsidRPr="005E61DB" w:rsidRDefault="00D53D41" w:rsidP="002918D6">
      <w:pPr>
        <w:pStyle w:val="ListBullet"/>
        <w:spacing w:before="0" w:line="276" w:lineRule="auto"/>
        <w:contextualSpacing/>
        <w:rPr>
          <w:rStyle w:val="fStyleGeneral"/>
          <w:rFonts w:asciiTheme="minorHAnsi" w:hAnsiTheme="minorHAnsi"/>
        </w:rPr>
      </w:pPr>
      <w:r w:rsidRPr="005E61DB">
        <w:rPr>
          <w:rStyle w:val="fStyleGeneral"/>
          <w:rFonts w:asciiTheme="minorHAnsi" w:eastAsia="Arial" w:hAnsiTheme="minorHAnsi"/>
        </w:rPr>
        <w:t>Bachelor of Engineering (Honours Class 1), Civil Engineering with Architecture, University of New South Wales</w:t>
      </w:r>
    </w:p>
    <w:p w14:paraId="0138C6F1" w14:textId="77777777" w:rsidR="00495268" w:rsidRPr="005E61DB" w:rsidRDefault="00074EAF" w:rsidP="002918D6">
      <w:pPr>
        <w:pStyle w:val="ListBullet"/>
        <w:spacing w:after="0" w:line="276" w:lineRule="auto"/>
        <w:contextualSpacing/>
        <w:rPr>
          <w:rStyle w:val="fStyleGeneral"/>
          <w:rFonts w:asciiTheme="minorHAnsi" w:hAnsiTheme="minorHAnsi"/>
        </w:rPr>
      </w:pPr>
      <w:r w:rsidRPr="005E61DB">
        <w:rPr>
          <w:rStyle w:val="fStyleGeneralItalic"/>
          <w:rFonts w:asciiTheme="minorHAnsi" w:eastAsia="Arial" w:hAnsiTheme="minorHAnsi"/>
          <w:i w:val="0"/>
          <w:iCs w:val="0"/>
        </w:rPr>
        <w:t xml:space="preserve">Green Star </w:t>
      </w:r>
      <w:r w:rsidR="00D53D41" w:rsidRPr="005E61DB">
        <w:rPr>
          <w:rStyle w:val="fStyleGeneralItalic"/>
          <w:rFonts w:asciiTheme="minorHAnsi" w:eastAsia="Arial" w:hAnsiTheme="minorHAnsi"/>
          <w:i w:val="0"/>
          <w:iCs w:val="0"/>
        </w:rPr>
        <w:t xml:space="preserve">Accredited Professional </w:t>
      </w:r>
    </w:p>
    <w:p w14:paraId="552E3DED" w14:textId="6562A9A2" w:rsidR="00074EAF" w:rsidRPr="005E61DB" w:rsidRDefault="005E61DB" w:rsidP="002918D6">
      <w:pPr>
        <w:pStyle w:val="ListBullet"/>
        <w:spacing w:line="276" w:lineRule="auto"/>
        <w:contextualSpacing/>
        <w:rPr>
          <w:rStyle w:val="fStyleGeneral"/>
          <w:rFonts w:asciiTheme="minorHAnsi" w:hAnsiTheme="minorHAnsi"/>
        </w:rPr>
      </w:pPr>
      <w:r w:rsidRPr="005E61DB">
        <w:rPr>
          <w:rStyle w:val="fStyleGeneral"/>
          <w:rFonts w:asciiTheme="minorHAnsi" w:eastAsia="Arial" w:hAnsiTheme="minorHAnsi"/>
        </w:rPr>
        <w:t xml:space="preserve">Engineers Australia - </w:t>
      </w:r>
      <w:r w:rsidR="00074EAF" w:rsidRPr="005E61DB">
        <w:rPr>
          <w:rStyle w:val="fStyleGeneral"/>
          <w:rFonts w:asciiTheme="minorHAnsi" w:eastAsia="Arial" w:hAnsiTheme="minorHAnsi"/>
        </w:rPr>
        <w:t xml:space="preserve">Young Engineers Australia Sydney </w:t>
      </w:r>
      <w:r w:rsidR="0082592B" w:rsidRPr="005E61DB">
        <w:rPr>
          <w:rStyle w:val="fStyleGeneral"/>
          <w:rFonts w:asciiTheme="minorHAnsi" w:eastAsia="Arial" w:hAnsiTheme="minorHAnsi"/>
        </w:rPr>
        <w:t>Committee</w:t>
      </w:r>
      <w:r w:rsidR="00D53D41" w:rsidRPr="005E61DB">
        <w:rPr>
          <w:rStyle w:val="fStyleGeneral"/>
          <w:rFonts w:asciiTheme="minorHAnsi" w:eastAsia="Arial" w:hAnsiTheme="minorHAnsi"/>
        </w:rPr>
        <w:t xml:space="preserve"> </w:t>
      </w:r>
    </w:p>
    <w:p w14:paraId="6C95CA6E" w14:textId="37F86075" w:rsidR="002B3387" w:rsidRDefault="002B3387" w:rsidP="00DF1D75">
      <w:pPr>
        <w:pStyle w:val="Heading1"/>
        <w:tabs>
          <w:tab w:val="left" w:pos="5580"/>
        </w:tabs>
        <w:contextualSpacing/>
      </w:pPr>
      <w:bookmarkStart w:id="0" w:name="Here"/>
      <w:r>
        <w:t>Professional History</w:t>
      </w:r>
      <w:r w:rsidR="00041AB6">
        <w:tab/>
      </w:r>
    </w:p>
    <w:p w14:paraId="6C2D5579" w14:textId="590A1C73" w:rsidR="008C0BCC" w:rsidRDefault="00495268" w:rsidP="002918D6">
      <w:pPr>
        <w:pStyle w:val="Heading2"/>
        <w:tabs>
          <w:tab w:val="right" w:pos="10205"/>
        </w:tabs>
        <w:spacing w:before="0" w:after="0"/>
        <w:contextualSpacing/>
        <w:rPr>
          <w:color w:val="73892B"/>
        </w:rPr>
      </w:pPr>
      <w:r w:rsidRPr="00A2118F">
        <w:rPr>
          <w:color w:val="73892B"/>
        </w:rPr>
        <w:t>Consultant</w:t>
      </w:r>
      <w:r w:rsidRPr="00CD0C7E">
        <w:rPr>
          <w:color w:val="73892B"/>
        </w:rPr>
        <w:t>, Sustainability and Climate Change Advisory, WSP</w:t>
      </w:r>
      <w:r w:rsidR="0012260E" w:rsidRPr="00CD0C7E">
        <w:rPr>
          <w:color w:val="73892B"/>
        </w:rPr>
        <w:tab/>
      </w:r>
      <w:r w:rsidR="008C0BCC" w:rsidRPr="00CD0C7E">
        <w:rPr>
          <w:color w:val="73892B"/>
        </w:rPr>
        <w:t>2022-Present</w:t>
      </w:r>
    </w:p>
    <w:p w14:paraId="1F53EA17" w14:textId="12C933DE" w:rsidR="00A2118F" w:rsidRPr="00A2118F" w:rsidRDefault="00A2118F" w:rsidP="00A2118F">
      <w:pPr>
        <w:rPr>
          <w:i/>
          <w:iCs/>
          <w:color w:val="73892B"/>
        </w:rPr>
      </w:pPr>
      <w:r w:rsidRPr="00A2118F">
        <w:rPr>
          <w:i/>
          <w:iCs/>
          <w:color w:val="73892B"/>
        </w:rPr>
        <w:t>Promoted to Design Consultant in Q3 2023</w:t>
      </w:r>
    </w:p>
    <w:p w14:paraId="30122E26" w14:textId="0D1FE7C0" w:rsidR="009527A3" w:rsidRDefault="009527A3" w:rsidP="002918D6">
      <w:pPr>
        <w:pStyle w:val="ListBullet"/>
        <w:spacing w:before="60" w:after="0"/>
      </w:pPr>
      <w:r w:rsidRPr="009527A3">
        <w:t>Provided assurance services aligned with ISO 15064-3 guidance to prominent Australian real estate investment trust</w:t>
      </w:r>
      <w:r w:rsidR="00CD0C7E">
        <w:t>s</w:t>
      </w:r>
      <w:r w:rsidRPr="009527A3">
        <w:t xml:space="preserve">, assessing their GHG, energy, and water data for </w:t>
      </w:r>
      <w:r w:rsidR="00A609EA">
        <w:t xml:space="preserve">their </w:t>
      </w:r>
      <w:r w:rsidRPr="009527A3">
        <w:t xml:space="preserve">Sustainability Reporting and GRESB </w:t>
      </w:r>
      <w:r w:rsidR="00A609EA">
        <w:t>Survey</w:t>
      </w:r>
      <w:r w:rsidRPr="009527A3">
        <w:t>.</w:t>
      </w:r>
    </w:p>
    <w:p w14:paraId="1808A927" w14:textId="07BBFA5D" w:rsidR="00A609EA" w:rsidRDefault="00A609EA" w:rsidP="00A609EA">
      <w:pPr>
        <w:pStyle w:val="ListBullet"/>
        <w:spacing w:before="60" w:after="0"/>
      </w:pPr>
      <w:r w:rsidRPr="002D672F">
        <w:t>Managed sustainability data for Australian investment and funds management company</w:t>
      </w:r>
      <w:r w:rsidR="00CD0C7E">
        <w:t>, o</w:t>
      </w:r>
      <w:r w:rsidRPr="002D672F">
        <w:t>vers</w:t>
      </w:r>
      <w:r w:rsidR="00CD0C7E">
        <w:t xml:space="preserve">eeing </w:t>
      </w:r>
      <w:r w:rsidRPr="002D672F">
        <w:t xml:space="preserve">energy usage, GHG emissions, water consumption, and waste management. </w:t>
      </w:r>
    </w:p>
    <w:p w14:paraId="09BC5880" w14:textId="78ACCBC6" w:rsidR="009527A3" w:rsidRPr="009527A3" w:rsidRDefault="00A609EA" w:rsidP="002918D6">
      <w:pPr>
        <w:pStyle w:val="ListBullet"/>
        <w:spacing w:before="60" w:after="0"/>
      </w:pPr>
      <w:r>
        <w:t>Coordinated</w:t>
      </w:r>
      <w:r w:rsidR="009527A3" w:rsidRPr="009527A3">
        <w:t xml:space="preserve"> the annual GRESB Infrastructure Assessment for a major electricity </w:t>
      </w:r>
      <w:r w:rsidR="00CD0C7E">
        <w:t>distribution network</w:t>
      </w:r>
      <w:r w:rsidR="009527A3" w:rsidRPr="009527A3">
        <w:t xml:space="preserve"> since their inaugural FY21 submission on behalf of a global infrastructure investment manager. Developed internal procedures for data collection, stakeholder engagement, mock scoring, and submission compilation, resulting in a notable 3</w:t>
      </w:r>
      <w:r w:rsidR="003F6AAB">
        <w:t>5</w:t>
      </w:r>
      <w:r w:rsidR="009527A3" w:rsidRPr="009527A3">
        <w:t>% improvement in FY22.</w:t>
      </w:r>
    </w:p>
    <w:p w14:paraId="6A4513BD" w14:textId="4F972598" w:rsidR="00F850F7" w:rsidRPr="009527A3" w:rsidRDefault="00F850F7" w:rsidP="00F850F7">
      <w:pPr>
        <w:pStyle w:val="ListBullet"/>
        <w:spacing w:before="60" w:after="0"/>
      </w:pPr>
      <w:r>
        <w:t>Delivered</w:t>
      </w:r>
      <w:r w:rsidRPr="009527A3">
        <w:t xml:space="preserve"> the </w:t>
      </w:r>
      <w:r>
        <w:t xml:space="preserve">Green Star Performance </w:t>
      </w:r>
      <w:r w:rsidRPr="009527A3">
        <w:t>recertification process of Retail and Industrial portfolios for</w:t>
      </w:r>
      <w:r>
        <w:t xml:space="preserve"> </w:t>
      </w:r>
      <w:r w:rsidRPr="009527A3">
        <w:t>leading property investment and funds management compani</w:t>
      </w:r>
      <w:r>
        <w:t>es</w:t>
      </w:r>
      <w:r w:rsidRPr="009527A3">
        <w:t xml:space="preserve"> </w:t>
      </w:r>
      <w:r w:rsidR="00A2118F">
        <w:t>since</w:t>
      </w:r>
      <w:r w:rsidRPr="009527A3">
        <w:t xml:space="preserve"> FY22, encompassing more than </w:t>
      </w:r>
      <w:r>
        <w:t>300</w:t>
      </w:r>
      <w:r w:rsidRPr="009527A3">
        <w:t xml:space="preserve"> assets</w:t>
      </w:r>
      <w:r>
        <w:t xml:space="preserve">. Elevating the </w:t>
      </w:r>
      <w:r w:rsidRPr="00CD0C7E">
        <w:t>(50+ asset)</w:t>
      </w:r>
      <w:r>
        <w:t xml:space="preserve"> </w:t>
      </w:r>
      <w:r w:rsidRPr="009527A3">
        <w:t>Retail Portfolio</w:t>
      </w:r>
      <w:r>
        <w:t xml:space="preserve"> of one</w:t>
      </w:r>
      <w:r w:rsidRPr="009527A3">
        <w:t xml:space="preserve"> </w:t>
      </w:r>
      <w:r>
        <w:t>client from a two to three-star rating for the first time</w:t>
      </w:r>
      <w:r w:rsidRPr="009527A3">
        <w:t>.</w:t>
      </w:r>
    </w:p>
    <w:p w14:paraId="18AB142B" w14:textId="76B07E2C" w:rsidR="00F850F7" w:rsidRDefault="00F850F7" w:rsidP="00F850F7">
      <w:pPr>
        <w:pStyle w:val="ListBullet"/>
        <w:spacing w:before="60" w:after="0"/>
      </w:pPr>
      <w:r w:rsidRPr="009527A3">
        <w:t>Developed ESD, BASIX, and Na</w:t>
      </w:r>
      <w:r>
        <w:t>t</w:t>
      </w:r>
      <w:r w:rsidRPr="009527A3">
        <w:t>HERS strategies and design guidance for various residential and aged care assets</w:t>
      </w:r>
      <w:r>
        <w:t xml:space="preserve"> through </w:t>
      </w:r>
      <w:r w:rsidRPr="009527A3">
        <w:t>conducting building physics analys</w:t>
      </w:r>
      <w:r>
        <w:t>i</w:t>
      </w:r>
      <w:r w:rsidRPr="009527A3">
        <w:t>s, including thermal comfort, energy, water, and facade assessments</w:t>
      </w:r>
      <w:r w:rsidR="00080607">
        <w:t>.</w:t>
      </w:r>
    </w:p>
    <w:p w14:paraId="0B313B8E" w14:textId="37CEE260" w:rsidR="009527A3" w:rsidRPr="009527A3" w:rsidRDefault="00A609EA" w:rsidP="00F850F7">
      <w:pPr>
        <w:pStyle w:val="ListBullet"/>
        <w:spacing w:before="60" w:after="0"/>
      </w:pPr>
      <w:r>
        <w:t xml:space="preserve">Authored life cycle assessments for </w:t>
      </w:r>
      <w:r w:rsidR="00CD0C7E">
        <w:t xml:space="preserve">5 </w:t>
      </w:r>
      <w:r>
        <w:t>high rises</w:t>
      </w:r>
      <w:r w:rsidR="00CD0C7E">
        <w:t xml:space="preserve"> (commercial, </w:t>
      </w:r>
      <w:r w:rsidR="005C475D">
        <w:t>residential,</w:t>
      </w:r>
      <w:r w:rsidR="00CD0C7E">
        <w:t xml:space="preserve"> and mixed-use)</w:t>
      </w:r>
      <w:r>
        <w:t xml:space="preserve"> in QLD and VIC, coordinating </w:t>
      </w:r>
      <w:r w:rsidR="00517AA1">
        <w:t xml:space="preserve">with clients to conceptualise and model environmental impact improvements </w:t>
      </w:r>
      <w:r>
        <w:t>in materials and construction practices</w:t>
      </w:r>
      <w:r w:rsidR="003F6AAB">
        <w:t xml:space="preserve">. </w:t>
      </w:r>
    </w:p>
    <w:p w14:paraId="7AC67885" w14:textId="4C041500" w:rsidR="009527A3" w:rsidRPr="009527A3" w:rsidRDefault="009527A3" w:rsidP="002918D6">
      <w:pPr>
        <w:pStyle w:val="ListBullet"/>
        <w:spacing w:before="60" w:after="0"/>
      </w:pPr>
      <w:r w:rsidRPr="009527A3">
        <w:t>Conducted policy reviews and modelled building performance to support Inner West Council on multiple studies, providing valuable insights and recommendations for new buildings' energy and water targets, as well as development incentives.</w:t>
      </w:r>
    </w:p>
    <w:p w14:paraId="19E8F8F4" w14:textId="31E78C73" w:rsidR="00BD4026" w:rsidRPr="00CD0C7E" w:rsidRDefault="002B3387" w:rsidP="002918D6">
      <w:pPr>
        <w:pStyle w:val="Heading2"/>
        <w:tabs>
          <w:tab w:val="right" w:pos="10205"/>
        </w:tabs>
        <w:spacing w:before="240" w:after="0"/>
        <w:contextualSpacing/>
        <w:rPr>
          <w:color w:val="73892B"/>
        </w:rPr>
      </w:pPr>
      <w:r w:rsidRPr="00CD0C7E">
        <w:rPr>
          <w:color w:val="73892B"/>
        </w:rPr>
        <w:t>Assistant Project Officer, Capital Facilities and Infrastructure</w:t>
      </w:r>
      <w:r w:rsidR="0012260E" w:rsidRPr="00CD0C7E">
        <w:rPr>
          <w:color w:val="73892B"/>
        </w:rPr>
        <w:t>, Dept. of Defence</w:t>
      </w:r>
      <w:r w:rsidR="0012260E" w:rsidRPr="00CD0C7E">
        <w:rPr>
          <w:color w:val="73892B"/>
        </w:rPr>
        <w:tab/>
      </w:r>
      <w:r w:rsidRPr="00CD0C7E">
        <w:rPr>
          <w:color w:val="73892B"/>
        </w:rPr>
        <w:t>2020-2022</w:t>
      </w:r>
    </w:p>
    <w:p w14:paraId="301CBCFD" w14:textId="5A43D5DE" w:rsidR="001F06FA" w:rsidRDefault="001F06FA" w:rsidP="002918D6">
      <w:pPr>
        <w:pStyle w:val="ListBullet"/>
        <w:spacing w:before="60" w:after="0"/>
      </w:pPr>
      <w:r w:rsidRPr="001F06FA">
        <w:t xml:space="preserve">Administered contracts </w:t>
      </w:r>
      <w:r w:rsidR="00B76DA8" w:rsidRPr="001F06FA">
        <w:t>totalling</w:t>
      </w:r>
      <w:r w:rsidRPr="001F06FA">
        <w:t xml:space="preserve"> $1.3 billion across 5 CFI projects in Sydney and Darwin. Oversaw PM/CA, </w:t>
      </w:r>
      <w:r w:rsidR="00B76DA8">
        <w:t>d</w:t>
      </w:r>
      <w:r w:rsidRPr="001F06FA">
        <w:t xml:space="preserve">esign </w:t>
      </w:r>
      <w:r w:rsidR="00B76DA8">
        <w:t>s</w:t>
      </w:r>
      <w:r w:rsidRPr="001F06FA">
        <w:t xml:space="preserve">ervices, and </w:t>
      </w:r>
      <w:r w:rsidR="00B76DA8">
        <w:t>m</w:t>
      </w:r>
      <w:r w:rsidRPr="001F06FA">
        <w:t xml:space="preserve">ain </w:t>
      </w:r>
      <w:r w:rsidR="00B76DA8">
        <w:t>c</w:t>
      </w:r>
      <w:r w:rsidRPr="001F06FA">
        <w:t>ontractors throughout development and delivery.</w:t>
      </w:r>
      <w:bookmarkEnd w:id="0"/>
    </w:p>
    <w:p w14:paraId="1FCE1827" w14:textId="0C1B4AA0" w:rsidR="00697120" w:rsidRDefault="001F06FA" w:rsidP="002918D6">
      <w:pPr>
        <w:pStyle w:val="ListBullet"/>
        <w:spacing w:before="60" w:after="0"/>
      </w:pPr>
      <w:r w:rsidRPr="001F06FA">
        <w:t>Participated in procurement activities for PM/CA and design services</w:t>
      </w:r>
      <w:r w:rsidR="00B76DA8">
        <w:t>.</w:t>
      </w:r>
    </w:p>
    <w:p w14:paraId="50FD100F" w14:textId="77CC6091" w:rsidR="005E61DB" w:rsidRDefault="005E61DB" w:rsidP="005E61DB">
      <w:pPr>
        <w:pStyle w:val="Heading1"/>
        <w:tabs>
          <w:tab w:val="left" w:pos="5580"/>
        </w:tabs>
        <w:contextualSpacing/>
      </w:pPr>
      <w:r>
        <w:t>Extracurricular Activities</w:t>
      </w:r>
      <w:r>
        <w:tab/>
      </w:r>
    </w:p>
    <w:p w14:paraId="3E6CC721" w14:textId="30D745BB" w:rsidR="002918D6" w:rsidRDefault="002918D6" w:rsidP="002918D6">
      <w:pPr>
        <w:pStyle w:val="ListBullet"/>
        <w:spacing w:before="60" w:after="0"/>
      </w:pPr>
      <w:r>
        <w:t>Engineers Australia Young Engineers Australia Sydney Committee Member (2022-23) – Developed and delivered a calendar of events including moderati</w:t>
      </w:r>
      <w:r w:rsidR="00CD0C7E">
        <w:t>ng</w:t>
      </w:r>
      <w:r>
        <w:t xml:space="preserve"> sustainability panels and representing EA at functions, </w:t>
      </w:r>
      <w:proofErr w:type="gramStart"/>
      <w:r>
        <w:t>universities</w:t>
      </w:r>
      <w:proofErr w:type="gramEnd"/>
      <w:r>
        <w:t xml:space="preserve"> and external events. </w:t>
      </w:r>
    </w:p>
    <w:p w14:paraId="19D66568" w14:textId="47899EED" w:rsidR="005E61DB" w:rsidRDefault="005E61DB" w:rsidP="002918D6">
      <w:pPr>
        <w:pStyle w:val="ListBullet"/>
        <w:spacing w:before="60" w:after="0"/>
      </w:pPr>
      <w:r>
        <w:t xml:space="preserve">President of the UNSW Civil and Environmental Engineering Society </w:t>
      </w:r>
      <w:r w:rsidR="002918D6">
        <w:t xml:space="preserve">(2020-21) </w:t>
      </w:r>
      <w:r>
        <w:t>– Created strategy for one of the largest university clubs (20</w:t>
      </w:r>
      <w:r w:rsidR="00CD0C7E">
        <w:t>0</w:t>
      </w:r>
      <w:r>
        <w:t xml:space="preserve">0+ active members), leading a team of 57 to deliver 50+ events. Established 3 new portfolios to ensure future focus </w:t>
      </w:r>
      <w:r w:rsidR="002918D6">
        <w:t xml:space="preserve">development; </w:t>
      </w:r>
      <w:r w:rsidR="00CD0C7E">
        <w:t>‘</w:t>
      </w:r>
      <w:r w:rsidR="002918D6">
        <w:t>HR</w:t>
      </w:r>
      <w:r w:rsidR="00CD0C7E">
        <w:t>’</w:t>
      </w:r>
      <w:r>
        <w:t xml:space="preserve"> to optimise team operations; </w:t>
      </w:r>
      <w:r w:rsidR="00CD0C7E">
        <w:t>‘</w:t>
      </w:r>
      <w:r>
        <w:t>Diversity &amp; Inclusion</w:t>
      </w:r>
      <w:r w:rsidR="00CD0C7E">
        <w:t>’</w:t>
      </w:r>
      <w:r>
        <w:t xml:space="preserve"> to heighten social impact; and </w:t>
      </w:r>
      <w:r w:rsidR="00CD0C7E">
        <w:t>‘</w:t>
      </w:r>
      <w:r>
        <w:t>Programs</w:t>
      </w:r>
      <w:r w:rsidR="00CD0C7E">
        <w:t>’</w:t>
      </w:r>
      <w:r>
        <w:t xml:space="preserve"> to provide mentoring opportunities.</w:t>
      </w:r>
    </w:p>
    <w:p w14:paraId="71E35506" w14:textId="1CCD0F03" w:rsidR="005E61DB" w:rsidRPr="001F06FA" w:rsidRDefault="005E61DB" w:rsidP="002918D6">
      <w:pPr>
        <w:pStyle w:val="ListBullet"/>
        <w:spacing w:before="60" w:after="0"/>
      </w:pPr>
      <w:r>
        <w:t xml:space="preserve">UNSW Illuminate Product </w:t>
      </w:r>
      <w:r w:rsidR="002918D6">
        <w:t>Manager</w:t>
      </w:r>
      <w:r>
        <w:t xml:space="preserve"> </w:t>
      </w:r>
      <w:r w:rsidR="002918D6">
        <w:t xml:space="preserve">(2018-20) – </w:t>
      </w:r>
      <w:r>
        <w:t xml:space="preserve">coordinated designs of audio-visual displays such as UNSW’s submission for VIVID </w:t>
      </w:r>
      <w:r w:rsidR="002918D6">
        <w:t>Sydney</w:t>
      </w:r>
      <w:r>
        <w:t>, an interactive station for Starlight Foundation at Sydney Children’s Hospital, and various on-campus displays.</w:t>
      </w:r>
    </w:p>
    <w:sectPr w:rsidR="005E61DB" w:rsidRPr="001F06FA" w:rsidSect="005E61DB">
      <w:headerReference w:type="default" r:id="rId12"/>
      <w:footerReference w:type="default" r:id="rId13"/>
      <w:type w:val="continuous"/>
      <w:pgSz w:w="11907" w:h="16839" w:code="9"/>
      <w:pgMar w:top="720" w:right="720" w:bottom="720" w:left="720" w:header="567" w:footer="454" w:gutter="0"/>
      <w:paperSrc w:first="7" w:other="7"/>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1594C" w14:textId="77777777" w:rsidR="00966E5B" w:rsidRDefault="00966E5B" w:rsidP="00F07506">
      <w:r>
        <w:separator/>
      </w:r>
    </w:p>
  </w:endnote>
  <w:endnote w:type="continuationSeparator" w:id="0">
    <w:p w14:paraId="16E1317D" w14:textId="77777777" w:rsidR="00966E5B" w:rsidRDefault="00966E5B" w:rsidP="00F07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Gentium Basic">
    <w:panose1 w:val="02000503060000020004"/>
    <w:charset w:val="00"/>
    <w:family w:val="auto"/>
    <w:pitch w:val="variable"/>
    <w:sig w:usb0="A000007F" w:usb1="5000204A" w:usb2="00000000" w:usb3="00000000" w:csb0="00000013" w:csb1="00000000"/>
  </w:font>
  <w:font w:name="Montserrat">
    <w:altName w:val="Courier New"/>
    <w:panose1 w:val="00000500000000000000"/>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Montserrat Medium">
    <w:panose1 w:val="000006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25386" w14:textId="466A1282" w:rsidR="00CD5CFB" w:rsidRPr="001A0A05" w:rsidRDefault="00CD5CFB" w:rsidP="00CD5CFB">
    <w:pPr>
      <w:pStyle w:val="Footer"/>
    </w:pPr>
    <w:r w:rsidRPr="001A0A05">
      <w:fldChar w:fldCharType="begin"/>
    </w:r>
    <w:r w:rsidRPr="001A0A05">
      <w:instrText xml:space="preserve"> STYLEREF  Title </w:instrText>
    </w:r>
    <w:r w:rsidRPr="001A0A05">
      <w:fldChar w:fldCharType="separate"/>
    </w:r>
    <w:r w:rsidR="00BD2980">
      <w:rPr>
        <w:noProof/>
      </w:rPr>
      <w:t>Christopher Wang</w:t>
    </w:r>
    <w:r w:rsidRPr="001A0A05">
      <w:fldChar w:fldCharType="end"/>
    </w:r>
    <w:r w:rsidRPr="001A0A05">
      <w:t xml:space="preserve"> / </w:t>
    </w:r>
    <w:r w:rsidRPr="001A0A05">
      <w:fldChar w:fldCharType="begin"/>
    </w:r>
    <w:r w:rsidRPr="001A0A05">
      <w:instrText xml:space="preserve"> STYLEREF  Subtitle </w:instrText>
    </w:r>
    <w:r w:rsidRPr="001A0A05">
      <w:fldChar w:fldCharType="separate"/>
    </w:r>
    <w:r w:rsidR="00BD2980">
      <w:rPr>
        <w:noProof/>
      </w:rPr>
      <w:t>Sustainability consultant, Sydney</w:t>
    </w:r>
    <w:r w:rsidRPr="001A0A05">
      <w:fldChar w:fldCharType="end"/>
    </w:r>
    <w:r w:rsidRPr="001A0A05">
      <w:tab/>
    </w:r>
    <w:r>
      <w:t xml:space="preserve">– </w:t>
    </w:r>
    <w:r w:rsidRPr="001A0A05">
      <w:fldChar w:fldCharType="begin"/>
    </w:r>
    <w:r w:rsidRPr="001A0A05">
      <w:instrText xml:space="preserve"> PAGE   \* MERGEFORMAT </w:instrText>
    </w:r>
    <w:r w:rsidRPr="001A0A05">
      <w:fldChar w:fldCharType="separate"/>
    </w:r>
    <w:r>
      <w:t>2</w:t>
    </w:r>
    <w:r w:rsidRPr="001A0A05">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B42F1" w14:textId="01C087F8" w:rsidR="00CD5CFB" w:rsidRPr="001A0A05" w:rsidRDefault="00CD5CFB" w:rsidP="00CD5CFB">
    <w:pPr>
      <w:pStyle w:val="Footer"/>
    </w:pPr>
    <w:r w:rsidRPr="001A0A05">
      <w:fldChar w:fldCharType="begin"/>
    </w:r>
    <w:r w:rsidRPr="001A0A05">
      <w:instrText xml:space="preserve"> STYLEREF  Title </w:instrText>
    </w:r>
    <w:r w:rsidRPr="001A0A05">
      <w:fldChar w:fldCharType="separate"/>
    </w:r>
    <w:r w:rsidR="00BD2980">
      <w:rPr>
        <w:noProof/>
      </w:rPr>
      <w:t>Christopher Wang</w:t>
    </w:r>
    <w:r w:rsidRPr="001A0A05">
      <w:fldChar w:fldCharType="end"/>
    </w:r>
    <w:r w:rsidRPr="001A0A05">
      <w:t xml:space="preserve"> / </w:t>
    </w:r>
    <w:r w:rsidRPr="001A0A05">
      <w:fldChar w:fldCharType="begin"/>
    </w:r>
    <w:r w:rsidRPr="001A0A05">
      <w:instrText xml:space="preserve"> STYLEREF  Subtitle </w:instrText>
    </w:r>
    <w:r w:rsidRPr="001A0A05">
      <w:fldChar w:fldCharType="separate"/>
    </w:r>
    <w:r w:rsidR="00BD2980">
      <w:rPr>
        <w:noProof/>
      </w:rPr>
      <w:t>Sustainability consultant, Sydney</w:t>
    </w:r>
    <w:r w:rsidRPr="001A0A05">
      <w:fldChar w:fldCharType="end"/>
    </w:r>
    <w:r w:rsidRPr="001A0A05">
      <w:tab/>
    </w:r>
    <w:r>
      <w:t xml:space="preserve">– </w:t>
    </w:r>
    <w:r w:rsidRPr="001A0A05">
      <w:fldChar w:fldCharType="begin"/>
    </w:r>
    <w:r w:rsidRPr="001A0A05">
      <w:instrText xml:space="preserve"> PAGE   \* MERGEFORMAT </w:instrText>
    </w:r>
    <w:r w:rsidRPr="001A0A05">
      <w:fldChar w:fldCharType="separate"/>
    </w:r>
    <w:r>
      <w:t>2</w:t>
    </w:r>
    <w:r w:rsidRPr="001A0A05">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A337A" w14:textId="77777777" w:rsidR="00966E5B" w:rsidRDefault="00966E5B" w:rsidP="00F07506">
      <w:r>
        <w:separator/>
      </w:r>
    </w:p>
  </w:footnote>
  <w:footnote w:type="continuationSeparator" w:id="0">
    <w:p w14:paraId="1250C881" w14:textId="77777777" w:rsidR="00966E5B" w:rsidRDefault="00966E5B" w:rsidP="00F07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4B21E" w14:textId="5B95BB81" w:rsidR="00E04BF9" w:rsidRDefault="00E04BF9" w:rsidP="00E04BF9">
    <w:pPr>
      <w:pStyle w:val="BodyText"/>
      <w:rPr>
        <w:lang w:val="en-GB"/>
      </w:rPr>
    </w:pPr>
    <w:r>
      <w:rPr>
        <w:lang w:val="en-GB"/>
      </w:rPr>
      <w:fldChar w:fldCharType="begin"/>
    </w:r>
    <w:r>
      <w:rPr>
        <w:lang w:val="en-GB"/>
      </w:rPr>
      <w:instrText xml:space="preserve"> STYLEREF  Title </w:instrText>
    </w:r>
    <w:r>
      <w:rPr>
        <w:lang w:val="en-GB"/>
      </w:rPr>
      <w:fldChar w:fldCharType="separate"/>
    </w:r>
    <w:r w:rsidR="00BD2980">
      <w:rPr>
        <w:noProof/>
        <w:lang w:val="en-GB"/>
      </w:rPr>
      <w:t>Christopher Wang</w:t>
    </w:r>
    <w:r>
      <w:rPr>
        <w:lang w:val="en-GB"/>
      </w:rPr>
      <w:fldChar w:fldCharType="end"/>
    </w:r>
  </w:p>
  <w:p w14:paraId="047208BC" w14:textId="3830F2B2" w:rsidR="001F5470" w:rsidRDefault="00E04BF9" w:rsidP="00E04BF9">
    <w:pPr>
      <w:pStyle w:val="BodyText"/>
    </w:pPr>
    <w:r>
      <w:rPr>
        <w:lang w:val="en-GB"/>
      </w:rPr>
      <w:fldChar w:fldCharType="begin"/>
    </w:r>
    <w:r>
      <w:rPr>
        <w:lang w:val="en-GB"/>
      </w:rPr>
      <w:instrText xml:space="preserve"> STYLEREF  Subtitle </w:instrText>
    </w:r>
    <w:r>
      <w:rPr>
        <w:lang w:val="en-GB"/>
      </w:rPr>
      <w:fldChar w:fldCharType="separate"/>
    </w:r>
    <w:r w:rsidR="00BD2980">
      <w:rPr>
        <w:noProof/>
        <w:lang w:val="en-GB"/>
      </w:rPr>
      <w:t>Sustainability consultant, Sydney</w:t>
    </w:r>
    <w:r>
      <w:rPr>
        <w:lang w:val="en-G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5E385" w14:textId="77777777" w:rsidR="00F23F8D" w:rsidRDefault="00E04BF9" w:rsidP="001A0A05">
    <w:pPr>
      <w:pStyle w:val="Header"/>
    </w:pPr>
    <w:r>
      <w:rPr>
        <w:noProof/>
      </w:rPr>
      <mc:AlternateContent>
        <mc:Choice Requires="wps">
          <w:drawing>
            <wp:anchor distT="0" distB="0" distL="114300" distR="114300" simplePos="0" relativeHeight="251690496" behindDoc="0" locked="1" layoutInCell="1" allowOverlap="1" wp14:anchorId="04D47B0B" wp14:editId="63EF58C5">
              <wp:simplePos x="0" y="0"/>
              <wp:positionH relativeFrom="page">
                <wp:align>left</wp:align>
              </wp:positionH>
              <wp:positionV relativeFrom="page">
                <wp:posOffset>1332230</wp:posOffset>
              </wp:positionV>
              <wp:extent cx="7559675" cy="6985"/>
              <wp:effectExtent l="0" t="0" r="22225" b="31115"/>
              <wp:wrapNone/>
              <wp:docPr id="58" name="Straight Connector 58"/>
              <wp:cNvGraphicFramePr/>
              <a:graphic xmlns:a="http://schemas.openxmlformats.org/drawingml/2006/main">
                <a:graphicData uri="http://schemas.microsoft.com/office/word/2010/wordprocessingShape">
                  <wps:wsp>
                    <wps:cNvCnPr/>
                    <wps:spPr>
                      <a:xfrm>
                        <a:off x="0" y="0"/>
                        <a:ext cx="7559675" cy="6985"/>
                      </a:xfrm>
                      <a:prstGeom prst="line">
                        <a:avLst/>
                      </a:prstGeom>
                      <a:ln w="12700">
                        <a:solidFill>
                          <a:srgbClr val="73892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678BD9" id="Straight Connector 58" o:spid="_x0000_s1026" style="position:absolute;z-index:25169049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 from="0,104.9pt" to="595.25pt,10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" strokecolor="#73892b" strokeweight="1pt">
              <w10:wrap anchorx="page" anchory="page"/>
              <w10:anchorlock/>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AC51D" w14:textId="77777777" w:rsidR="001A0A05" w:rsidRDefault="001A0A05" w:rsidP="001A0A05">
    <w:pPr>
      <w:pStyle w:val="Header"/>
      <w:rPr>
        <w:lang w:val="en-GB"/>
      </w:rPr>
    </w:pPr>
  </w:p>
  <w:p w14:paraId="00F8C913" w14:textId="52F983AA" w:rsidR="00E04BF9" w:rsidRPr="001A0A05" w:rsidRDefault="00471040" w:rsidP="001A0A05">
    <w:pPr>
      <w:pStyle w:val="Header"/>
    </w:pPr>
    <w:r w:rsidRPr="00F23F8D">
      <w:t xml:space="preserve">Curriculum vitae / </w:t>
    </w:r>
    <w:r w:rsidR="00F70E22">
      <w:t>Cont.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FEC2A4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7D057D"/>
    <w:multiLevelType w:val="multilevel"/>
    <w:tmpl w:val="58C030CE"/>
    <w:lvl w:ilvl="0">
      <w:start w:val="1"/>
      <w:numFmt w:val="bullet"/>
      <w:lvlText w:val=""/>
      <w:lvlJc w:val="left"/>
      <w:pPr>
        <w:ind w:left="227" w:hanging="227"/>
      </w:pPr>
      <w:rPr>
        <w:rFonts w:ascii="Wingdings 2" w:hAnsi="Wingdings 2" w:hint="default"/>
        <w:color w:val="auto"/>
        <w:position w:val="1"/>
        <w:sz w:val="20"/>
      </w:rPr>
    </w:lvl>
    <w:lvl w:ilvl="1">
      <w:start w:val="1"/>
      <w:numFmt w:val="bullet"/>
      <w:lvlText w:val="–"/>
      <w:lvlJc w:val="left"/>
      <w:pPr>
        <w:tabs>
          <w:tab w:val="num" w:pos="454"/>
        </w:tabs>
        <w:ind w:left="454" w:hanging="227"/>
      </w:pPr>
      <w:rPr>
        <w:rFonts w:ascii="Arial" w:hAnsi="Arial" w:hint="default"/>
        <w:b/>
        <w:i w:val="0"/>
        <w:color w:val="000000" w:themeColor="text1"/>
        <w:position w:val="0"/>
        <w:sz w:val="20"/>
      </w:rPr>
    </w:lvl>
    <w:lvl w:ilvl="2">
      <w:start w:val="1"/>
      <w:numFmt w:val="bullet"/>
      <w:lvlText w:val=""/>
      <w:lvlJc w:val="left"/>
      <w:pPr>
        <w:tabs>
          <w:tab w:val="num" w:pos="680"/>
        </w:tabs>
        <w:ind w:left="680" w:hanging="226"/>
      </w:pPr>
      <w:rPr>
        <w:rFonts w:ascii="Wingdings 2" w:hAnsi="Wingdings 2" w:hint="default"/>
        <w:b w:val="0"/>
        <w:i w:val="0"/>
        <w:color w:val="auto"/>
        <w:position w:val="3"/>
        <w:sz w:val="20"/>
      </w:rPr>
    </w:lvl>
    <w:lvl w:ilvl="3">
      <w:start w:val="1"/>
      <w:numFmt w:val="bullet"/>
      <w:lvlText w:val=""/>
      <w:lvlJc w:val="left"/>
      <w:pPr>
        <w:tabs>
          <w:tab w:val="num" w:pos="907"/>
        </w:tabs>
        <w:ind w:left="907" w:hanging="227"/>
      </w:pPr>
      <w:rPr>
        <w:rFonts w:ascii="Wingdings 2" w:hAnsi="Wingdings 2" w:hint="default"/>
        <w:color w:val="auto"/>
      </w:rPr>
    </w:lvl>
    <w:lvl w:ilvl="4">
      <w:start w:val="1"/>
      <w:numFmt w:val="bullet"/>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2" w15:restartNumberingAfterBreak="0">
    <w:nsid w:val="03B57116"/>
    <w:multiLevelType w:val="multilevel"/>
    <w:tmpl w:val="8B745A12"/>
    <w:lvl w:ilvl="0">
      <w:start w:val="1"/>
      <w:numFmt w:val="none"/>
      <w:suff w:val="nothing"/>
      <w:lvlText w:val=""/>
      <w:lvlJc w:val="left"/>
      <w:pPr>
        <w:ind w:left="113" w:firstLine="0"/>
      </w:pPr>
      <w:rPr>
        <w:rFonts w:hint="default"/>
      </w:rPr>
    </w:lvl>
    <w:lvl w:ilvl="1">
      <w:start w:val="1"/>
      <w:numFmt w:val="decimal"/>
      <w:pStyle w:val="Footnotes"/>
      <w:lvlText w:val="%2."/>
      <w:lvlJc w:val="left"/>
      <w:pPr>
        <w:tabs>
          <w:tab w:val="num" w:pos="425"/>
        </w:tabs>
        <w:ind w:left="227" w:hanging="227"/>
      </w:pPr>
      <w:rPr>
        <w:rFonts w:hint="default"/>
        <w:b/>
        <w:i w:val="0"/>
        <w:color w:val="F9423A" w:themeColor="text2"/>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 w15:restartNumberingAfterBreak="0">
    <w:nsid w:val="0B850D44"/>
    <w:multiLevelType w:val="multilevel"/>
    <w:tmpl w:val="0C0C001D"/>
    <w:name w:val="Main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667788"/>
    <w:multiLevelType w:val="hybridMultilevel"/>
    <w:tmpl w:val="DBAABFAE"/>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01060A7"/>
    <w:multiLevelType w:val="multilevel"/>
    <w:tmpl w:val="BBF67142"/>
    <w:name w:val="Main"/>
    <w:lvl w:ilvl="0">
      <w:start w:val="1"/>
      <w:numFmt w:val="bullet"/>
      <w:lvlText w:val=""/>
      <w:lvlJc w:val="left"/>
      <w:pPr>
        <w:ind w:left="425" w:hanging="425"/>
      </w:pPr>
      <w:rPr>
        <w:rFonts w:ascii="Wingdings" w:hAnsi="Wingdings" w:hint="default"/>
        <w:color w:val="F9423A" w:themeColor="text2"/>
      </w:rPr>
    </w:lvl>
    <w:lvl w:ilvl="1">
      <w:start w:val="1"/>
      <w:numFmt w:val="bullet"/>
      <w:lvlText w:val=""/>
      <w:lvlJc w:val="left"/>
      <w:pPr>
        <w:ind w:left="850" w:hanging="425"/>
      </w:pPr>
      <w:rPr>
        <w:rFonts w:ascii="Wingdings" w:hAnsi="Wingdings" w:hint="default"/>
        <w:color w:val="F9423A" w:themeColor="text2"/>
        <w:sz w:val="20"/>
        <w:szCs w:val="12"/>
      </w:rPr>
    </w:lvl>
    <w:lvl w:ilvl="2">
      <w:start w:val="1"/>
      <w:numFmt w:val="bullet"/>
      <w:lvlText w:val=""/>
      <w:lvlJc w:val="left"/>
      <w:pPr>
        <w:ind w:left="1275" w:hanging="425"/>
      </w:pPr>
      <w:rPr>
        <w:rFonts w:ascii="Wingdings" w:hAnsi="Wingdings" w:hint="default"/>
        <w:color w:val="000000" w:themeColor="text1"/>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lef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6" w15:restartNumberingAfterBreak="0">
    <w:nsid w:val="14890D1D"/>
    <w:multiLevelType w:val="multilevel"/>
    <w:tmpl w:val="5FCA419C"/>
    <w:lvl w:ilvl="0">
      <w:start w:val="1"/>
      <w:numFmt w:val="bullet"/>
      <w:pStyle w:val="ListBullet"/>
      <w:lvlText w:val=""/>
      <w:lvlJc w:val="left"/>
      <w:pPr>
        <w:ind w:left="227" w:hanging="227"/>
      </w:pPr>
      <w:rPr>
        <w:rFonts w:ascii="Wingdings 2" w:hAnsi="Wingdings 2" w:hint="default"/>
        <w:color w:val="auto"/>
        <w:position w:val="1"/>
        <w:sz w:val="20"/>
      </w:rPr>
    </w:lvl>
    <w:lvl w:ilvl="1">
      <w:start w:val="1"/>
      <w:numFmt w:val="bullet"/>
      <w:pStyle w:val="ListBullet2"/>
      <w:lvlText w:val=""/>
      <w:lvlJc w:val="left"/>
      <w:pPr>
        <w:tabs>
          <w:tab w:val="num" w:pos="454"/>
        </w:tabs>
        <w:ind w:left="454" w:hanging="227"/>
      </w:pPr>
      <w:rPr>
        <w:rFonts w:ascii="Wingdings 2" w:hAnsi="Wingdings 2" w:hint="default"/>
        <w:b w:val="0"/>
        <w:i w:val="0"/>
        <w:color w:val="auto"/>
        <w:position w:val="0"/>
        <w:sz w:val="20"/>
      </w:rPr>
    </w:lvl>
    <w:lvl w:ilvl="2">
      <w:start w:val="1"/>
      <w:numFmt w:val="bullet"/>
      <w:pStyle w:val="ListBullet3"/>
      <w:lvlText w:val=""/>
      <w:lvlJc w:val="left"/>
      <w:pPr>
        <w:tabs>
          <w:tab w:val="num" w:pos="680"/>
        </w:tabs>
        <w:ind w:left="680" w:hanging="226"/>
      </w:pPr>
      <w:rPr>
        <w:rFonts w:ascii="Wingdings 2" w:hAnsi="Wingdings 2" w:hint="default"/>
        <w:b w:val="0"/>
        <w:i w:val="0"/>
        <w:color w:val="auto"/>
        <w:position w:val="3"/>
        <w:sz w:val="20"/>
      </w:rPr>
    </w:lvl>
    <w:lvl w:ilvl="3">
      <w:start w:val="1"/>
      <w:numFmt w:val="bullet"/>
      <w:pStyle w:val="ListBullet4"/>
      <w:lvlText w:val=""/>
      <w:lvlJc w:val="left"/>
      <w:pPr>
        <w:tabs>
          <w:tab w:val="num" w:pos="907"/>
        </w:tabs>
        <w:ind w:left="907" w:hanging="227"/>
      </w:pPr>
      <w:rPr>
        <w:rFonts w:ascii="Wingdings 2" w:hAnsi="Wingdings 2" w:hint="default"/>
        <w:color w:val="auto"/>
      </w:rPr>
    </w:lvl>
    <w:lvl w:ilvl="4">
      <w:start w:val="1"/>
      <w:numFmt w:val="bullet"/>
      <w:pStyle w:val="ListBullet5"/>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7" w15:restartNumberingAfterBreak="0">
    <w:nsid w:val="15B02AD6"/>
    <w:multiLevelType w:val="hybridMultilevel"/>
    <w:tmpl w:val="280A8EA6"/>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194237CD"/>
    <w:multiLevelType w:val="hybridMultilevel"/>
    <w:tmpl w:val="EB9C3D26"/>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B373501"/>
    <w:multiLevelType w:val="hybridMultilevel"/>
    <w:tmpl w:val="520643F0"/>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22973B9A"/>
    <w:multiLevelType w:val="multilevel"/>
    <w:tmpl w:val="BD0881EE"/>
    <w:name w:val="Main"/>
    <w:lvl w:ilvl="0">
      <w:start w:val="1"/>
      <w:numFmt w:val="bullet"/>
      <w:lvlText w:val=""/>
      <w:lvlJc w:val="left"/>
      <w:pPr>
        <w:ind w:left="720" w:hanging="360"/>
      </w:pPr>
      <w:rPr>
        <w:rFonts w:ascii="Wingdings" w:hAnsi="Wingdings" w:hint="default"/>
        <w:color w:val="D8E6F0" w:themeColor="accent2"/>
      </w:rPr>
    </w:lvl>
    <w:lvl w:ilvl="1">
      <w:start w:val="1"/>
      <w:numFmt w:val="bullet"/>
      <w:lvlText w:val=""/>
      <w:lvlJc w:val="left"/>
      <w:pPr>
        <w:ind w:left="1080" w:hanging="360"/>
      </w:pPr>
      <w:rPr>
        <w:rFonts w:ascii="Webdings" w:hAnsi="Webdings" w:hint="default"/>
        <w:color w:val="0046AD"/>
      </w:rPr>
    </w:lvl>
    <w:lvl w:ilvl="2">
      <w:start w:val="1"/>
      <w:numFmt w:val="bullet"/>
      <w:lvlText w:val=""/>
      <w:lvlJc w:val="left"/>
      <w:pPr>
        <w:ind w:left="1440" w:hanging="360"/>
      </w:pPr>
      <w:rPr>
        <w:rFonts w:ascii="Wingdings" w:hAnsi="Wingdings" w:hint="default"/>
        <w:color w:val="D8E6F0" w:themeColor="accent2"/>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28241973"/>
    <w:multiLevelType w:val="multilevel"/>
    <w:tmpl w:val="4B184A06"/>
    <w:lvl w:ilvl="0">
      <w:start w:val="1"/>
      <w:numFmt w:val="decimal"/>
      <w:lvlText w:val="%1."/>
      <w:lvlJc w:val="left"/>
      <w:pPr>
        <w:tabs>
          <w:tab w:val="num" w:pos="425"/>
        </w:tabs>
        <w:ind w:left="425" w:hanging="425"/>
      </w:pPr>
      <w:rPr>
        <w:rFonts w:hint="default"/>
        <w:b/>
        <w:color w:val="000000" w:themeColor="text1"/>
      </w:rPr>
    </w:lvl>
    <w:lvl w:ilvl="1">
      <w:start w:val="1"/>
      <w:numFmt w:val="lowerLetter"/>
      <w:lvlText w:val="%2)"/>
      <w:lvlJc w:val="left"/>
      <w:pPr>
        <w:tabs>
          <w:tab w:val="num" w:pos="850"/>
        </w:tabs>
        <w:ind w:left="850" w:hanging="425"/>
      </w:pPr>
      <w:rPr>
        <w:rFonts w:hint="default"/>
        <w:b/>
        <w:color w:val="000000" w:themeColor="text1"/>
      </w:rPr>
    </w:lvl>
    <w:lvl w:ilvl="2">
      <w:start w:val="1"/>
      <w:numFmt w:val="lowerRoman"/>
      <w:lvlText w:val="%3)"/>
      <w:lvlJc w:val="left"/>
      <w:pPr>
        <w:tabs>
          <w:tab w:val="num" w:pos="1275"/>
        </w:tabs>
        <w:ind w:left="1275" w:hanging="425"/>
      </w:pPr>
      <w:rPr>
        <w:rFonts w:hint="default"/>
        <w:b/>
        <w:color w:val="000000" w:themeColor="text1"/>
      </w:rPr>
    </w:lvl>
    <w:lvl w:ilvl="3">
      <w:start w:val="1"/>
      <w:numFmt w:val="upperLetter"/>
      <w:lvlText w:val="%4)"/>
      <w:lvlJc w:val="left"/>
      <w:pPr>
        <w:tabs>
          <w:tab w:val="num" w:pos="1700"/>
        </w:tabs>
        <w:ind w:left="1700" w:hanging="425"/>
      </w:pPr>
      <w:rPr>
        <w:rFonts w:hint="default"/>
        <w:b/>
        <w:i w:val="0"/>
        <w:color w:val="000000" w:themeColor="text1"/>
      </w:rPr>
    </w:lvl>
    <w:lvl w:ilvl="4">
      <w:start w:val="1"/>
      <w:numFmt w:val="upperRoman"/>
      <w:lvlText w:val="%5)"/>
      <w:lvlJc w:val="left"/>
      <w:pPr>
        <w:tabs>
          <w:tab w:val="num" w:pos="2125"/>
        </w:tabs>
        <w:ind w:left="2125" w:hanging="425"/>
      </w:pPr>
      <w:rPr>
        <w:rFonts w:hint="default"/>
        <w:b/>
        <w:i w:val="0"/>
        <w:color w:val="000000" w:themeColor="text1"/>
      </w:rPr>
    </w:lvl>
    <w:lvl w:ilvl="5">
      <w:start w:val="1"/>
      <w:numFmt w:val="none"/>
      <w:lvlText w:val=""/>
      <w:lvlJc w:val="left"/>
      <w:pPr>
        <w:tabs>
          <w:tab w:val="num" w:pos="2550"/>
        </w:tabs>
        <w:ind w:left="2550" w:hanging="425"/>
      </w:pPr>
      <w:rPr>
        <w:rFonts w:hint="default"/>
      </w:rPr>
    </w:lvl>
    <w:lvl w:ilvl="6">
      <w:start w:val="1"/>
      <w:numFmt w:val="none"/>
      <w:lvlText w:val="%7"/>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9."/>
      <w:lvlJc w:val="left"/>
      <w:pPr>
        <w:tabs>
          <w:tab w:val="num" w:pos="3825"/>
        </w:tabs>
        <w:ind w:left="3825" w:hanging="425"/>
      </w:pPr>
      <w:rPr>
        <w:rFonts w:hint="default"/>
      </w:rPr>
    </w:lvl>
  </w:abstractNum>
  <w:abstractNum w:abstractNumId="12" w15:restartNumberingAfterBreak="0">
    <w:nsid w:val="3486382D"/>
    <w:multiLevelType w:val="multilevel"/>
    <w:tmpl w:val="A204EEEE"/>
    <w:lvl w:ilvl="0">
      <w:start w:val="1"/>
      <w:numFmt w:val="bullet"/>
      <w:lvlText w:val=""/>
      <w:lvlJc w:val="left"/>
      <w:pPr>
        <w:tabs>
          <w:tab w:val="num" w:pos="357"/>
        </w:tabs>
        <w:ind w:left="357" w:hanging="357"/>
      </w:pPr>
      <w:rPr>
        <w:rFonts w:ascii="Wingdings" w:hAnsi="Wingdings" w:hint="default"/>
        <w:color w:val="auto"/>
        <w:position w:val="1"/>
        <w:sz w:val="20"/>
      </w:rPr>
    </w:lvl>
    <w:lvl w:ilvl="1">
      <w:start w:val="5"/>
      <w:numFmt w:val="bullet"/>
      <w:lvlText w:val="—"/>
      <w:lvlJc w:val="left"/>
      <w:pPr>
        <w:tabs>
          <w:tab w:val="num" w:pos="714"/>
        </w:tabs>
        <w:ind w:left="714" w:hanging="357"/>
      </w:pPr>
      <w:rPr>
        <w:rFonts w:ascii="Gentium Basic" w:hAnsi="Gentium Basic" w:hint="default"/>
        <w:b w:val="0"/>
        <w:i w:val="0"/>
        <w:color w:val="auto"/>
        <w:position w:val="0"/>
        <w:sz w:val="20"/>
      </w:rPr>
    </w:lvl>
    <w:lvl w:ilvl="2">
      <w:start w:val="1"/>
      <w:numFmt w:val="bullet"/>
      <w:lvlText w:val="—"/>
      <w:lvlJc w:val="left"/>
      <w:pPr>
        <w:tabs>
          <w:tab w:val="num" w:pos="1072"/>
        </w:tabs>
        <w:ind w:left="1071" w:hanging="357"/>
      </w:pPr>
      <w:rPr>
        <w:rFonts w:ascii="Gentium Basic" w:hAnsi="Gentium Basic" w:hint="default"/>
        <w:b w:val="0"/>
        <w:i w:val="0"/>
        <w:color w:val="auto"/>
        <w:position w:val="3"/>
        <w:sz w:val="20"/>
      </w:rPr>
    </w:lvl>
    <w:lvl w:ilvl="3">
      <w:start w:val="1"/>
      <w:numFmt w:val="bullet"/>
      <w:lvlText w:val="—"/>
      <w:lvlJc w:val="left"/>
      <w:pPr>
        <w:tabs>
          <w:tab w:val="num" w:pos="1429"/>
        </w:tabs>
        <w:ind w:left="1428" w:hanging="357"/>
      </w:pPr>
      <w:rPr>
        <w:rFonts w:ascii="Gentium Basic" w:hAnsi="Gentium Basic" w:hint="default"/>
        <w:color w:val="auto"/>
      </w:rPr>
    </w:lvl>
    <w:lvl w:ilvl="4">
      <w:start w:val="1"/>
      <w:numFmt w:val="bullet"/>
      <w:lvlText w:val="—"/>
      <w:lvlJc w:val="left"/>
      <w:pPr>
        <w:tabs>
          <w:tab w:val="num" w:pos="1786"/>
        </w:tabs>
        <w:ind w:left="1785" w:hanging="357"/>
      </w:pPr>
      <w:rPr>
        <w:rFonts w:ascii="Gentium Basic" w:hAnsi="Gentium Basic"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13" w15:restartNumberingAfterBreak="0">
    <w:nsid w:val="36F818C5"/>
    <w:multiLevelType w:val="hybridMultilevel"/>
    <w:tmpl w:val="D08E7038"/>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538614E7"/>
    <w:multiLevelType w:val="hybridMultilevel"/>
    <w:tmpl w:val="07F6B02E"/>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550C0837"/>
    <w:multiLevelType w:val="hybridMultilevel"/>
    <w:tmpl w:val="CD3ADDF0"/>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560C5B91"/>
    <w:multiLevelType w:val="hybridMultilevel"/>
    <w:tmpl w:val="2794A59A"/>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63E17AD5"/>
    <w:multiLevelType w:val="hybridMultilevel"/>
    <w:tmpl w:val="2AB60162"/>
    <w:lvl w:ilvl="0" w:tplc="7EF043BC">
      <w:start w:val="1"/>
      <w:numFmt w:val="bullet"/>
      <w:lvlText w:val=""/>
      <w:lvlJc w:val="left"/>
      <w:pPr>
        <w:ind w:left="720" w:hanging="360"/>
      </w:pPr>
      <w:rPr>
        <w:rFonts w:ascii="Symbol" w:hAnsi="Symbol" w:cs="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688349D"/>
    <w:multiLevelType w:val="multilevel"/>
    <w:tmpl w:val="6D4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D13650"/>
    <w:multiLevelType w:val="singleLevel"/>
    <w:tmpl w:val="D7DA4748"/>
    <w:lvl w:ilvl="0">
      <w:start w:val="1"/>
      <w:numFmt w:val="bullet"/>
      <w:lvlText w:val=""/>
      <w:lvlJc w:val="left"/>
      <w:pPr>
        <w:tabs>
          <w:tab w:val="num" w:pos="300"/>
        </w:tabs>
        <w:ind w:left="300" w:hanging="300"/>
      </w:pPr>
      <w:rPr>
        <w:rFonts w:ascii="Symbol" w:hAnsi="Symbol" w:cs="Symbol" w:hint="default"/>
      </w:rPr>
    </w:lvl>
  </w:abstractNum>
  <w:abstractNum w:abstractNumId="20" w15:restartNumberingAfterBreak="0">
    <w:nsid w:val="6E3D60DB"/>
    <w:multiLevelType w:val="hybridMultilevel"/>
    <w:tmpl w:val="61428FA6"/>
    <w:lvl w:ilvl="0" w:tplc="E7DA284C">
      <w:numFmt w:val="bullet"/>
      <w:lvlText w:val="-"/>
      <w:lvlJc w:val="left"/>
      <w:pPr>
        <w:ind w:left="720" w:hanging="360"/>
      </w:pPr>
      <w:rPr>
        <w:rFonts w:ascii="Gentium Basic" w:eastAsiaTheme="minorHAnsi" w:hAnsi="Gentium Basic"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69A3105"/>
    <w:multiLevelType w:val="hybridMultilevel"/>
    <w:tmpl w:val="A04E7382"/>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78EB2F5D"/>
    <w:multiLevelType w:val="hybridMultilevel"/>
    <w:tmpl w:val="691A66E4"/>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7AAC5B5A"/>
    <w:multiLevelType w:val="multilevel"/>
    <w:tmpl w:val="148C826C"/>
    <w:name w:val="My Heading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95855116">
    <w:abstractNumId w:val="2"/>
  </w:num>
  <w:num w:numId="2" w16cid:durableId="279848931">
    <w:abstractNumId w:val="6"/>
  </w:num>
  <w:num w:numId="3" w16cid:durableId="1181237407">
    <w:abstractNumId w:val="12"/>
  </w:num>
  <w:num w:numId="4" w16cid:durableId="699816063">
    <w:abstractNumId w:val="1"/>
  </w:num>
  <w:num w:numId="5" w16cid:durableId="76370005">
    <w:abstractNumId w:val="11"/>
  </w:num>
  <w:num w:numId="6" w16cid:durableId="2117023473">
    <w:abstractNumId w:val="6"/>
  </w:num>
  <w:num w:numId="7" w16cid:durableId="1339887430">
    <w:abstractNumId w:val="6"/>
  </w:num>
  <w:num w:numId="8" w16cid:durableId="789083080">
    <w:abstractNumId w:val="0"/>
  </w:num>
  <w:num w:numId="9" w16cid:durableId="2110276403">
    <w:abstractNumId w:val="13"/>
  </w:num>
  <w:num w:numId="10" w16cid:durableId="719674760">
    <w:abstractNumId w:val="17"/>
  </w:num>
  <w:num w:numId="11" w16cid:durableId="1201288653">
    <w:abstractNumId w:val="21"/>
  </w:num>
  <w:num w:numId="12" w16cid:durableId="120848551">
    <w:abstractNumId w:val="8"/>
  </w:num>
  <w:num w:numId="13" w16cid:durableId="2042627495">
    <w:abstractNumId w:val="9"/>
  </w:num>
  <w:num w:numId="14" w16cid:durableId="1520660171">
    <w:abstractNumId w:val="22"/>
  </w:num>
  <w:num w:numId="15" w16cid:durableId="1281306178">
    <w:abstractNumId w:val="15"/>
  </w:num>
  <w:num w:numId="16" w16cid:durableId="2048411182">
    <w:abstractNumId w:val="14"/>
  </w:num>
  <w:num w:numId="17" w16cid:durableId="688798944">
    <w:abstractNumId w:val="7"/>
  </w:num>
  <w:num w:numId="18" w16cid:durableId="78914547">
    <w:abstractNumId w:val="16"/>
  </w:num>
  <w:num w:numId="19" w16cid:durableId="1985965444">
    <w:abstractNumId w:val="4"/>
  </w:num>
  <w:num w:numId="20" w16cid:durableId="1316298204">
    <w:abstractNumId w:val="19"/>
  </w:num>
  <w:num w:numId="21" w16cid:durableId="1859268245">
    <w:abstractNumId w:val="0"/>
  </w:num>
  <w:num w:numId="22" w16cid:durableId="219176637">
    <w:abstractNumId w:val="18"/>
  </w:num>
  <w:num w:numId="23" w16cid:durableId="1612128687">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ocumentProtection w:enforcement="0"/>
  <w:autoFormatOverrid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NameType" w:val="General"/>
    <w:docVar w:name="WSPAuthor" w:val=" "/>
    <w:docVar w:name="WSPContentType" w:val=" "/>
    <w:docVar w:name="WSPDiscipline" w:val=" "/>
    <w:docVar w:name="WSPDocDescription" w:val=" "/>
    <w:docVar w:name="WSPDocNamingDate" w:val=" "/>
    <w:docVar w:name="WSPDocNo" w:val=" "/>
    <w:docVar w:name="WSPGeneralOurRef" w:val="~"/>
    <w:docVar w:name="WSPOfficeCode" w:val=" "/>
    <w:docVar w:name="WSPProjectCode" w:val=" "/>
    <w:docVar w:name="WSPRevNo" w:val=" "/>
    <w:docVar w:name="xAppendixName" w:val="Appendix"/>
  </w:docVars>
  <w:rsids>
    <w:rsidRoot w:val="0027092F"/>
    <w:rsid w:val="000028CC"/>
    <w:rsid w:val="00005914"/>
    <w:rsid w:val="00007BA0"/>
    <w:rsid w:val="000103E5"/>
    <w:rsid w:val="00010439"/>
    <w:rsid w:val="00014B45"/>
    <w:rsid w:val="0001620F"/>
    <w:rsid w:val="0002167F"/>
    <w:rsid w:val="00023742"/>
    <w:rsid w:val="00023CB1"/>
    <w:rsid w:val="00024F6A"/>
    <w:rsid w:val="00030FC4"/>
    <w:rsid w:val="00031301"/>
    <w:rsid w:val="00036EEC"/>
    <w:rsid w:val="00041AB6"/>
    <w:rsid w:val="00041D03"/>
    <w:rsid w:val="00041F96"/>
    <w:rsid w:val="00042A04"/>
    <w:rsid w:val="00050B77"/>
    <w:rsid w:val="000544DA"/>
    <w:rsid w:val="000601A5"/>
    <w:rsid w:val="000607C5"/>
    <w:rsid w:val="000626A1"/>
    <w:rsid w:val="00070F5C"/>
    <w:rsid w:val="00074EAF"/>
    <w:rsid w:val="00080607"/>
    <w:rsid w:val="00082139"/>
    <w:rsid w:val="0008229A"/>
    <w:rsid w:val="00093A94"/>
    <w:rsid w:val="00093B51"/>
    <w:rsid w:val="000950B7"/>
    <w:rsid w:val="000A2772"/>
    <w:rsid w:val="000A34AD"/>
    <w:rsid w:val="000A4CF2"/>
    <w:rsid w:val="000B078C"/>
    <w:rsid w:val="000B4849"/>
    <w:rsid w:val="000B6E41"/>
    <w:rsid w:val="000C112E"/>
    <w:rsid w:val="000C4BFC"/>
    <w:rsid w:val="000D1BD5"/>
    <w:rsid w:val="000D41C9"/>
    <w:rsid w:val="000D6B20"/>
    <w:rsid w:val="000D6B55"/>
    <w:rsid w:val="000D7F68"/>
    <w:rsid w:val="000E36D2"/>
    <w:rsid w:val="000E7256"/>
    <w:rsid w:val="000E73D3"/>
    <w:rsid w:val="000F08D2"/>
    <w:rsid w:val="000F27CB"/>
    <w:rsid w:val="001053AF"/>
    <w:rsid w:val="0011421D"/>
    <w:rsid w:val="0012260E"/>
    <w:rsid w:val="00136986"/>
    <w:rsid w:val="001379FC"/>
    <w:rsid w:val="0014157C"/>
    <w:rsid w:val="00141DDC"/>
    <w:rsid w:val="001422A8"/>
    <w:rsid w:val="00144B98"/>
    <w:rsid w:val="00146B0F"/>
    <w:rsid w:val="00150D99"/>
    <w:rsid w:val="00154C30"/>
    <w:rsid w:val="00155A5D"/>
    <w:rsid w:val="00157A1C"/>
    <w:rsid w:val="00167185"/>
    <w:rsid w:val="00173A37"/>
    <w:rsid w:val="001802F9"/>
    <w:rsid w:val="00181C12"/>
    <w:rsid w:val="0019392B"/>
    <w:rsid w:val="001940F1"/>
    <w:rsid w:val="001A0A05"/>
    <w:rsid w:val="001A1C6E"/>
    <w:rsid w:val="001A3878"/>
    <w:rsid w:val="001A59B5"/>
    <w:rsid w:val="001A5FCA"/>
    <w:rsid w:val="001B0563"/>
    <w:rsid w:val="001B0A66"/>
    <w:rsid w:val="001B4D46"/>
    <w:rsid w:val="001B5A65"/>
    <w:rsid w:val="001B784C"/>
    <w:rsid w:val="001C302D"/>
    <w:rsid w:val="001C43A1"/>
    <w:rsid w:val="001C76AE"/>
    <w:rsid w:val="001D0A69"/>
    <w:rsid w:val="001D2470"/>
    <w:rsid w:val="001D2668"/>
    <w:rsid w:val="001D7269"/>
    <w:rsid w:val="001D786C"/>
    <w:rsid w:val="001E191A"/>
    <w:rsid w:val="001E46CB"/>
    <w:rsid w:val="001E61CF"/>
    <w:rsid w:val="001E6961"/>
    <w:rsid w:val="001F06FA"/>
    <w:rsid w:val="001F373C"/>
    <w:rsid w:val="001F5470"/>
    <w:rsid w:val="001F6942"/>
    <w:rsid w:val="00210C5F"/>
    <w:rsid w:val="002178C6"/>
    <w:rsid w:val="002226A8"/>
    <w:rsid w:val="002226E1"/>
    <w:rsid w:val="00222875"/>
    <w:rsid w:val="002350CB"/>
    <w:rsid w:val="002372C0"/>
    <w:rsid w:val="00237A9C"/>
    <w:rsid w:val="00240036"/>
    <w:rsid w:val="00245375"/>
    <w:rsid w:val="002465CB"/>
    <w:rsid w:val="00250AA9"/>
    <w:rsid w:val="0025615E"/>
    <w:rsid w:val="00263608"/>
    <w:rsid w:val="002637FF"/>
    <w:rsid w:val="0027092F"/>
    <w:rsid w:val="00273FD8"/>
    <w:rsid w:val="002759E9"/>
    <w:rsid w:val="00280467"/>
    <w:rsid w:val="00284B4F"/>
    <w:rsid w:val="00287171"/>
    <w:rsid w:val="002878E9"/>
    <w:rsid w:val="002900BF"/>
    <w:rsid w:val="0029086D"/>
    <w:rsid w:val="002913AA"/>
    <w:rsid w:val="002918D6"/>
    <w:rsid w:val="002918FE"/>
    <w:rsid w:val="00292AE7"/>
    <w:rsid w:val="002940EE"/>
    <w:rsid w:val="00296505"/>
    <w:rsid w:val="002A0668"/>
    <w:rsid w:val="002B15A0"/>
    <w:rsid w:val="002B3387"/>
    <w:rsid w:val="002C3CA9"/>
    <w:rsid w:val="002C51D1"/>
    <w:rsid w:val="002D672F"/>
    <w:rsid w:val="002E03AC"/>
    <w:rsid w:val="002E6C03"/>
    <w:rsid w:val="002F0CC2"/>
    <w:rsid w:val="00304501"/>
    <w:rsid w:val="00304B36"/>
    <w:rsid w:val="00305FC5"/>
    <w:rsid w:val="003124D6"/>
    <w:rsid w:val="00313A12"/>
    <w:rsid w:val="00320512"/>
    <w:rsid w:val="003252A5"/>
    <w:rsid w:val="00326DB1"/>
    <w:rsid w:val="003310A5"/>
    <w:rsid w:val="00346CC6"/>
    <w:rsid w:val="00352431"/>
    <w:rsid w:val="00357D84"/>
    <w:rsid w:val="00371F2E"/>
    <w:rsid w:val="00374C47"/>
    <w:rsid w:val="003815FE"/>
    <w:rsid w:val="00383540"/>
    <w:rsid w:val="003944A9"/>
    <w:rsid w:val="003949A9"/>
    <w:rsid w:val="00396264"/>
    <w:rsid w:val="003976A1"/>
    <w:rsid w:val="003A1416"/>
    <w:rsid w:val="003A2311"/>
    <w:rsid w:val="003A51F5"/>
    <w:rsid w:val="003A6688"/>
    <w:rsid w:val="003B3D57"/>
    <w:rsid w:val="003B4D3E"/>
    <w:rsid w:val="003B53E5"/>
    <w:rsid w:val="003B5554"/>
    <w:rsid w:val="003B6BC3"/>
    <w:rsid w:val="003B7A58"/>
    <w:rsid w:val="003C29C6"/>
    <w:rsid w:val="003D2E11"/>
    <w:rsid w:val="003D7F71"/>
    <w:rsid w:val="003E01C3"/>
    <w:rsid w:val="003E202A"/>
    <w:rsid w:val="003E6350"/>
    <w:rsid w:val="003E7A03"/>
    <w:rsid w:val="003F0613"/>
    <w:rsid w:val="003F5DF5"/>
    <w:rsid w:val="003F6AAB"/>
    <w:rsid w:val="00400338"/>
    <w:rsid w:val="004029F1"/>
    <w:rsid w:val="00402A40"/>
    <w:rsid w:val="00410995"/>
    <w:rsid w:val="00410E8F"/>
    <w:rsid w:val="00412E69"/>
    <w:rsid w:val="004131FF"/>
    <w:rsid w:val="004143E8"/>
    <w:rsid w:val="00416520"/>
    <w:rsid w:val="00417A51"/>
    <w:rsid w:val="00421A85"/>
    <w:rsid w:val="004279AF"/>
    <w:rsid w:val="00434BD9"/>
    <w:rsid w:val="00437455"/>
    <w:rsid w:val="0043776B"/>
    <w:rsid w:val="004401F8"/>
    <w:rsid w:val="00453B2D"/>
    <w:rsid w:val="00457A1F"/>
    <w:rsid w:val="00460195"/>
    <w:rsid w:val="00465284"/>
    <w:rsid w:val="00465ABA"/>
    <w:rsid w:val="00467B83"/>
    <w:rsid w:val="00470753"/>
    <w:rsid w:val="00471040"/>
    <w:rsid w:val="004770A3"/>
    <w:rsid w:val="0048316D"/>
    <w:rsid w:val="00484478"/>
    <w:rsid w:val="00484A2C"/>
    <w:rsid w:val="00485C7C"/>
    <w:rsid w:val="00494811"/>
    <w:rsid w:val="00495268"/>
    <w:rsid w:val="00496173"/>
    <w:rsid w:val="004A309F"/>
    <w:rsid w:val="004A46FE"/>
    <w:rsid w:val="004A4715"/>
    <w:rsid w:val="004A49FC"/>
    <w:rsid w:val="004A65DA"/>
    <w:rsid w:val="004A78EB"/>
    <w:rsid w:val="004B2F4B"/>
    <w:rsid w:val="004B3C3B"/>
    <w:rsid w:val="004B5C2E"/>
    <w:rsid w:val="004C233C"/>
    <w:rsid w:val="004C61C4"/>
    <w:rsid w:val="004D16B5"/>
    <w:rsid w:val="004D1BA6"/>
    <w:rsid w:val="004E180D"/>
    <w:rsid w:val="004F0795"/>
    <w:rsid w:val="00506913"/>
    <w:rsid w:val="00512F93"/>
    <w:rsid w:val="00514F36"/>
    <w:rsid w:val="005177D7"/>
    <w:rsid w:val="00517AA1"/>
    <w:rsid w:val="0052632D"/>
    <w:rsid w:val="00526B89"/>
    <w:rsid w:val="00530F8A"/>
    <w:rsid w:val="0053108C"/>
    <w:rsid w:val="0053230C"/>
    <w:rsid w:val="005361EB"/>
    <w:rsid w:val="0054192F"/>
    <w:rsid w:val="00543424"/>
    <w:rsid w:val="00551B8E"/>
    <w:rsid w:val="005573E9"/>
    <w:rsid w:val="0055757D"/>
    <w:rsid w:val="0056681C"/>
    <w:rsid w:val="005676E8"/>
    <w:rsid w:val="005701B6"/>
    <w:rsid w:val="00571B36"/>
    <w:rsid w:val="00580354"/>
    <w:rsid w:val="00593AEB"/>
    <w:rsid w:val="005A0F19"/>
    <w:rsid w:val="005A16BF"/>
    <w:rsid w:val="005A3BCB"/>
    <w:rsid w:val="005B2692"/>
    <w:rsid w:val="005B29D9"/>
    <w:rsid w:val="005B2D76"/>
    <w:rsid w:val="005B3F62"/>
    <w:rsid w:val="005B5C1D"/>
    <w:rsid w:val="005B6E26"/>
    <w:rsid w:val="005C1160"/>
    <w:rsid w:val="005C475D"/>
    <w:rsid w:val="005D0DE5"/>
    <w:rsid w:val="005D0F4A"/>
    <w:rsid w:val="005D5813"/>
    <w:rsid w:val="005E5457"/>
    <w:rsid w:val="005E61DB"/>
    <w:rsid w:val="005F0B93"/>
    <w:rsid w:val="005F1199"/>
    <w:rsid w:val="005F14F4"/>
    <w:rsid w:val="005F494C"/>
    <w:rsid w:val="005F7F86"/>
    <w:rsid w:val="006024ED"/>
    <w:rsid w:val="00602EB6"/>
    <w:rsid w:val="0060407F"/>
    <w:rsid w:val="0060519E"/>
    <w:rsid w:val="00611FC0"/>
    <w:rsid w:val="006134C9"/>
    <w:rsid w:val="00616097"/>
    <w:rsid w:val="006167CF"/>
    <w:rsid w:val="0062098B"/>
    <w:rsid w:val="00624E8E"/>
    <w:rsid w:val="00625AD4"/>
    <w:rsid w:val="00631368"/>
    <w:rsid w:val="00632FD6"/>
    <w:rsid w:val="0063719F"/>
    <w:rsid w:val="00641462"/>
    <w:rsid w:val="00641661"/>
    <w:rsid w:val="006429B7"/>
    <w:rsid w:val="006455F6"/>
    <w:rsid w:val="00645E87"/>
    <w:rsid w:val="00653D3C"/>
    <w:rsid w:val="00654081"/>
    <w:rsid w:val="00657963"/>
    <w:rsid w:val="00661C21"/>
    <w:rsid w:val="0066276C"/>
    <w:rsid w:val="00663C73"/>
    <w:rsid w:val="00683A30"/>
    <w:rsid w:val="00685FD2"/>
    <w:rsid w:val="00692C47"/>
    <w:rsid w:val="00693D03"/>
    <w:rsid w:val="00696D2D"/>
    <w:rsid w:val="00697120"/>
    <w:rsid w:val="006977DE"/>
    <w:rsid w:val="006A530C"/>
    <w:rsid w:val="006A72A2"/>
    <w:rsid w:val="006B3BAE"/>
    <w:rsid w:val="006C427D"/>
    <w:rsid w:val="006E0780"/>
    <w:rsid w:val="006E3248"/>
    <w:rsid w:val="006E48C2"/>
    <w:rsid w:val="006E5F1F"/>
    <w:rsid w:val="006F2588"/>
    <w:rsid w:val="006F62AF"/>
    <w:rsid w:val="00701233"/>
    <w:rsid w:val="00706249"/>
    <w:rsid w:val="007142C5"/>
    <w:rsid w:val="00714CF6"/>
    <w:rsid w:val="00714D9F"/>
    <w:rsid w:val="0072108A"/>
    <w:rsid w:val="00722C4A"/>
    <w:rsid w:val="00726E78"/>
    <w:rsid w:val="00732EF9"/>
    <w:rsid w:val="00733505"/>
    <w:rsid w:val="00734AD1"/>
    <w:rsid w:val="00740A99"/>
    <w:rsid w:val="00741A75"/>
    <w:rsid w:val="00742CB7"/>
    <w:rsid w:val="007459D4"/>
    <w:rsid w:val="00745B11"/>
    <w:rsid w:val="00752144"/>
    <w:rsid w:val="0075301B"/>
    <w:rsid w:val="00762FB3"/>
    <w:rsid w:val="007670D0"/>
    <w:rsid w:val="00770C0D"/>
    <w:rsid w:val="00782F6A"/>
    <w:rsid w:val="00787300"/>
    <w:rsid w:val="0079141E"/>
    <w:rsid w:val="00796B84"/>
    <w:rsid w:val="00796CBC"/>
    <w:rsid w:val="007A0821"/>
    <w:rsid w:val="007A1558"/>
    <w:rsid w:val="007A1674"/>
    <w:rsid w:val="007A5330"/>
    <w:rsid w:val="007A7856"/>
    <w:rsid w:val="007B0768"/>
    <w:rsid w:val="007B27B5"/>
    <w:rsid w:val="007C102E"/>
    <w:rsid w:val="007C2B2E"/>
    <w:rsid w:val="007C4E04"/>
    <w:rsid w:val="007C63CA"/>
    <w:rsid w:val="007C6E59"/>
    <w:rsid w:val="007C7E34"/>
    <w:rsid w:val="007D3F19"/>
    <w:rsid w:val="007D4DA0"/>
    <w:rsid w:val="007D7ACA"/>
    <w:rsid w:val="007F580B"/>
    <w:rsid w:val="0080457F"/>
    <w:rsid w:val="008065CB"/>
    <w:rsid w:val="00813575"/>
    <w:rsid w:val="00823504"/>
    <w:rsid w:val="00825302"/>
    <w:rsid w:val="0082592B"/>
    <w:rsid w:val="00832059"/>
    <w:rsid w:val="008337C7"/>
    <w:rsid w:val="00833BF7"/>
    <w:rsid w:val="00836E32"/>
    <w:rsid w:val="00843AD2"/>
    <w:rsid w:val="008472E6"/>
    <w:rsid w:val="00851983"/>
    <w:rsid w:val="00853838"/>
    <w:rsid w:val="008551C2"/>
    <w:rsid w:val="00861574"/>
    <w:rsid w:val="008615DC"/>
    <w:rsid w:val="00866466"/>
    <w:rsid w:val="00866A34"/>
    <w:rsid w:val="00866D3A"/>
    <w:rsid w:val="0087606F"/>
    <w:rsid w:val="00880C25"/>
    <w:rsid w:val="0088536E"/>
    <w:rsid w:val="0089126F"/>
    <w:rsid w:val="0089275B"/>
    <w:rsid w:val="008943C7"/>
    <w:rsid w:val="008A2EE3"/>
    <w:rsid w:val="008A6990"/>
    <w:rsid w:val="008B1FB0"/>
    <w:rsid w:val="008B3DB2"/>
    <w:rsid w:val="008B402C"/>
    <w:rsid w:val="008C0B85"/>
    <w:rsid w:val="008C0BCC"/>
    <w:rsid w:val="008C7F54"/>
    <w:rsid w:val="008E2E0A"/>
    <w:rsid w:val="008F0003"/>
    <w:rsid w:val="008F0839"/>
    <w:rsid w:val="008F4D40"/>
    <w:rsid w:val="008F6599"/>
    <w:rsid w:val="009008F7"/>
    <w:rsid w:val="00906553"/>
    <w:rsid w:val="00912230"/>
    <w:rsid w:val="00913012"/>
    <w:rsid w:val="00924450"/>
    <w:rsid w:val="00925BD4"/>
    <w:rsid w:val="00926353"/>
    <w:rsid w:val="00933B7D"/>
    <w:rsid w:val="00935BAD"/>
    <w:rsid w:val="0094134F"/>
    <w:rsid w:val="00943266"/>
    <w:rsid w:val="0094451C"/>
    <w:rsid w:val="00950622"/>
    <w:rsid w:val="009527A3"/>
    <w:rsid w:val="00956724"/>
    <w:rsid w:val="009611E2"/>
    <w:rsid w:val="00962D4D"/>
    <w:rsid w:val="00966E5B"/>
    <w:rsid w:val="00984E94"/>
    <w:rsid w:val="009906BC"/>
    <w:rsid w:val="00990B8A"/>
    <w:rsid w:val="0099395A"/>
    <w:rsid w:val="009B0134"/>
    <w:rsid w:val="009B1A66"/>
    <w:rsid w:val="009B67AA"/>
    <w:rsid w:val="009C248B"/>
    <w:rsid w:val="009C39DD"/>
    <w:rsid w:val="009C3C90"/>
    <w:rsid w:val="009C4B57"/>
    <w:rsid w:val="009C732B"/>
    <w:rsid w:val="009C7FDD"/>
    <w:rsid w:val="009E0A88"/>
    <w:rsid w:val="009E428A"/>
    <w:rsid w:val="009E6187"/>
    <w:rsid w:val="009F371D"/>
    <w:rsid w:val="00A03B68"/>
    <w:rsid w:val="00A0618C"/>
    <w:rsid w:val="00A116C1"/>
    <w:rsid w:val="00A131EC"/>
    <w:rsid w:val="00A16520"/>
    <w:rsid w:val="00A16F0B"/>
    <w:rsid w:val="00A2118F"/>
    <w:rsid w:val="00A21CE3"/>
    <w:rsid w:val="00A2779D"/>
    <w:rsid w:val="00A27B45"/>
    <w:rsid w:val="00A30D3F"/>
    <w:rsid w:val="00A32921"/>
    <w:rsid w:val="00A361B0"/>
    <w:rsid w:val="00A3680B"/>
    <w:rsid w:val="00A3704E"/>
    <w:rsid w:val="00A375A6"/>
    <w:rsid w:val="00A4094D"/>
    <w:rsid w:val="00A4152B"/>
    <w:rsid w:val="00A47466"/>
    <w:rsid w:val="00A47846"/>
    <w:rsid w:val="00A51B1B"/>
    <w:rsid w:val="00A57E67"/>
    <w:rsid w:val="00A609EA"/>
    <w:rsid w:val="00A65CE5"/>
    <w:rsid w:val="00A67926"/>
    <w:rsid w:val="00A7009E"/>
    <w:rsid w:val="00A73F4F"/>
    <w:rsid w:val="00A745E1"/>
    <w:rsid w:val="00A75D1B"/>
    <w:rsid w:val="00A819C2"/>
    <w:rsid w:val="00A81E43"/>
    <w:rsid w:val="00A82AF5"/>
    <w:rsid w:val="00A86E35"/>
    <w:rsid w:val="00A90E50"/>
    <w:rsid w:val="00A91F8B"/>
    <w:rsid w:val="00A92C39"/>
    <w:rsid w:val="00A934B0"/>
    <w:rsid w:val="00A944EA"/>
    <w:rsid w:val="00A970B9"/>
    <w:rsid w:val="00AA0B63"/>
    <w:rsid w:val="00AA2455"/>
    <w:rsid w:val="00AA2DD7"/>
    <w:rsid w:val="00AA65A1"/>
    <w:rsid w:val="00AB0887"/>
    <w:rsid w:val="00AB48F6"/>
    <w:rsid w:val="00AB61B5"/>
    <w:rsid w:val="00AB7516"/>
    <w:rsid w:val="00AC52C5"/>
    <w:rsid w:val="00AC71B9"/>
    <w:rsid w:val="00AD1759"/>
    <w:rsid w:val="00AD27D1"/>
    <w:rsid w:val="00AD5461"/>
    <w:rsid w:val="00AD76F9"/>
    <w:rsid w:val="00AE62C8"/>
    <w:rsid w:val="00AE6AF5"/>
    <w:rsid w:val="00AE7E74"/>
    <w:rsid w:val="00AF1AEB"/>
    <w:rsid w:val="00AF27C6"/>
    <w:rsid w:val="00AF5590"/>
    <w:rsid w:val="00AF7CBC"/>
    <w:rsid w:val="00B01C18"/>
    <w:rsid w:val="00B06C08"/>
    <w:rsid w:val="00B117C6"/>
    <w:rsid w:val="00B167FA"/>
    <w:rsid w:val="00B21927"/>
    <w:rsid w:val="00B21CC2"/>
    <w:rsid w:val="00B225F8"/>
    <w:rsid w:val="00B23805"/>
    <w:rsid w:val="00B25EB7"/>
    <w:rsid w:val="00B2625B"/>
    <w:rsid w:val="00B26DE8"/>
    <w:rsid w:val="00B30EBB"/>
    <w:rsid w:val="00B313E6"/>
    <w:rsid w:val="00B4191E"/>
    <w:rsid w:val="00B52052"/>
    <w:rsid w:val="00B5353B"/>
    <w:rsid w:val="00B60F7F"/>
    <w:rsid w:val="00B64B04"/>
    <w:rsid w:val="00B660AD"/>
    <w:rsid w:val="00B673CB"/>
    <w:rsid w:val="00B679B0"/>
    <w:rsid w:val="00B7514F"/>
    <w:rsid w:val="00B76DA8"/>
    <w:rsid w:val="00B841E6"/>
    <w:rsid w:val="00B86E25"/>
    <w:rsid w:val="00B90B99"/>
    <w:rsid w:val="00B950C3"/>
    <w:rsid w:val="00B97156"/>
    <w:rsid w:val="00BA131F"/>
    <w:rsid w:val="00BA322F"/>
    <w:rsid w:val="00BA42D8"/>
    <w:rsid w:val="00BA6FC9"/>
    <w:rsid w:val="00BB5B40"/>
    <w:rsid w:val="00BC33EA"/>
    <w:rsid w:val="00BD2980"/>
    <w:rsid w:val="00BD4026"/>
    <w:rsid w:val="00BF0233"/>
    <w:rsid w:val="00BF136C"/>
    <w:rsid w:val="00BF4452"/>
    <w:rsid w:val="00BF6FCE"/>
    <w:rsid w:val="00C04533"/>
    <w:rsid w:val="00C065CC"/>
    <w:rsid w:val="00C14502"/>
    <w:rsid w:val="00C14B7C"/>
    <w:rsid w:val="00C14F7D"/>
    <w:rsid w:val="00C16838"/>
    <w:rsid w:val="00C2201C"/>
    <w:rsid w:val="00C22414"/>
    <w:rsid w:val="00C24B00"/>
    <w:rsid w:val="00C37458"/>
    <w:rsid w:val="00C378CF"/>
    <w:rsid w:val="00C37CAE"/>
    <w:rsid w:val="00C46A6E"/>
    <w:rsid w:val="00C471F4"/>
    <w:rsid w:val="00C47262"/>
    <w:rsid w:val="00C5143F"/>
    <w:rsid w:val="00C51818"/>
    <w:rsid w:val="00C5783C"/>
    <w:rsid w:val="00C629C7"/>
    <w:rsid w:val="00C62F9D"/>
    <w:rsid w:val="00C65291"/>
    <w:rsid w:val="00C677BC"/>
    <w:rsid w:val="00C8291E"/>
    <w:rsid w:val="00C8337F"/>
    <w:rsid w:val="00C93D38"/>
    <w:rsid w:val="00C945C3"/>
    <w:rsid w:val="00C974D9"/>
    <w:rsid w:val="00CA3B9F"/>
    <w:rsid w:val="00CA70CF"/>
    <w:rsid w:val="00CA7A18"/>
    <w:rsid w:val="00CB4283"/>
    <w:rsid w:val="00CB7085"/>
    <w:rsid w:val="00CB7ADC"/>
    <w:rsid w:val="00CD0C7E"/>
    <w:rsid w:val="00CD4E9F"/>
    <w:rsid w:val="00CD5CFB"/>
    <w:rsid w:val="00CD7816"/>
    <w:rsid w:val="00CE0C07"/>
    <w:rsid w:val="00CE6A74"/>
    <w:rsid w:val="00CE7245"/>
    <w:rsid w:val="00D056FC"/>
    <w:rsid w:val="00D07013"/>
    <w:rsid w:val="00D12D62"/>
    <w:rsid w:val="00D1580A"/>
    <w:rsid w:val="00D20D26"/>
    <w:rsid w:val="00D21D7A"/>
    <w:rsid w:val="00D22079"/>
    <w:rsid w:val="00D36EC0"/>
    <w:rsid w:val="00D43971"/>
    <w:rsid w:val="00D511D0"/>
    <w:rsid w:val="00D529B0"/>
    <w:rsid w:val="00D53D41"/>
    <w:rsid w:val="00D619B5"/>
    <w:rsid w:val="00D622CA"/>
    <w:rsid w:val="00D62D53"/>
    <w:rsid w:val="00D66EF1"/>
    <w:rsid w:val="00D758A1"/>
    <w:rsid w:val="00D75951"/>
    <w:rsid w:val="00D75E6A"/>
    <w:rsid w:val="00D76859"/>
    <w:rsid w:val="00D77586"/>
    <w:rsid w:val="00D816DD"/>
    <w:rsid w:val="00D81C16"/>
    <w:rsid w:val="00D83326"/>
    <w:rsid w:val="00D85B11"/>
    <w:rsid w:val="00D91A81"/>
    <w:rsid w:val="00D92752"/>
    <w:rsid w:val="00D92A28"/>
    <w:rsid w:val="00D93E94"/>
    <w:rsid w:val="00DA0193"/>
    <w:rsid w:val="00DA58EC"/>
    <w:rsid w:val="00DB21D1"/>
    <w:rsid w:val="00DB2E93"/>
    <w:rsid w:val="00DB3640"/>
    <w:rsid w:val="00DB4F1E"/>
    <w:rsid w:val="00DC38F8"/>
    <w:rsid w:val="00DC76B7"/>
    <w:rsid w:val="00DD0C30"/>
    <w:rsid w:val="00DD73B1"/>
    <w:rsid w:val="00DE593C"/>
    <w:rsid w:val="00DF0112"/>
    <w:rsid w:val="00DF1D75"/>
    <w:rsid w:val="00DF3844"/>
    <w:rsid w:val="00DF4079"/>
    <w:rsid w:val="00DF608B"/>
    <w:rsid w:val="00E044C0"/>
    <w:rsid w:val="00E04BF9"/>
    <w:rsid w:val="00E1191C"/>
    <w:rsid w:val="00E1646B"/>
    <w:rsid w:val="00E167F6"/>
    <w:rsid w:val="00E1717F"/>
    <w:rsid w:val="00E17504"/>
    <w:rsid w:val="00E17D78"/>
    <w:rsid w:val="00E20B0C"/>
    <w:rsid w:val="00E214C5"/>
    <w:rsid w:val="00E2152E"/>
    <w:rsid w:val="00E2304E"/>
    <w:rsid w:val="00E24E87"/>
    <w:rsid w:val="00E26B73"/>
    <w:rsid w:val="00E3397A"/>
    <w:rsid w:val="00E400AD"/>
    <w:rsid w:val="00E44A8E"/>
    <w:rsid w:val="00E47DB0"/>
    <w:rsid w:val="00E57465"/>
    <w:rsid w:val="00E638E1"/>
    <w:rsid w:val="00E758B3"/>
    <w:rsid w:val="00E76A39"/>
    <w:rsid w:val="00E817CD"/>
    <w:rsid w:val="00E820D4"/>
    <w:rsid w:val="00E848D5"/>
    <w:rsid w:val="00E87160"/>
    <w:rsid w:val="00E9239C"/>
    <w:rsid w:val="00E94446"/>
    <w:rsid w:val="00E94B6C"/>
    <w:rsid w:val="00E94E62"/>
    <w:rsid w:val="00E96947"/>
    <w:rsid w:val="00EA0FAD"/>
    <w:rsid w:val="00EA364A"/>
    <w:rsid w:val="00EB478C"/>
    <w:rsid w:val="00EB4826"/>
    <w:rsid w:val="00EB4F49"/>
    <w:rsid w:val="00EB6EEF"/>
    <w:rsid w:val="00ED473E"/>
    <w:rsid w:val="00ED7A19"/>
    <w:rsid w:val="00EE179A"/>
    <w:rsid w:val="00EE23EF"/>
    <w:rsid w:val="00EE2563"/>
    <w:rsid w:val="00EE4AAC"/>
    <w:rsid w:val="00F00A06"/>
    <w:rsid w:val="00F059A4"/>
    <w:rsid w:val="00F06FE4"/>
    <w:rsid w:val="00F07506"/>
    <w:rsid w:val="00F21E9B"/>
    <w:rsid w:val="00F23F8D"/>
    <w:rsid w:val="00F27901"/>
    <w:rsid w:val="00F33911"/>
    <w:rsid w:val="00F35906"/>
    <w:rsid w:val="00F42239"/>
    <w:rsid w:val="00F43387"/>
    <w:rsid w:val="00F526FD"/>
    <w:rsid w:val="00F663FB"/>
    <w:rsid w:val="00F66780"/>
    <w:rsid w:val="00F70E22"/>
    <w:rsid w:val="00F850F7"/>
    <w:rsid w:val="00F852D0"/>
    <w:rsid w:val="00F9251C"/>
    <w:rsid w:val="00F96FD5"/>
    <w:rsid w:val="00FA06C4"/>
    <w:rsid w:val="00FA68DA"/>
    <w:rsid w:val="00FB1720"/>
    <w:rsid w:val="00FB259C"/>
    <w:rsid w:val="00FB2D2C"/>
    <w:rsid w:val="00FB5502"/>
    <w:rsid w:val="00FC1467"/>
    <w:rsid w:val="00FC4E29"/>
    <w:rsid w:val="00FD1053"/>
    <w:rsid w:val="00FD2685"/>
    <w:rsid w:val="00FD439B"/>
    <w:rsid w:val="00FD7B69"/>
    <w:rsid w:val="00FE1210"/>
    <w:rsid w:val="00FE4CE0"/>
    <w:rsid w:val="00FE6059"/>
    <w:rsid w:val="00FF0EC7"/>
    <w:rsid w:val="00FF5B46"/>
    <w:rsid w:val="00FF75E3"/>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BC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fr-CA" w:eastAsia="fr-CA"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14"/>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0A05"/>
    <w:rPr>
      <w:lang w:val="en-AU"/>
    </w:rPr>
  </w:style>
  <w:style w:type="paragraph" w:styleId="Heading1">
    <w:name w:val="heading 1"/>
    <w:basedOn w:val="Normal"/>
    <w:next w:val="Normal"/>
    <w:link w:val="Heading1Char"/>
    <w:qFormat/>
    <w:rsid w:val="00CD0C7E"/>
    <w:pPr>
      <w:keepNext/>
      <w:pBdr>
        <w:top w:val="single" w:sz="6" w:space="6" w:color="73892B"/>
      </w:pBdr>
      <w:spacing w:before="360" w:after="120" w:line="240" w:lineRule="auto"/>
      <w:outlineLvl w:val="0"/>
    </w:pPr>
    <w:rPr>
      <w:b/>
      <w:sz w:val="28"/>
      <w:szCs w:val="28"/>
    </w:rPr>
  </w:style>
  <w:style w:type="paragraph" w:styleId="Heading2">
    <w:name w:val="heading 2"/>
    <w:basedOn w:val="Normal"/>
    <w:next w:val="Normal"/>
    <w:link w:val="Heading2Char"/>
    <w:qFormat/>
    <w:rsid w:val="00D77586"/>
    <w:pPr>
      <w:keepNext/>
      <w:spacing w:before="180" w:after="120" w:line="240" w:lineRule="auto"/>
      <w:outlineLvl w:val="1"/>
    </w:pPr>
    <w:rPr>
      <w:rFonts w:ascii="Gentium Basic" w:hAnsi="Gentium Basic" w:cs="Arial"/>
      <w:b/>
      <w:color w:val="000000" w:themeColor="text1"/>
      <w:sz w:val="24"/>
    </w:rPr>
  </w:style>
  <w:style w:type="paragraph" w:styleId="Heading3">
    <w:name w:val="heading 3"/>
    <w:basedOn w:val="Normal"/>
    <w:next w:val="Normal"/>
    <w:link w:val="Heading3Char"/>
    <w:qFormat/>
    <w:rsid w:val="00D77586"/>
    <w:pPr>
      <w:keepNext/>
      <w:spacing w:before="90" w:after="120" w:line="240" w:lineRule="auto"/>
      <w:outlineLvl w:val="2"/>
    </w:pPr>
    <w:rPr>
      <w:rFonts w:ascii="Gentium Basic" w:hAnsi="Gentium Basic"/>
      <w:b/>
      <w:sz w:val="22"/>
      <w:szCs w:val="22"/>
    </w:rPr>
  </w:style>
  <w:style w:type="paragraph" w:styleId="Heading4">
    <w:name w:val="heading 4"/>
    <w:basedOn w:val="Normal"/>
    <w:next w:val="Normal"/>
    <w:link w:val="Heading4Char"/>
    <w:qFormat/>
    <w:rsid w:val="007459D4"/>
    <w:pPr>
      <w:spacing w:before="180" w:after="120" w:line="240" w:lineRule="auto"/>
      <w:outlineLvl w:val="3"/>
    </w:pPr>
    <w:rPr>
      <w:rFonts w:asciiTheme="majorHAnsi" w:hAnsiTheme="majorHAnsi"/>
      <w:b/>
      <w:color w:val="F9423A" w:themeColor="text2"/>
      <w:sz w:val="18"/>
    </w:rPr>
  </w:style>
  <w:style w:type="paragraph" w:styleId="Heading5">
    <w:name w:val="heading 5"/>
    <w:basedOn w:val="Normal"/>
    <w:next w:val="Normal"/>
    <w:link w:val="Heading5Char"/>
    <w:rsid w:val="00722C4A"/>
    <w:pPr>
      <w:keepNext/>
      <w:keepLines/>
      <w:spacing w:before="120" w:after="120"/>
      <w:outlineLvl w:val="4"/>
    </w:pPr>
    <w:rPr>
      <w:rFonts w:ascii="Arial" w:eastAsiaTheme="majorEastAsia" w:hAnsi="Arial"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BodyText"/>
    <w:link w:val="HeaderChar"/>
    <w:rsid w:val="001A0A05"/>
    <w:pPr>
      <w:spacing w:before="0" w:line="240" w:lineRule="auto"/>
    </w:pPr>
    <w:rPr>
      <w:rFonts w:ascii="Montserrat Medium" w:hAnsi="Montserrat Medium"/>
      <w:color w:val="F9423A" w:themeColor="text2"/>
      <w:sz w:val="18"/>
    </w:rPr>
  </w:style>
  <w:style w:type="character" w:customStyle="1" w:styleId="HeaderChar">
    <w:name w:val="Header Char"/>
    <w:basedOn w:val="DefaultParagraphFont"/>
    <w:link w:val="Header"/>
    <w:rsid w:val="001A0A05"/>
    <w:rPr>
      <w:rFonts w:ascii="Montserrat Medium" w:hAnsi="Montserrat Medium"/>
      <w:color w:val="F9423A" w:themeColor="text2"/>
      <w:sz w:val="18"/>
      <w:lang w:val="en-AU"/>
    </w:rPr>
  </w:style>
  <w:style w:type="paragraph" w:styleId="Footer">
    <w:name w:val="footer"/>
    <w:basedOn w:val="Normal"/>
    <w:link w:val="FooterChar"/>
    <w:uiPriority w:val="99"/>
    <w:rsid w:val="001A0A05"/>
    <w:pPr>
      <w:tabs>
        <w:tab w:val="right" w:pos="10149"/>
      </w:tabs>
      <w:spacing w:before="40" w:line="240" w:lineRule="auto"/>
      <w:ind w:right="57"/>
      <w:jc w:val="right"/>
    </w:pPr>
    <w:rPr>
      <w:rFonts w:asciiTheme="majorHAnsi" w:eastAsia="Arial" w:hAnsiTheme="majorHAnsi" w:cs="Times New Roman"/>
      <w:color w:val="F9423A" w:themeColor="text2"/>
      <w:sz w:val="14"/>
      <w:szCs w:val="22"/>
      <w:lang w:eastAsia="en-US"/>
    </w:rPr>
  </w:style>
  <w:style w:type="character" w:customStyle="1" w:styleId="FooterChar">
    <w:name w:val="Footer Char"/>
    <w:basedOn w:val="DefaultParagraphFont"/>
    <w:link w:val="Footer"/>
    <w:uiPriority w:val="99"/>
    <w:rsid w:val="001A0A05"/>
    <w:rPr>
      <w:rFonts w:asciiTheme="majorHAnsi" w:eastAsia="Arial" w:hAnsiTheme="majorHAnsi" w:cs="Times New Roman"/>
      <w:color w:val="F9423A" w:themeColor="text2"/>
      <w:sz w:val="14"/>
      <w:szCs w:val="22"/>
      <w:lang w:val="en-AU" w:eastAsia="en-US"/>
    </w:rPr>
  </w:style>
  <w:style w:type="paragraph" w:styleId="ListParagraph">
    <w:name w:val="List Paragraph"/>
    <w:basedOn w:val="Normal"/>
    <w:uiPriority w:val="34"/>
    <w:qFormat/>
    <w:rsid w:val="000D41C9"/>
    <w:pPr>
      <w:ind w:left="720"/>
      <w:contextualSpacing/>
    </w:pPr>
  </w:style>
  <w:style w:type="character" w:customStyle="1" w:styleId="Heading1Char">
    <w:name w:val="Heading 1 Char"/>
    <w:basedOn w:val="DefaultParagraphFont"/>
    <w:link w:val="Heading1"/>
    <w:rsid w:val="00CD0C7E"/>
    <w:rPr>
      <w:b/>
      <w:sz w:val="28"/>
      <w:szCs w:val="28"/>
      <w:lang w:val="en-AU"/>
    </w:rPr>
  </w:style>
  <w:style w:type="paragraph" w:styleId="Subtitle">
    <w:name w:val="Subtitle"/>
    <w:basedOn w:val="Normal"/>
    <w:next w:val="Normal"/>
    <w:link w:val="SubtitleChar"/>
    <w:rsid w:val="00593AEB"/>
    <w:pPr>
      <w:ind w:left="17"/>
    </w:pPr>
    <w:rPr>
      <w:rFonts w:asciiTheme="majorHAnsi" w:hAnsiTheme="majorHAnsi"/>
      <w:b/>
      <w:caps/>
      <w:color w:val="000000" w:themeColor="text1"/>
      <w:sz w:val="24"/>
      <w:szCs w:val="24"/>
    </w:rPr>
  </w:style>
  <w:style w:type="paragraph" w:styleId="Title">
    <w:name w:val="Title"/>
    <w:basedOn w:val="Normal"/>
    <w:next w:val="Normal"/>
    <w:link w:val="TitleChar"/>
    <w:rsid w:val="00F23F8D"/>
    <w:pPr>
      <w:spacing w:before="600" w:after="200"/>
      <w:ind w:left="17"/>
    </w:pPr>
    <w:rPr>
      <w:rFonts w:cs="Arial"/>
      <w:b/>
      <w:color w:val="000000" w:themeColor="text1"/>
      <w:sz w:val="60"/>
    </w:rPr>
  </w:style>
  <w:style w:type="character" w:customStyle="1" w:styleId="TitleChar">
    <w:name w:val="Title Char"/>
    <w:basedOn w:val="DefaultParagraphFont"/>
    <w:link w:val="Title"/>
    <w:rsid w:val="00F23F8D"/>
    <w:rPr>
      <w:rFonts w:cs="Arial"/>
      <w:b/>
      <w:color w:val="000000" w:themeColor="text1"/>
      <w:sz w:val="60"/>
      <w:lang w:val="en-AU"/>
    </w:rPr>
  </w:style>
  <w:style w:type="character" w:customStyle="1" w:styleId="Heading2Char">
    <w:name w:val="Heading 2 Char"/>
    <w:basedOn w:val="DefaultParagraphFont"/>
    <w:link w:val="Heading2"/>
    <w:rsid w:val="00D77586"/>
    <w:rPr>
      <w:rFonts w:ascii="Gentium Basic" w:hAnsi="Gentium Basic" w:cs="Arial"/>
      <w:b/>
      <w:color w:val="000000" w:themeColor="text1"/>
      <w:sz w:val="24"/>
      <w:lang w:val="en-AU"/>
    </w:rPr>
  </w:style>
  <w:style w:type="character" w:customStyle="1" w:styleId="Heading3Char">
    <w:name w:val="Heading 3 Char"/>
    <w:basedOn w:val="DefaultParagraphFont"/>
    <w:link w:val="Heading3"/>
    <w:rsid w:val="00D77586"/>
    <w:rPr>
      <w:rFonts w:ascii="Gentium Basic" w:hAnsi="Gentium Basic"/>
      <w:b/>
      <w:sz w:val="22"/>
      <w:szCs w:val="22"/>
      <w:lang w:val="en-AU"/>
    </w:rPr>
  </w:style>
  <w:style w:type="paragraph" w:styleId="BalloonText">
    <w:name w:val="Balloon Text"/>
    <w:basedOn w:val="Normal"/>
    <w:link w:val="BalloonTextChar"/>
    <w:semiHidden/>
    <w:rsid w:val="00157A1C"/>
    <w:rPr>
      <w:rFonts w:ascii="Tahoma" w:hAnsi="Tahoma" w:cs="Tahoma"/>
      <w:sz w:val="16"/>
      <w:szCs w:val="16"/>
    </w:rPr>
  </w:style>
  <w:style w:type="character" w:customStyle="1" w:styleId="BalloonTextChar">
    <w:name w:val="Balloon Text Char"/>
    <w:basedOn w:val="DefaultParagraphFont"/>
    <w:link w:val="BalloonText"/>
    <w:semiHidden/>
    <w:rsid w:val="004F0795"/>
    <w:rPr>
      <w:rFonts w:ascii="Tahoma" w:hAnsi="Tahoma" w:cs="Tahoma"/>
      <w:sz w:val="16"/>
      <w:szCs w:val="16"/>
      <w:lang w:val="en-AU"/>
    </w:rPr>
  </w:style>
  <w:style w:type="table" w:styleId="TableGrid">
    <w:name w:val="Table Grid"/>
    <w:basedOn w:val="TableNormal"/>
    <w:uiPriority w:val="59"/>
    <w:rsid w:val="007C10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rsid w:val="00593AEB"/>
    <w:rPr>
      <w:rFonts w:asciiTheme="majorHAnsi" w:hAnsiTheme="majorHAnsi"/>
      <w:b/>
      <w:caps/>
      <w:color w:val="000000" w:themeColor="text1"/>
      <w:sz w:val="24"/>
      <w:szCs w:val="24"/>
      <w:lang w:val="en-AU"/>
    </w:rPr>
  </w:style>
  <w:style w:type="paragraph" w:styleId="BodyText">
    <w:name w:val="Body Text"/>
    <w:basedOn w:val="Normal"/>
    <w:link w:val="BodyTextChar"/>
    <w:qFormat/>
    <w:rsid w:val="00593AEB"/>
    <w:pPr>
      <w:spacing w:before="120" w:after="120" w:line="264" w:lineRule="auto"/>
    </w:pPr>
  </w:style>
  <w:style w:type="character" w:customStyle="1" w:styleId="BodyTextChar">
    <w:name w:val="Body Text Char"/>
    <w:basedOn w:val="DefaultParagraphFont"/>
    <w:link w:val="BodyText"/>
    <w:rsid w:val="00593AEB"/>
    <w:rPr>
      <w:lang w:val="en-AU"/>
    </w:rPr>
  </w:style>
  <w:style w:type="character" w:customStyle="1" w:styleId="Heading4Char">
    <w:name w:val="Heading 4 Char"/>
    <w:basedOn w:val="DefaultParagraphFont"/>
    <w:link w:val="Heading4"/>
    <w:rsid w:val="007459D4"/>
    <w:rPr>
      <w:rFonts w:asciiTheme="majorHAnsi" w:hAnsiTheme="majorHAnsi"/>
      <w:b/>
      <w:color w:val="F9423A" w:themeColor="text2"/>
      <w:sz w:val="18"/>
      <w:lang w:val="en-AU"/>
    </w:rPr>
  </w:style>
  <w:style w:type="paragraph" w:styleId="BodyText3">
    <w:name w:val="Body Text 3"/>
    <w:basedOn w:val="BodyText"/>
    <w:link w:val="BodyText3Char"/>
    <w:semiHidden/>
    <w:rsid w:val="00C5783C"/>
    <w:pPr>
      <w:spacing w:before="0"/>
    </w:pPr>
  </w:style>
  <w:style w:type="character" w:customStyle="1" w:styleId="BodyText3Char">
    <w:name w:val="Body Text 3 Char"/>
    <w:basedOn w:val="DefaultParagraphFont"/>
    <w:link w:val="BodyText3"/>
    <w:semiHidden/>
    <w:rsid w:val="004F0795"/>
    <w:rPr>
      <w:color w:val="EFECEA" w:themeColor="accent6"/>
      <w:sz w:val="20"/>
      <w:lang w:val="en-AU"/>
    </w:rPr>
  </w:style>
  <w:style w:type="paragraph" w:styleId="ListBullet">
    <w:name w:val="List Bullet"/>
    <w:basedOn w:val="BodyText"/>
    <w:qFormat/>
    <w:rsid w:val="00471040"/>
    <w:pPr>
      <w:numPr>
        <w:numId w:val="2"/>
      </w:numPr>
      <w:tabs>
        <w:tab w:val="left" w:pos="227"/>
      </w:tabs>
      <w:spacing w:line="240" w:lineRule="auto"/>
    </w:pPr>
    <w:rPr>
      <w:rFonts w:eastAsia="Times New Roman" w:cs="Times New Roman"/>
      <w:lang w:eastAsia="en-AU"/>
    </w:rPr>
  </w:style>
  <w:style w:type="character" w:styleId="IntenseEmphasis">
    <w:name w:val="Intense Emphasis"/>
    <w:basedOn w:val="DefaultParagraphFont"/>
    <w:semiHidden/>
    <w:rsid w:val="00E817CD"/>
    <w:rPr>
      <w:b/>
      <w:bCs/>
      <w:i w:val="0"/>
      <w:iCs/>
      <w:color w:val="FFFFFF" w:themeColor="background2"/>
    </w:rPr>
  </w:style>
  <w:style w:type="character" w:customStyle="1" w:styleId="Heading5Char">
    <w:name w:val="Heading 5 Char"/>
    <w:basedOn w:val="DefaultParagraphFont"/>
    <w:link w:val="Heading5"/>
    <w:rsid w:val="004F0795"/>
    <w:rPr>
      <w:rFonts w:ascii="Arial" w:eastAsiaTheme="majorEastAsia" w:hAnsi="Arial" w:cstheme="majorBidi"/>
      <w:color w:val="000000" w:themeColor="text1"/>
      <w:sz w:val="20"/>
      <w:lang w:val="en-AU"/>
    </w:rPr>
  </w:style>
  <w:style w:type="paragraph" w:styleId="Quote">
    <w:name w:val="Quote"/>
    <w:basedOn w:val="Normal"/>
    <w:next w:val="Normal"/>
    <w:link w:val="QuoteChar"/>
    <w:rsid w:val="00E94446"/>
    <w:pPr>
      <w:pBdr>
        <w:top w:val="single" w:sz="4" w:space="6" w:color="F9423A" w:themeColor="text2"/>
        <w:bottom w:val="single" w:sz="4" w:space="6" w:color="F9423A" w:themeColor="text2"/>
      </w:pBdr>
      <w:tabs>
        <w:tab w:val="right" w:pos="9639"/>
      </w:tabs>
      <w:spacing w:before="120" w:after="120" w:line="264" w:lineRule="auto"/>
    </w:pPr>
    <w:rPr>
      <w:rFonts w:asciiTheme="majorHAnsi" w:eastAsia="Times New Roman" w:hAnsiTheme="majorHAnsi" w:cs="Times New Roman"/>
      <w:iCs/>
      <w:color w:val="F9423A" w:themeColor="text2"/>
      <w:lang w:eastAsia="en-US"/>
    </w:rPr>
  </w:style>
  <w:style w:type="character" w:customStyle="1" w:styleId="QuoteChar">
    <w:name w:val="Quote Char"/>
    <w:basedOn w:val="DefaultParagraphFont"/>
    <w:link w:val="Quote"/>
    <w:rsid w:val="00E94446"/>
    <w:rPr>
      <w:rFonts w:asciiTheme="majorHAnsi" w:eastAsia="Times New Roman" w:hAnsiTheme="majorHAnsi" w:cs="Times New Roman"/>
      <w:iCs/>
      <w:color w:val="F9423A" w:themeColor="text2"/>
      <w:lang w:val="en-AU" w:eastAsia="en-US"/>
    </w:rPr>
  </w:style>
  <w:style w:type="paragraph" w:styleId="CommentText">
    <w:name w:val="annotation text"/>
    <w:basedOn w:val="Normal"/>
    <w:link w:val="CommentTextChar"/>
    <w:semiHidden/>
    <w:rsid w:val="0008229A"/>
  </w:style>
  <w:style w:type="character" w:customStyle="1" w:styleId="CommentTextChar">
    <w:name w:val="Comment Text Char"/>
    <w:basedOn w:val="DefaultParagraphFont"/>
    <w:link w:val="CommentText"/>
    <w:semiHidden/>
    <w:rsid w:val="004F0795"/>
    <w:rPr>
      <w:sz w:val="20"/>
      <w:szCs w:val="20"/>
      <w:lang w:val="en-AU"/>
    </w:rPr>
  </w:style>
  <w:style w:type="character" w:styleId="CommentReference">
    <w:name w:val="annotation reference"/>
    <w:basedOn w:val="DefaultParagraphFont"/>
    <w:semiHidden/>
    <w:rsid w:val="0008229A"/>
    <w:rPr>
      <w:sz w:val="16"/>
      <w:szCs w:val="16"/>
    </w:rPr>
  </w:style>
  <w:style w:type="character" w:styleId="Emphasis">
    <w:name w:val="Emphasis"/>
    <w:basedOn w:val="DefaultParagraphFont"/>
    <w:semiHidden/>
    <w:rsid w:val="002900BF"/>
    <w:rPr>
      <w:b/>
      <w:i w:val="0"/>
      <w:iCs/>
      <w:color w:val="F9423A" w:themeColor="text2"/>
    </w:rPr>
  </w:style>
  <w:style w:type="table" w:customStyle="1" w:styleId="TableGrid1">
    <w:name w:val="Table Grid1"/>
    <w:basedOn w:val="TableNormal"/>
    <w:next w:val="TableGrid"/>
    <w:uiPriority w:val="59"/>
    <w:rsid w:val="009008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semiHidden/>
    <w:rsid w:val="00AA0B63"/>
    <w:rPr>
      <w:color w:val="808080"/>
    </w:rPr>
  </w:style>
  <w:style w:type="table" w:customStyle="1" w:styleId="PlaceholderTable">
    <w:name w:val="Placeholder Table"/>
    <w:basedOn w:val="TableNormal"/>
    <w:uiPriority w:val="99"/>
    <w:rsid w:val="00ED473E"/>
    <w:pPr>
      <w:spacing w:line="240" w:lineRule="auto"/>
    </w:pPr>
    <w:rPr>
      <w:rFonts w:eastAsia="Times New Roman" w:cs="Times New Roman"/>
      <w:lang w:val="en-AU" w:eastAsia="en-AU"/>
    </w:rPr>
    <w:tblPr>
      <w:tblCellMar>
        <w:top w:w="68" w:type="dxa"/>
        <w:left w:w="0" w:type="dxa"/>
        <w:bottom w:w="74" w:type="dxa"/>
        <w:right w:w="0" w:type="dxa"/>
      </w:tblCellMar>
    </w:tblPr>
    <w:tblStylePr w:type="firstRow">
      <w:pPr>
        <w:wordWrap/>
        <w:spacing w:beforeLines="0" w:afterLines="0" w:after="60" w:afterAutospacing="0"/>
      </w:pPr>
      <w:rPr>
        <w:rFonts w:asciiTheme="minorHAnsi" w:hAnsiTheme="minorHAnsi"/>
        <w:b w:val="0"/>
        <w:i w:val="0"/>
        <w:caps w:val="0"/>
        <w:smallCaps w:val="0"/>
        <w:color w:val="auto"/>
        <w:sz w:val="18"/>
      </w:rPr>
      <w:tblPr/>
      <w:tcPr>
        <w:tcBorders>
          <w:top w:val="nil"/>
          <w:left w:val="nil"/>
          <w:bottom w:val="nil"/>
          <w:right w:val="nil"/>
          <w:insideH w:val="nil"/>
          <w:insideV w:val="nil"/>
          <w:tl2br w:val="nil"/>
          <w:tr2bl w:val="nil"/>
        </w:tcBorders>
      </w:tcPr>
    </w:tblStylePr>
  </w:style>
  <w:style w:type="character" w:customStyle="1" w:styleId="Qualifications">
    <w:name w:val="Qualifications"/>
    <w:basedOn w:val="DefaultParagraphFont"/>
    <w:rsid w:val="00371F2E"/>
    <w:rPr>
      <w:sz w:val="24"/>
    </w:rPr>
  </w:style>
  <w:style w:type="paragraph" w:styleId="ListBullet2">
    <w:name w:val="List Bullet 2"/>
    <w:basedOn w:val="ListBullet"/>
    <w:qFormat/>
    <w:rsid w:val="00471040"/>
    <w:pPr>
      <w:numPr>
        <w:ilvl w:val="1"/>
      </w:numPr>
    </w:pPr>
  </w:style>
  <w:style w:type="paragraph" w:styleId="ListBullet3">
    <w:name w:val="List Bullet 3"/>
    <w:basedOn w:val="ListBullet2"/>
    <w:rsid w:val="00471040"/>
    <w:pPr>
      <w:numPr>
        <w:ilvl w:val="2"/>
      </w:numPr>
    </w:pPr>
  </w:style>
  <w:style w:type="character" w:customStyle="1" w:styleId="HiddenText">
    <w:name w:val="Hidden Text"/>
    <w:basedOn w:val="DefaultParagraphFont"/>
    <w:uiPriority w:val="1"/>
    <w:rsid w:val="007459D4"/>
    <w:rPr>
      <w:rFonts w:asciiTheme="majorHAnsi" w:hAnsiTheme="majorHAnsi"/>
      <w:b w:val="0"/>
      <w:caps/>
      <w:smallCaps w:val="0"/>
      <w:vanish/>
      <w:color w:val="F9423A" w:themeColor="text2"/>
      <w:sz w:val="16"/>
      <w:szCs w:val="18"/>
    </w:rPr>
  </w:style>
  <w:style w:type="paragraph" w:styleId="ListContinue">
    <w:name w:val="List Continue"/>
    <w:basedOn w:val="Normal"/>
    <w:qFormat/>
    <w:rsid w:val="004E180D"/>
    <w:pPr>
      <w:spacing w:before="120" w:after="120"/>
      <w:ind w:left="357"/>
    </w:pPr>
    <w:rPr>
      <w:rFonts w:eastAsia="Times New Roman" w:cs="Times New Roman"/>
      <w:lang w:eastAsia="en-AU"/>
    </w:rPr>
  </w:style>
  <w:style w:type="paragraph" w:styleId="ListContinue2">
    <w:name w:val="List Continue 2"/>
    <w:basedOn w:val="Normal"/>
    <w:qFormat/>
    <w:rsid w:val="004E180D"/>
    <w:pPr>
      <w:spacing w:before="120" w:after="120"/>
      <w:ind w:left="714"/>
    </w:pPr>
    <w:rPr>
      <w:rFonts w:eastAsia="Times New Roman" w:cs="Times New Roman"/>
      <w:lang w:eastAsia="en-AU"/>
    </w:rPr>
  </w:style>
  <w:style w:type="paragraph" w:styleId="ListContinue3">
    <w:name w:val="List Continue 3"/>
    <w:basedOn w:val="Normal"/>
    <w:rsid w:val="004E180D"/>
    <w:pPr>
      <w:spacing w:before="120" w:after="120"/>
      <w:ind w:left="1072"/>
    </w:pPr>
    <w:rPr>
      <w:rFonts w:eastAsia="Times New Roman" w:cs="Times New Roman"/>
      <w:lang w:eastAsia="en-AU"/>
    </w:rPr>
  </w:style>
  <w:style w:type="paragraph" w:styleId="ListContinue4">
    <w:name w:val="List Continue 4"/>
    <w:basedOn w:val="Normal"/>
    <w:rsid w:val="004E180D"/>
    <w:pPr>
      <w:spacing w:after="120"/>
      <w:ind w:left="1429"/>
      <w:contextualSpacing/>
    </w:pPr>
    <w:rPr>
      <w:rFonts w:eastAsia="Times New Roman" w:cs="Times New Roman"/>
      <w:lang w:eastAsia="en-AU"/>
    </w:rPr>
  </w:style>
  <w:style w:type="paragraph" w:styleId="ListContinue5">
    <w:name w:val="List Continue 5"/>
    <w:basedOn w:val="Normal"/>
    <w:rsid w:val="004E180D"/>
    <w:pPr>
      <w:spacing w:after="120"/>
      <w:ind w:left="1786"/>
      <w:contextualSpacing/>
    </w:pPr>
    <w:rPr>
      <w:rFonts w:eastAsia="Times New Roman" w:cs="Times New Roman"/>
      <w:lang w:eastAsia="en-AU"/>
    </w:rPr>
  </w:style>
  <w:style w:type="paragraph" w:styleId="CommentSubject">
    <w:name w:val="annotation subject"/>
    <w:basedOn w:val="CommentText"/>
    <w:next w:val="CommentText"/>
    <w:link w:val="CommentSubjectChar"/>
    <w:semiHidden/>
    <w:unhideWhenUsed/>
    <w:rsid w:val="00624E8E"/>
    <w:rPr>
      <w:b/>
      <w:bCs/>
    </w:rPr>
  </w:style>
  <w:style w:type="character" w:customStyle="1" w:styleId="CommentSubjectChar">
    <w:name w:val="Comment Subject Char"/>
    <w:basedOn w:val="CommentTextChar"/>
    <w:link w:val="CommentSubject"/>
    <w:semiHidden/>
    <w:rsid w:val="00624E8E"/>
    <w:rPr>
      <w:b/>
      <w:bCs/>
      <w:sz w:val="20"/>
      <w:szCs w:val="20"/>
      <w:lang w:val="en-AU"/>
    </w:rPr>
  </w:style>
  <w:style w:type="paragraph" w:customStyle="1" w:styleId="Source">
    <w:name w:val="Source"/>
    <w:basedOn w:val="Normal"/>
    <w:next w:val="BodyText"/>
    <w:rsid w:val="00453B2D"/>
    <w:pPr>
      <w:tabs>
        <w:tab w:val="left" w:pos="851"/>
      </w:tabs>
      <w:spacing w:before="40" w:after="80" w:line="180" w:lineRule="atLeast"/>
      <w:ind w:left="851" w:hanging="851"/>
    </w:pPr>
    <w:rPr>
      <w:rFonts w:ascii="Arial" w:eastAsia="Times New Roman" w:hAnsi="Arial" w:cs="Arial"/>
      <w:i/>
      <w:sz w:val="18"/>
    </w:rPr>
  </w:style>
  <w:style w:type="paragraph" w:customStyle="1" w:styleId="Footnotes">
    <w:name w:val="Footnotes"/>
    <w:basedOn w:val="Normal"/>
    <w:rsid w:val="003944A9"/>
    <w:pPr>
      <w:numPr>
        <w:ilvl w:val="1"/>
        <w:numId w:val="1"/>
      </w:numPr>
      <w:spacing w:before="240" w:after="60" w:line="240" w:lineRule="auto"/>
      <w:contextualSpacing/>
    </w:pPr>
    <w:rPr>
      <w:rFonts w:eastAsia="Times New Roman" w:cs="Arial"/>
      <w:sz w:val="16"/>
      <w:lang w:eastAsia="en-AU"/>
    </w:rPr>
  </w:style>
  <w:style w:type="paragraph" w:customStyle="1" w:styleId="Notes">
    <w:name w:val="Notes"/>
    <w:basedOn w:val="BodyText"/>
    <w:rsid w:val="00273FD8"/>
    <w:pPr>
      <w:tabs>
        <w:tab w:val="left" w:pos="2268"/>
        <w:tab w:val="left" w:pos="4536"/>
        <w:tab w:val="left" w:pos="6804"/>
        <w:tab w:val="right" w:pos="9638"/>
      </w:tabs>
      <w:spacing w:before="60" w:after="60"/>
    </w:pPr>
    <w:rPr>
      <w:rFonts w:eastAsia="Times New Roman" w:cs="Times New Roman"/>
      <w:sz w:val="18"/>
      <w:lang w:eastAsia="en-AU"/>
    </w:rPr>
  </w:style>
  <w:style w:type="paragraph" w:styleId="Caption">
    <w:name w:val="caption"/>
    <w:basedOn w:val="Normal"/>
    <w:next w:val="BodyText"/>
    <w:rsid w:val="00C62F9D"/>
    <w:pPr>
      <w:keepNext/>
      <w:keepLines/>
      <w:tabs>
        <w:tab w:val="left" w:pos="1134"/>
      </w:tabs>
      <w:spacing w:before="80" w:after="80"/>
      <w:ind w:left="1134" w:hanging="1134"/>
    </w:pPr>
    <w:rPr>
      <w:b/>
      <w:bCs/>
      <w:color w:val="F9423A" w:themeColor="text2"/>
      <w:sz w:val="18"/>
    </w:rPr>
  </w:style>
  <w:style w:type="paragraph" w:styleId="ListBullet4">
    <w:name w:val="List Bullet 4"/>
    <w:basedOn w:val="Normal"/>
    <w:semiHidden/>
    <w:rsid w:val="00484A2C"/>
    <w:pPr>
      <w:numPr>
        <w:ilvl w:val="3"/>
        <w:numId w:val="2"/>
      </w:numPr>
      <w:tabs>
        <w:tab w:val="clear" w:pos="907"/>
        <w:tab w:val="num" w:pos="1700"/>
      </w:tabs>
      <w:spacing w:before="120" w:after="120"/>
      <w:ind w:left="1700" w:hanging="425"/>
    </w:pPr>
    <w:rPr>
      <w:rFonts w:eastAsia="Times New Roman" w:cs="Times New Roman"/>
      <w:lang w:eastAsia="en-AU"/>
    </w:rPr>
  </w:style>
  <w:style w:type="paragraph" w:styleId="ListBullet5">
    <w:name w:val="List Bullet 5"/>
    <w:basedOn w:val="Normal"/>
    <w:semiHidden/>
    <w:rsid w:val="00A91F8B"/>
    <w:pPr>
      <w:numPr>
        <w:ilvl w:val="4"/>
        <w:numId w:val="2"/>
      </w:numPr>
      <w:tabs>
        <w:tab w:val="clear" w:pos="1134"/>
        <w:tab w:val="num" w:pos="2125"/>
      </w:tabs>
      <w:ind w:left="2125" w:hanging="425"/>
      <w:contextualSpacing/>
    </w:pPr>
    <w:rPr>
      <w:rFonts w:eastAsia="Times New Roman" w:cs="Times New Roman"/>
      <w:lang w:eastAsia="en-AU"/>
    </w:rPr>
  </w:style>
  <w:style w:type="paragraph" w:customStyle="1" w:styleId="FooterRevDate">
    <w:name w:val="Footer Rev. Date"/>
    <w:basedOn w:val="Footer"/>
    <w:rsid w:val="00943266"/>
    <w:rPr>
      <w:i/>
      <w:color w:val="auto"/>
    </w:rPr>
  </w:style>
  <w:style w:type="paragraph" w:customStyle="1" w:styleId="Line">
    <w:name w:val="Line"/>
    <w:basedOn w:val="BodyText"/>
    <w:next w:val="BodyText"/>
    <w:rsid w:val="003944A9"/>
    <w:pPr>
      <w:pBdr>
        <w:bottom w:val="single" w:sz="4" w:space="1" w:color="F9423A" w:themeColor="text2"/>
      </w:pBdr>
      <w:tabs>
        <w:tab w:val="left" w:pos="2268"/>
        <w:tab w:val="left" w:pos="4536"/>
        <w:tab w:val="left" w:pos="6804"/>
        <w:tab w:val="right" w:pos="9638"/>
      </w:tabs>
      <w:spacing w:before="0" w:after="0" w:line="240" w:lineRule="auto"/>
    </w:pPr>
    <w:rPr>
      <w:rFonts w:eastAsia="Times New Roman" w:cs="Times New Roman"/>
      <w:sz w:val="12"/>
      <w:lang w:eastAsia="en-US"/>
    </w:rPr>
  </w:style>
  <w:style w:type="paragraph" w:styleId="TOCHeading">
    <w:name w:val="TOC Heading"/>
    <w:basedOn w:val="Heading1"/>
    <w:next w:val="Normal"/>
    <w:semiHidden/>
    <w:unhideWhenUsed/>
    <w:qFormat/>
    <w:rsid w:val="003944A9"/>
    <w:pPr>
      <w:keepLines/>
      <w:spacing w:before="240" w:after="0"/>
      <w:outlineLvl w:val="9"/>
    </w:pPr>
    <w:rPr>
      <w:rFonts w:eastAsiaTheme="majorEastAsia" w:cstheme="majorBidi"/>
      <w:i/>
      <w:caps/>
      <w:sz w:val="32"/>
      <w:szCs w:val="32"/>
    </w:rPr>
  </w:style>
  <w:style w:type="table" w:customStyle="1" w:styleId="Table1">
    <w:name w:val="Table 1"/>
    <w:basedOn w:val="TableNormal"/>
    <w:uiPriority w:val="59"/>
    <w:rsid w:val="00144B98"/>
    <w:pPr>
      <w:spacing w:before="110" w:after="40" w:line="288" w:lineRule="auto"/>
    </w:pPr>
    <w:rPr>
      <w:rFonts w:eastAsia="Times New Roman" w:cs="Times New Roman"/>
      <w:sz w:val="18"/>
      <w:lang w:val="en-AU" w:eastAsia="en-AU"/>
    </w:rPr>
    <w:tblPr>
      <w:tblStyleColBandSize w:val="1"/>
      <w:tblBorders>
        <w:top w:val="single" w:sz="4" w:space="0" w:color="F9423A" w:themeColor="text2"/>
        <w:left w:val="single" w:sz="4" w:space="0" w:color="F9423A" w:themeColor="text2"/>
        <w:bottom w:val="single" w:sz="4" w:space="0" w:color="F9423A" w:themeColor="text2"/>
        <w:right w:val="single" w:sz="4" w:space="0" w:color="F9423A" w:themeColor="text2"/>
        <w:insideH w:val="single" w:sz="4" w:space="0" w:color="F9423A" w:themeColor="text2"/>
        <w:insideV w:val="single" w:sz="4" w:space="0" w:color="F9423A" w:themeColor="text2"/>
      </w:tblBorders>
      <w:tblCellMar>
        <w:left w:w="45" w:type="dxa"/>
        <w:right w:w="45" w:type="dxa"/>
      </w:tblCellMar>
    </w:tblPr>
    <w:tblStylePr w:type="firstRow">
      <w:rPr>
        <w:rFonts w:asciiTheme="majorHAnsi" w:hAnsiTheme="majorHAnsi"/>
        <w:b w:val="0"/>
        <w:caps/>
        <w:smallCaps w:val="0"/>
        <w:color w:val="auto"/>
        <w:sz w:val="18"/>
      </w:rPr>
      <w:tblPr/>
      <w:tcPr>
        <w:tcBorders>
          <w:top w:val="nil"/>
          <w:left w:val="nil"/>
          <w:bottom w:val="nil"/>
          <w:right w:val="nil"/>
          <w:insideH w:val="nil"/>
          <w:insideV w:val="nil"/>
          <w:tl2br w:val="nil"/>
          <w:tr2bl w:val="nil"/>
        </w:tcBorders>
        <w:shd w:val="clear" w:color="auto" w:fill="FFFFFF"/>
      </w:tcPr>
    </w:tblStylePr>
    <w:tblStylePr w:type="lastRow">
      <w:rPr>
        <w:b/>
      </w:rPr>
    </w:tblStylePr>
    <w:tblStylePr w:type="firstCol">
      <w:tblPr/>
      <w:tcPr>
        <w:shd w:val="clear" w:color="auto" w:fill="B7D1E3" w:themeFill="accent2" w:themeFillShade="E6"/>
      </w:tcPr>
    </w:tblStylePr>
    <w:tblStylePr w:type="lastCol">
      <w:rPr>
        <w:b/>
      </w:rPr>
    </w:tblStylePr>
    <w:tblStylePr w:type="band2Vert">
      <w:tblPr/>
      <w:tcPr>
        <w:shd w:val="clear" w:color="auto" w:fill="E4E8EC" w:themeFill="accent3" w:themeFillTint="1A"/>
      </w:tcPr>
    </w:tblStylePr>
  </w:style>
  <w:style w:type="table" w:customStyle="1" w:styleId="Table2">
    <w:name w:val="Table 2"/>
    <w:basedOn w:val="TableNormal"/>
    <w:uiPriority w:val="99"/>
    <w:rsid w:val="0001620F"/>
    <w:pPr>
      <w:spacing w:before="90" w:after="40" w:line="288" w:lineRule="auto"/>
    </w:pPr>
    <w:rPr>
      <w:rFonts w:eastAsia="Times New Roman" w:cs="Times New Roman"/>
      <w:lang w:val="en-AU" w:eastAsia="en-AU"/>
    </w:rPr>
    <w:tblPr>
      <w:tblStyleColBandSize w:val="1"/>
      <w:tblBorders>
        <w:top w:val="dotted" w:sz="4" w:space="0" w:color="000000" w:themeColor="text1"/>
        <w:bottom w:val="dotted" w:sz="4" w:space="0" w:color="000000" w:themeColor="text1"/>
        <w:insideH w:val="dotted" w:sz="4" w:space="0" w:color="000000" w:themeColor="text1"/>
        <w:insideV w:val="dotted" w:sz="4" w:space="0" w:color="000000" w:themeColor="text1"/>
      </w:tblBorders>
      <w:tblCellMar>
        <w:left w:w="45" w:type="dxa"/>
        <w:right w:w="45" w:type="dxa"/>
      </w:tblCellMar>
    </w:tblPr>
    <w:tblStylePr w:type="firstRow">
      <w:rPr>
        <w:rFonts w:asciiTheme="majorHAnsi" w:hAnsiTheme="majorHAnsi"/>
        <w:caps/>
        <w:smallCaps w:val="0"/>
      </w:rPr>
      <w:tblPr/>
      <w:tcPr>
        <w:tcBorders>
          <w:top w:val="single" w:sz="4" w:space="0" w:color="000000" w:themeColor="text1"/>
          <w:left w:val="nil"/>
          <w:bottom w:val="single" w:sz="4" w:space="0" w:color="000000" w:themeColor="text1"/>
          <w:right w:val="nil"/>
          <w:insideH w:val="dotted" w:sz="4" w:space="0" w:color="000000" w:themeColor="text1"/>
          <w:insideV w:val="dotted" w:sz="4" w:space="0" w:color="000000" w:themeColor="text1"/>
          <w:tl2br w:val="nil"/>
          <w:tr2bl w:val="nil"/>
        </w:tcBorders>
        <w:shd w:val="clear" w:color="auto" w:fill="FFFFFF"/>
      </w:tcPr>
    </w:tblStylePr>
    <w:tblStylePr w:type="firstCol">
      <w:tblPr/>
      <w:tcPr>
        <w:shd w:val="clear" w:color="auto" w:fill="B7D1E3" w:themeFill="accent2" w:themeFillShade="E6"/>
      </w:tcPr>
    </w:tblStylePr>
    <w:tblStylePr w:type="band2Vert">
      <w:tblPr/>
      <w:tcPr>
        <w:shd w:val="clear" w:color="auto" w:fill="E4E8EC" w:themeFill="accent3" w:themeFillTint="1A"/>
      </w:tcPr>
    </w:tblStylePr>
  </w:style>
  <w:style w:type="table" w:customStyle="1" w:styleId="Table3">
    <w:name w:val="Table 3"/>
    <w:basedOn w:val="TableNormal"/>
    <w:uiPriority w:val="99"/>
    <w:rsid w:val="00144B98"/>
    <w:pPr>
      <w:spacing w:before="110" w:after="40" w:line="288" w:lineRule="auto"/>
    </w:pPr>
    <w:rPr>
      <w:rFonts w:eastAsia="Times New Roman" w:cs="Times New Roman"/>
      <w:sz w:val="18"/>
      <w:lang w:val="en-AU" w:eastAsia="en-AU"/>
    </w:rPr>
    <w:tblPr>
      <w:tblStyleColBandSize w:val="1"/>
      <w:tblBorders>
        <w:top w:val="single" w:sz="4" w:space="0" w:color="F9423A" w:themeColor="text2"/>
        <w:left w:val="single" w:sz="4" w:space="0" w:color="F9423A" w:themeColor="text2"/>
        <w:bottom w:val="single" w:sz="4" w:space="0" w:color="F9423A" w:themeColor="text2"/>
        <w:right w:val="single" w:sz="4" w:space="0" w:color="F9423A" w:themeColor="text2"/>
        <w:insideH w:val="single" w:sz="4" w:space="0" w:color="F9423A" w:themeColor="text2"/>
        <w:insideV w:val="single" w:sz="4" w:space="0" w:color="F9423A" w:themeColor="text2"/>
      </w:tblBorders>
      <w:tblCellMar>
        <w:left w:w="45" w:type="dxa"/>
        <w:right w:w="45" w:type="dxa"/>
      </w:tblCellMar>
    </w:tblPr>
    <w:tblStylePr w:type="firstRow">
      <w:rPr>
        <w:rFonts w:asciiTheme="majorHAnsi" w:hAnsiTheme="majorHAnsi"/>
        <w:caps/>
        <w:smallCaps w:val="0"/>
      </w:rPr>
      <w:tblPr/>
      <w:tcPr>
        <w:tcBorders>
          <w:top w:val="single" w:sz="4" w:space="0" w:color="333E48" w:themeColor="accent4"/>
          <w:left w:val="single" w:sz="4" w:space="0" w:color="333E48" w:themeColor="accent4"/>
          <w:bottom w:val="single" w:sz="4" w:space="0" w:color="333E48" w:themeColor="accent4"/>
          <w:right w:val="single" w:sz="4" w:space="0" w:color="333E48" w:themeColor="accent4"/>
          <w:insideH w:val="single" w:sz="4" w:space="0" w:color="333E48" w:themeColor="accent4"/>
          <w:insideV w:val="single" w:sz="4" w:space="0" w:color="333E48" w:themeColor="accent4"/>
          <w:tl2br w:val="nil"/>
          <w:tr2bl w:val="nil"/>
        </w:tcBorders>
        <w:shd w:val="clear" w:color="auto" w:fill="D1D8DE" w:themeFill="accent4" w:themeFillTint="33"/>
      </w:tcPr>
    </w:tblStylePr>
    <w:tblStylePr w:type="firstCol">
      <w:tblPr/>
      <w:tcPr>
        <w:shd w:val="clear" w:color="auto" w:fill="B7D1E3" w:themeFill="accent2" w:themeFillShade="E6"/>
      </w:tcPr>
    </w:tblStylePr>
    <w:tblStylePr w:type="band2Vert">
      <w:tblPr/>
      <w:tcPr>
        <w:shd w:val="clear" w:color="auto" w:fill="E4E8EC" w:themeFill="accent3" w:themeFillTint="1A"/>
      </w:tcPr>
    </w:tblStylePr>
  </w:style>
  <w:style w:type="paragraph" w:customStyle="1" w:styleId="StaffName">
    <w:name w:val="Staff Name"/>
    <w:basedOn w:val="Normal"/>
    <w:link w:val="StaffNameChar"/>
    <w:qFormat/>
    <w:rsid w:val="0062098B"/>
    <w:pPr>
      <w:spacing w:line="240" w:lineRule="auto"/>
    </w:pPr>
    <w:rPr>
      <w:rFonts w:ascii="Century Gothic" w:hAnsi="Century Gothic"/>
      <w:color w:val="000000" w:themeColor="text1"/>
      <w:sz w:val="32"/>
      <w:szCs w:val="40"/>
      <w:lang w:val="en-NZ" w:eastAsia="en-US"/>
    </w:rPr>
  </w:style>
  <w:style w:type="character" w:customStyle="1" w:styleId="StaffNameChar">
    <w:name w:val="Staff Name Char"/>
    <w:basedOn w:val="DefaultParagraphFont"/>
    <w:link w:val="StaffName"/>
    <w:rsid w:val="0062098B"/>
    <w:rPr>
      <w:rFonts w:ascii="Century Gothic" w:hAnsi="Century Gothic"/>
      <w:color w:val="000000" w:themeColor="text1"/>
      <w:sz w:val="32"/>
      <w:szCs w:val="40"/>
      <w:lang w:val="en-NZ" w:eastAsia="en-US"/>
    </w:rPr>
  </w:style>
  <w:style w:type="character" w:customStyle="1" w:styleId="fStyleGeneral">
    <w:name w:val="fStyleGeneral"/>
    <w:rsid w:val="002A0668"/>
    <w:rPr>
      <w:rFonts w:ascii="Times New Roman" w:eastAsia="Times New Roman" w:hAnsi="Times New Roman" w:cs="Times New Roman"/>
      <w:sz w:val="20"/>
      <w:szCs w:val="20"/>
    </w:rPr>
  </w:style>
  <w:style w:type="paragraph" w:customStyle="1" w:styleId="pStyleGeneralBullet">
    <w:name w:val="pStyleGeneralBullet"/>
    <w:basedOn w:val="Normal"/>
    <w:rsid w:val="002A0668"/>
    <w:pPr>
      <w:spacing w:after="120" w:line="259" w:lineRule="auto"/>
      <w:ind w:left="288"/>
    </w:pPr>
    <w:rPr>
      <w:rFonts w:ascii="Arial" w:eastAsia="Arial" w:hAnsi="Arial" w:cs="Arial"/>
      <w:lang w:eastAsia="en-AU"/>
    </w:rPr>
  </w:style>
  <w:style w:type="character" w:styleId="Hyperlink">
    <w:name w:val="Hyperlink"/>
    <w:basedOn w:val="DefaultParagraphFont"/>
    <w:uiPriority w:val="99"/>
    <w:unhideWhenUsed/>
    <w:rsid w:val="00FE6059"/>
    <w:rPr>
      <w:color w:val="0563C1"/>
      <w:u w:val="single"/>
    </w:rPr>
  </w:style>
  <w:style w:type="character" w:styleId="UnresolvedMention">
    <w:name w:val="Unresolved Mention"/>
    <w:basedOn w:val="DefaultParagraphFont"/>
    <w:uiPriority w:val="99"/>
    <w:semiHidden/>
    <w:unhideWhenUsed/>
    <w:rsid w:val="0075301B"/>
    <w:rPr>
      <w:color w:val="605E5C"/>
      <w:shd w:val="clear" w:color="auto" w:fill="E1DFDD"/>
    </w:rPr>
  </w:style>
  <w:style w:type="character" w:customStyle="1" w:styleId="fStyleGeneralBold">
    <w:name w:val="fStyleGeneralBold"/>
    <w:rsid w:val="0079141E"/>
    <w:rPr>
      <w:rFonts w:ascii="Times New Roman" w:eastAsia="Times New Roman" w:hAnsi="Times New Roman" w:cs="Times New Roman"/>
      <w:b/>
      <w:bCs/>
      <w:sz w:val="20"/>
      <w:szCs w:val="20"/>
    </w:rPr>
  </w:style>
  <w:style w:type="paragraph" w:customStyle="1" w:styleId="pStyleGeneral">
    <w:name w:val="pStyleGeneral"/>
    <w:basedOn w:val="Normal"/>
    <w:rsid w:val="00074EAF"/>
    <w:pPr>
      <w:spacing w:after="120" w:line="256" w:lineRule="auto"/>
    </w:pPr>
    <w:rPr>
      <w:rFonts w:ascii="Arial" w:eastAsia="Arial" w:hAnsi="Arial" w:cs="Arial"/>
      <w:lang w:eastAsia="en-AU"/>
    </w:rPr>
  </w:style>
  <w:style w:type="character" w:customStyle="1" w:styleId="fStyleGeneralItalic">
    <w:name w:val="fStyleGeneralItalic"/>
    <w:rsid w:val="00074EAF"/>
    <w:rPr>
      <w:rFonts w:ascii="Times New Roman" w:eastAsia="Times New Roman" w:hAnsi="Times New Roman" w:cs="Times New Roman" w:hint="default"/>
      <w:i/>
      <w:iCs/>
      <w:sz w:val="20"/>
      <w:szCs w:val="20"/>
    </w:rPr>
  </w:style>
  <w:style w:type="paragraph" w:customStyle="1" w:styleId="pStyleSectionHeading">
    <w:name w:val="pStyleSectionHeading"/>
    <w:basedOn w:val="Normal"/>
    <w:rsid w:val="00074EAF"/>
    <w:pPr>
      <w:keepNext/>
      <w:spacing w:before="240" w:after="120" w:line="256" w:lineRule="auto"/>
    </w:pPr>
    <w:rPr>
      <w:rFonts w:ascii="Arial" w:eastAsia="Arial" w:hAnsi="Arial" w:cs="Arial"/>
      <w:lang w:eastAsia="en-AU"/>
    </w:rPr>
  </w:style>
  <w:style w:type="character" w:customStyle="1" w:styleId="fStylePlainHeading">
    <w:name w:val="fStylePlainHeading"/>
    <w:rsid w:val="00074EAF"/>
    <w:rPr>
      <w:rFonts w:ascii="Arial" w:eastAsia="Arial" w:hAnsi="Arial" w:cs="Arial" w:hint="default"/>
      <w:color w:val="FF372F"/>
      <w:sz w:val="18"/>
      <w:szCs w:val="18"/>
    </w:rPr>
  </w:style>
  <w:style w:type="character" w:styleId="FollowedHyperlink">
    <w:name w:val="FollowedHyperlink"/>
    <w:basedOn w:val="DefaultParagraphFont"/>
    <w:semiHidden/>
    <w:unhideWhenUsed/>
    <w:rsid w:val="00740A99"/>
    <w:rPr>
      <w:color w:val="0098D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41892">
      <w:bodyDiv w:val="1"/>
      <w:marLeft w:val="0"/>
      <w:marRight w:val="0"/>
      <w:marTop w:val="0"/>
      <w:marBottom w:val="0"/>
      <w:divBdr>
        <w:top w:val="none" w:sz="0" w:space="0" w:color="auto"/>
        <w:left w:val="none" w:sz="0" w:space="0" w:color="auto"/>
        <w:bottom w:val="none" w:sz="0" w:space="0" w:color="auto"/>
        <w:right w:val="none" w:sz="0" w:space="0" w:color="auto"/>
      </w:divBdr>
    </w:div>
    <w:div w:id="151259330">
      <w:bodyDiv w:val="1"/>
      <w:marLeft w:val="0"/>
      <w:marRight w:val="0"/>
      <w:marTop w:val="0"/>
      <w:marBottom w:val="0"/>
      <w:divBdr>
        <w:top w:val="none" w:sz="0" w:space="0" w:color="auto"/>
        <w:left w:val="none" w:sz="0" w:space="0" w:color="auto"/>
        <w:bottom w:val="none" w:sz="0" w:space="0" w:color="auto"/>
        <w:right w:val="none" w:sz="0" w:space="0" w:color="auto"/>
      </w:divBdr>
    </w:div>
    <w:div w:id="182214150">
      <w:bodyDiv w:val="1"/>
      <w:marLeft w:val="0"/>
      <w:marRight w:val="0"/>
      <w:marTop w:val="0"/>
      <w:marBottom w:val="0"/>
      <w:divBdr>
        <w:top w:val="none" w:sz="0" w:space="0" w:color="auto"/>
        <w:left w:val="none" w:sz="0" w:space="0" w:color="auto"/>
        <w:bottom w:val="none" w:sz="0" w:space="0" w:color="auto"/>
        <w:right w:val="none" w:sz="0" w:space="0" w:color="auto"/>
      </w:divBdr>
    </w:div>
    <w:div w:id="309019396">
      <w:bodyDiv w:val="1"/>
      <w:marLeft w:val="0"/>
      <w:marRight w:val="0"/>
      <w:marTop w:val="0"/>
      <w:marBottom w:val="0"/>
      <w:divBdr>
        <w:top w:val="none" w:sz="0" w:space="0" w:color="auto"/>
        <w:left w:val="none" w:sz="0" w:space="0" w:color="auto"/>
        <w:bottom w:val="none" w:sz="0" w:space="0" w:color="auto"/>
        <w:right w:val="none" w:sz="0" w:space="0" w:color="auto"/>
      </w:divBdr>
    </w:div>
    <w:div w:id="798186675">
      <w:bodyDiv w:val="1"/>
      <w:marLeft w:val="0"/>
      <w:marRight w:val="0"/>
      <w:marTop w:val="0"/>
      <w:marBottom w:val="0"/>
      <w:divBdr>
        <w:top w:val="none" w:sz="0" w:space="0" w:color="auto"/>
        <w:left w:val="none" w:sz="0" w:space="0" w:color="auto"/>
        <w:bottom w:val="none" w:sz="0" w:space="0" w:color="auto"/>
        <w:right w:val="none" w:sz="0" w:space="0" w:color="auto"/>
      </w:divBdr>
    </w:div>
    <w:div w:id="806514435">
      <w:bodyDiv w:val="1"/>
      <w:marLeft w:val="0"/>
      <w:marRight w:val="0"/>
      <w:marTop w:val="0"/>
      <w:marBottom w:val="0"/>
      <w:divBdr>
        <w:top w:val="none" w:sz="0" w:space="0" w:color="auto"/>
        <w:left w:val="none" w:sz="0" w:space="0" w:color="auto"/>
        <w:bottom w:val="none" w:sz="0" w:space="0" w:color="auto"/>
        <w:right w:val="none" w:sz="0" w:space="0" w:color="auto"/>
      </w:divBdr>
    </w:div>
    <w:div w:id="890729499">
      <w:bodyDiv w:val="1"/>
      <w:marLeft w:val="0"/>
      <w:marRight w:val="0"/>
      <w:marTop w:val="0"/>
      <w:marBottom w:val="0"/>
      <w:divBdr>
        <w:top w:val="none" w:sz="0" w:space="0" w:color="auto"/>
        <w:left w:val="none" w:sz="0" w:space="0" w:color="auto"/>
        <w:bottom w:val="none" w:sz="0" w:space="0" w:color="auto"/>
        <w:right w:val="none" w:sz="0" w:space="0" w:color="auto"/>
      </w:divBdr>
    </w:div>
    <w:div w:id="910384266">
      <w:bodyDiv w:val="1"/>
      <w:marLeft w:val="0"/>
      <w:marRight w:val="0"/>
      <w:marTop w:val="0"/>
      <w:marBottom w:val="0"/>
      <w:divBdr>
        <w:top w:val="none" w:sz="0" w:space="0" w:color="auto"/>
        <w:left w:val="none" w:sz="0" w:space="0" w:color="auto"/>
        <w:bottom w:val="none" w:sz="0" w:space="0" w:color="auto"/>
        <w:right w:val="none" w:sz="0" w:space="0" w:color="auto"/>
      </w:divBdr>
    </w:div>
    <w:div w:id="950671967">
      <w:bodyDiv w:val="1"/>
      <w:marLeft w:val="0"/>
      <w:marRight w:val="0"/>
      <w:marTop w:val="0"/>
      <w:marBottom w:val="0"/>
      <w:divBdr>
        <w:top w:val="none" w:sz="0" w:space="0" w:color="auto"/>
        <w:left w:val="none" w:sz="0" w:space="0" w:color="auto"/>
        <w:bottom w:val="none" w:sz="0" w:space="0" w:color="auto"/>
        <w:right w:val="none" w:sz="0" w:space="0" w:color="auto"/>
      </w:divBdr>
    </w:div>
    <w:div w:id="1129126008">
      <w:bodyDiv w:val="1"/>
      <w:marLeft w:val="0"/>
      <w:marRight w:val="0"/>
      <w:marTop w:val="0"/>
      <w:marBottom w:val="0"/>
      <w:divBdr>
        <w:top w:val="none" w:sz="0" w:space="0" w:color="auto"/>
        <w:left w:val="none" w:sz="0" w:space="0" w:color="auto"/>
        <w:bottom w:val="none" w:sz="0" w:space="0" w:color="auto"/>
        <w:right w:val="none" w:sz="0" w:space="0" w:color="auto"/>
      </w:divBdr>
      <w:divsChild>
        <w:div w:id="49771531">
          <w:marLeft w:val="0"/>
          <w:marRight w:val="0"/>
          <w:marTop w:val="0"/>
          <w:marBottom w:val="0"/>
          <w:divBdr>
            <w:top w:val="single" w:sz="2" w:space="0" w:color="D9D9E3"/>
            <w:left w:val="single" w:sz="2" w:space="0" w:color="D9D9E3"/>
            <w:bottom w:val="single" w:sz="2" w:space="0" w:color="D9D9E3"/>
            <w:right w:val="single" w:sz="2" w:space="0" w:color="D9D9E3"/>
          </w:divBdr>
          <w:divsChild>
            <w:div w:id="953361340">
              <w:marLeft w:val="0"/>
              <w:marRight w:val="0"/>
              <w:marTop w:val="0"/>
              <w:marBottom w:val="0"/>
              <w:divBdr>
                <w:top w:val="single" w:sz="2" w:space="0" w:color="D9D9E3"/>
                <w:left w:val="single" w:sz="2" w:space="0" w:color="D9D9E3"/>
                <w:bottom w:val="single" w:sz="2" w:space="0" w:color="D9D9E3"/>
                <w:right w:val="single" w:sz="2" w:space="0" w:color="D9D9E3"/>
              </w:divBdr>
              <w:divsChild>
                <w:div w:id="977565382">
                  <w:marLeft w:val="0"/>
                  <w:marRight w:val="0"/>
                  <w:marTop w:val="0"/>
                  <w:marBottom w:val="0"/>
                  <w:divBdr>
                    <w:top w:val="single" w:sz="2" w:space="0" w:color="D9D9E3"/>
                    <w:left w:val="single" w:sz="2" w:space="0" w:color="D9D9E3"/>
                    <w:bottom w:val="single" w:sz="2" w:space="0" w:color="D9D9E3"/>
                    <w:right w:val="single" w:sz="2" w:space="0" w:color="D9D9E3"/>
                  </w:divBdr>
                  <w:divsChild>
                    <w:div w:id="433788614">
                      <w:marLeft w:val="0"/>
                      <w:marRight w:val="0"/>
                      <w:marTop w:val="0"/>
                      <w:marBottom w:val="0"/>
                      <w:divBdr>
                        <w:top w:val="single" w:sz="2" w:space="0" w:color="D9D9E3"/>
                        <w:left w:val="single" w:sz="2" w:space="0" w:color="D9D9E3"/>
                        <w:bottom w:val="single" w:sz="2" w:space="0" w:color="D9D9E3"/>
                        <w:right w:val="single" w:sz="2" w:space="0" w:color="D9D9E3"/>
                      </w:divBdr>
                      <w:divsChild>
                        <w:div w:id="1676683174">
                          <w:marLeft w:val="0"/>
                          <w:marRight w:val="0"/>
                          <w:marTop w:val="0"/>
                          <w:marBottom w:val="0"/>
                          <w:divBdr>
                            <w:top w:val="single" w:sz="2" w:space="0" w:color="auto"/>
                            <w:left w:val="single" w:sz="2" w:space="0" w:color="auto"/>
                            <w:bottom w:val="single" w:sz="6" w:space="0" w:color="auto"/>
                            <w:right w:val="single" w:sz="2" w:space="0" w:color="auto"/>
                          </w:divBdr>
                          <w:divsChild>
                            <w:div w:id="1288706099">
                              <w:marLeft w:val="0"/>
                              <w:marRight w:val="0"/>
                              <w:marTop w:val="100"/>
                              <w:marBottom w:val="100"/>
                              <w:divBdr>
                                <w:top w:val="single" w:sz="2" w:space="0" w:color="D9D9E3"/>
                                <w:left w:val="single" w:sz="2" w:space="0" w:color="D9D9E3"/>
                                <w:bottom w:val="single" w:sz="2" w:space="0" w:color="D9D9E3"/>
                                <w:right w:val="single" w:sz="2" w:space="0" w:color="D9D9E3"/>
                              </w:divBdr>
                              <w:divsChild>
                                <w:div w:id="843712588">
                                  <w:marLeft w:val="0"/>
                                  <w:marRight w:val="0"/>
                                  <w:marTop w:val="0"/>
                                  <w:marBottom w:val="0"/>
                                  <w:divBdr>
                                    <w:top w:val="single" w:sz="2" w:space="0" w:color="D9D9E3"/>
                                    <w:left w:val="single" w:sz="2" w:space="0" w:color="D9D9E3"/>
                                    <w:bottom w:val="single" w:sz="2" w:space="0" w:color="D9D9E3"/>
                                    <w:right w:val="single" w:sz="2" w:space="0" w:color="D9D9E3"/>
                                  </w:divBdr>
                                  <w:divsChild>
                                    <w:div w:id="1192959109">
                                      <w:marLeft w:val="0"/>
                                      <w:marRight w:val="0"/>
                                      <w:marTop w:val="0"/>
                                      <w:marBottom w:val="0"/>
                                      <w:divBdr>
                                        <w:top w:val="single" w:sz="2" w:space="0" w:color="D9D9E3"/>
                                        <w:left w:val="single" w:sz="2" w:space="0" w:color="D9D9E3"/>
                                        <w:bottom w:val="single" w:sz="2" w:space="0" w:color="D9D9E3"/>
                                        <w:right w:val="single" w:sz="2" w:space="0" w:color="D9D9E3"/>
                                      </w:divBdr>
                                      <w:divsChild>
                                        <w:div w:id="1734310449">
                                          <w:marLeft w:val="0"/>
                                          <w:marRight w:val="0"/>
                                          <w:marTop w:val="0"/>
                                          <w:marBottom w:val="0"/>
                                          <w:divBdr>
                                            <w:top w:val="single" w:sz="2" w:space="0" w:color="D9D9E3"/>
                                            <w:left w:val="single" w:sz="2" w:space="0" w:color="D9D9E3"/>
                                            <w:bottom w:val="single" w:sz="2" w:space="0" w:color="D9D9E3"/>
                                            <w:right w:val="single" w:sz="2" w:space="0" w:color="D9D9E3"/>
                                          </w:divBdr>
                                          <w:divsChild>
                                            <w:div w:id="1335914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02361830">
          <w:marLeft w:val="0"/>
          <w:marRight w:val="0"/>
          <w:marTop w:val="0"/>
          <w:marBottom w:val="0"/>
          <w:divBdr>
            <w:top w:val="none" w:sz="0" w:space="0" w:color="auto"/>
            <w:left w:val="none" w:sz="0" w:space="0" w:color="auto"/>
            <w:bottom w:val="none" w:sz="0" w:space="0" w:color="auto"/>
            <w:right w:val="none" w:sz="0" w:space="0" w:color="auto"/>
          </w:divBdr>
        </w:div>
      </w:divsChild>
    </w:div>
    <w:div w:id="1211379021">
      <w:bodyDiv w:val="1"/>
      <w:marLeft w:val="0"/>
      <w:marRight w:val="0"/>
      <w:marTop w:val="0"/>
      <w:marBottom w:val="0"/>
      <w:divBdr>
        <w:top w:val="none" w:sz="0" w:space="0" w:color="auto"/>
        <w:left w:val="none" w:sz="0" w:space="0" w:color="auto"/>
        <w:bottom w:val="none" w:sz="0" w:space="0" w:color="auto"/>
        <w:right w:val="none" w:sz="0" w:space="0" w:color="auto"/>
      </w:divBdr>
    </w:div>
    <w:div w:id="1510178524">
      <w:bodyDiv w:val="1"/>
      <w:marLeft w:val="0"/>
      <w:marRight w:val="0"/>
      <w:marTop w:val="0"/>
      <w:marBottom w:val="0"/>
      <w:divBdr>
        <w:top w:val="none" w:sz="0" w:space="0" w:color="auto"/>
        <w:left w:val="none" w:sz="0" w:space="0" w:color="auto"/>
        <w:bottom w:val="none" w:sz="0" w:space="0" w:color="auto"/>
        <w:right w:val="none" w:sz="0" w:space="0" w:color="auto"/>
      </w:divBdr>
    </w:div>
    <w:div w:id="1526944374">
      <w:bodyDiv w:val="1"/>
      <w:marLeft w:val="0"/>
      <w:marRight w:val="0"/>
      <w:marTop w:val="0"/>
      <w:marBottom w:val="0"/>
      <w:divBdr>
        <w:top w:val="none" w:sz="0" w:space="0" w:color="auto"/>
        <w:left w:val="none" w:sz="0" w:space="0" w:color="auto"/>
        <w:bottom w:val="none" w:sz="0" w:space="0" w:color="auto"/>
        <w:right w:val="none" w:sz="0" w:space="0" w:color="auto"/>
      </w:divBdr>
    </w:div>
    <w:div w:id="1576697314">
      <w:bodyDiv w:val="1"/>
      <w:marLeft w:val="0"/>
      <w:marRight w:val="0"/>
      <w:marTop w:val="0"/>
      <w:marBottom w:val="0"/>
      <w:divBdr>
        <w:top w:val="none" w:sz="0" w:space="0" w:color="auto"/>
        <w:left w:val="none" w:sz="0" w:space="0" w:color="auto"/>
        <w:bottom w:val="none" w:sz="0" w:space="0" w:color="auto"/>
        <w:right w:val="none" w:sz="0" w:space="0" w:color="auto"/>
      </w:divBdr>
      <w:divsChild>
        <w:div w:id="154494889">
          <w:marLeft w:val="0"/>
          <w:marRight w:val="0"/>
          <w:marTop w:val="0"/>
          <w:marBottom w:val="0"/>
          <w:divBdr>
            <w:top w:val="none" w:sz="0" w:space="0" w:color="auto"/>
            <w:left w:val="none" w:sz="0" w:space="0" w:color="auto"/>
            <w:bottom w:val="none" w:sz="0" w:space="0" w:color="auto"/>
            <w:right w:val="none" w:sz="0" w:space="0" w:color="auto"/>
          </w:divBdr>
          <w:divsChild>
            <w:div w:id="1907912548">
              <w:marLeft w:val="0"/>
              <w:marRight w:val="0"/>
              <w:marTop w:val="0"/>
              <w:marBottom w:val="0"/>
              <w:divBdr>
                <w:top w:val="none" w:sz="0" w:space="0" w:color="auto"/>
                <w:left w:val="none" w:sz="0" w:space="0" w:color="auto"/>
                <w:bottom w:val="none" w:sz="0" w:space="0" w:color="auto"/>
                <w:right w:val="none" w:sz="0" w:space="0" w:color="auto"/>
              </w:divBdr>
            </w:div>
            <w:div w:id="1898391503">
              <w:marLeft w:val="0"/>
              <w:marRight w:val="0"/>
              <w:marTop w:val="0"/>
              <w:marBottom w:val="0"/>
              <w:divBdr>
                <w:top w:val="none" w:sz="0" w:space="0" w:color="auto"/>
                <w:left w:val="none" w:sz="0" w:space="0" w:color="auto"/>
                <w:bottom w:val="none" w:sz="0" w:space="0" w:color="auto"/>
                <w:right w:val="none" w:sz="0" w:space="0" w:color="auto"/>
              </w:divBdr>
            </w:div>
            <w:div w:id="912467359">
              <w:marLeft w:val="0"/>
              <w:marRight w:val="0"/>
              <w:marTop w:val="0"/>
              <w:marBottom w:val="0"/>
              <w:divBdr>
                <w:top w:val="none" w:sz="0" w:space="0" w:color="auto"/>
                <w:left w:val="none" w:sz="0" w:space="0" w:color="auto"/>
                <w:bottom w:val="none" w:sz="0" w:space="0" w:color="auto"/>
                <w:right w:val="none" w:sz="0" w:space="0" w:color="auto"/>
              </w:divBdr>
            </w:div>
            <w:div w:id="1373726538">
              <w:marLeft w:val="0"/>
              <w:marRight w:val="0"/>
              <w:marTop w:val="0"/>
              <w:marBottom w:val="0"/>
              <w:divBdr>
                <w:top w:val="none" w:sz="0" w:space="0" w:color="auto"/>
                <w:left w:val="none" w:sz="0" w:space="0" w:color="auto"/>
                <w:bottom w:val="none" w:sz="0" w:space="0" w:color="auto"/>
                <w:right w:val="none" w:sz="0" w:space="0" w:color="auto"/>
              </w:divBdr>
            </w:div>
            <w:div w:id="9429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88867">
      <w:bodyDiv w:val="1"/>
      <w:marLeft w:val="0"/>
      <w:marRight w:val="0"/>
      <w:marTop w:val="0"/>
      <w:marBottom w:val="0"/>
      <w:divBdr>
        <w:top w:val="none" w:sz="0" w:space="0" w:color="auto"/>
        <w:left w:val="none" w:sz="0" w:space="0" w:color="auto"/>
        <w:bottom w:val="none" w:sz="0" w:space="0" w:color="auto"/>
        <w:right w:val="none" w:sz="0" w:space="0" w:color="auto"/>
      </w:divBdr>
    </w:div>
    <w:div w:id="174529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ywang2910@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ctionData\Transport\Clients%20&amp;%20Markets\PropTemplate\TPT%20CV%20Template.dotm" TargetMode="External"/></Relationships>
</file>

<file path=word/theme/theme1.xml><?xml version="1.0" encoding="utf-8"?>
<a:theme xmlns:a="http://schemas.openxmlformats.org/drawingml/2006/main" name="Genivar">
  <a:themeElements>
    <a:clrScheme name="WSP Corporate">
      <a:dk1>
        <a:sysClr val="windowText" lastClr="000000"/>
      </a:dk1>
      <a:lt1>
        <a:srgbClr val="FFFFFF"/>
      </a:lt1>
      <a:dk2>
        <a:srgbClr val="F9423A"/>
      </a:dk2>
      <a:lt2>
        <a:srgbClr val="FFFFFF"/>
      </a:lt2>
      <a:accent1>
        <a:srgbClr val="F9423A"/>
      </a:accent1>
      <a:accent2>
        <a:srgbClr val="D8E6F0"/>
      </a:accent2>
      <a:accent3>
        <a:srgbClr val="1E252B"/>
      </a:accent3>
      <a:accent4>
        <a:srgbClr val="333E48"/>
      </a:accent4>
      <a:accent5>
        <a:srgbClr val="D9D9D6"/>
      </a:accent5>
      <a:accent6>
        <a:srgbClr val="EFECEA"/>
      </a:accent6>
      <a:hlink>
        <a:srgbClr val="0046AD"/>
      </a:hlink>
      <a:folHlink>
        <a:srgbClr val="0098DB"/>
      </a:folHlink>
    </a:clrScheme>
    <a:fontScheme name="WSP Marketing">
      <a:majorFont>
        <a:latin typeface="Montserrat"/>
        <a:ea typeface=""/>
        <a:cs typeface=""/>
      </a:majorFont>
      <a:minorFont>
        <a:latin typeface="Gentium Bas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B3CBC4-9947-49E1-83EF-3CBFD0574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TPT CV Template.dotm</Template>
  <TotalTime>0</TotalTime>
  <Pages>1</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2023-10-29T23:03:00Z</dcterms:created>
  <dcterms:modified xsi:type="dcterms:W3CDTF">2023-11-01T00:52:00Z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obalDocType">
    <vt:lpwstr>CV</vt:lpwstr>
  </property>
  <property fmtid="{D5CDD505-2E9C-101B-9397-08002B2CF9AE}" pid="3" name="GlobalVersion">
    <vt:lpwstr>3.1</vt:lpwstr>
  </property>
  <property fmtid="{D5CDD505-2E9C-101B-9397-08002B2CF9AE}" pid="4" name="GlobalLanguage">
    <vt:lpwstr>English</vt:lpwstr>
  </property>
  <property fmtid="{D5CDD505-2E9C-101B-9397-08002B2CF9AE}" pid="5" name="GlobalRegion">
    <vt:lpwstr>AU</vt:lpwstr>
  </property>
  <property fmtid="{D5CDD505-2E9C-101B-9397-08002B2CF9AE}" pid="6" name="xSenderName">
    <vt:lpwstr/>
  </property>
  <property fmtid="{D5CDD505-2E9C-101B-9397-08002B2CF9AE}" pid="7" name="xSenderPosition">
    <vt:lpwstr/>
  </property>
  <property fmtid="{D5CDD505-2E9C-101B-9397-08002B2CF9AE}" pid="8" name="xSenderPhone">
    <vt:lpwstr/>
  </property>
  <property fmtid="{D5CDD505-2E9C-101B-9397-08002B2CF9AE}" pid="9" name="xSenderEmail">
    <vt:lpwstr/>
  </property>
  <property fmtid="{D5CDD505-2E9C-101B-9397-08002B2CF9AE}" pid="10" name="xSignature2NotRequired">
    <vt:lpwstr>T</vt:lpwstr>
  </property>
  <property fmtid="{D5CDD505-2E9C-101B-9397-08002B2CF9AE}" pid="11" name="xSenderName2">
    <vt:lpwstr/>
  </property>
  <property fmtid="{D5CDD505-2E9C-101B-9397-08002B2CF9AE}" pid="12" name="xSenderPosition2">
    <vt:lpwstr/>
  </property>
  <property fmtid="{D5CDD505-2E9C-101B-9397-08002B2CF9AE}" pid="13" name="xSenderPhone2">
    <vt:lpwstr/>
  </property>
  <property fmtid="{D5CDD505-2E9C-101B-9397-08002B2CF9AE}" pid="14" name="xSenderEmail2">
    <vt:lpwstr/>
  </property>
  <property fmtid="{D5CDD505-2E9C-101B-9397-08002B2CF9AE}" pid="15" name="xSubtitle">
    <vt:lpwstr/>
  </property>
  <property fmtid="{D5CDD505-2E9C-101B-9397-08002B2CF9AE}" pid="16" name="xProposalNo">
    <vt:lpwstr/>
  </property>
</Properties>
</file>