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Mar>
          <w:left w:w="10" w:type="dxa"/>
          <w:right w:w="10" w:type="dxa"/>
        </w:tblCellMar>
        <w:tblLook w:val="04A0" w:firstRow="1" w:lastRow="0" w:firstColumn="1" w:lastColumn="0" w:noHBand="0" w:noVBand="1"/>
      </w:tblPr>
      <w:tblGrid>
        <w:gridCol w:w="40"/>
        <w:gridCol w:w="10025"/>
      </w:tblGrid>
      <w:tr w:rsidR="00046008" w14:paraId="097EF84A" w14:textId="77777777" w:rsidTr="00046008">
        <w:tc>
          <w:tcPr>
            <w:tcW w:w="40" w:type="dxa"/>
          </w:tcPr>
          <w:p w14:paraId="6DC791AE" w14:textId="77777777" w:rsidR="00046008" w:rsidRDefault="00046008" w:rsidP="00706E68">
            <w:pPr>
              <w:pStyle w:val="pStyleSectionHeading"/>
              <w:spacing w:after="0"/>
              <w:rPr>
                <w:rStyle w:val="fStyleSectionHeading"/>
              </w:rPr>
            </w:pPr>
          </w:p>
        </w:tc>
        <w:tc>
          <w:tcPr>
            <w:tcW w:w="10025" w:type="dxa"/>
          </w:tcPr>
          <w:p w14:paraId="5B844DEC" w14:textId="3290883E" w:rsidR="00046008" w:rsidRDefault="00046008" w:rsidP="00671FCF">
            <w:pPr>
              <w:pStyle w:val="pStyleSectionHeading"/>
              <w:spacing w:before="0"/>
            </w:pPr>
            <w:r w:rsidRPr="00540305">
              <w:rPr>
                <w:rStyle w:val="fStyleSectionHeading"/>
                <w:sz w:val="22"/>
                <w:szCs w:val="22"/>
              </w:rPr>
              <w:t>Profile</w:t>
            </w:r>
          </w:p>
          <w:p w14:paraId="7AEE05BA" w14:textId="38622A15" w:rsidR="00046008" w:rsidRDefault="00046008">
            <w:pPr>
              <w:pStyle w:val="pStyleGeneral"/>
              <w:rPr>
                <w:rStyle w:val="fStyleGeneral"/>
                <w:rFonts w:eastAsia="Arial"/>
              </w:rPr>
            </w:pPr>
            <w:r>
              <w:rPr>
                <w:rStyle w:val="fStyleGeneral"/>
                <w:rFonts w:eastAsia="Arial"/>
              </w:rPr>
              <w:t xml:space="preserve">Christopher is a sustainability consultant </w:t>
            </w:r>
            <w:r w:rsidR="00FD5EDC" w:rsidRPr="00FD5EDC">
              <w:rPr>
                <w:rStyle w:val="fStyleGeneral"/>
                <w:rFonts w:eastAsia="Arial"/>
              </w:rPr>
              <w:t>with experience integrating strategy, research, policy, and data analytics to drive sustainable practices</w:t>
            </w:r>
            <w:r w:rsidR="00FD5EDC">
              <w:rPr>
                <w:rStyle w:val="fStyleGeneral"/>
                <w:rFonts w:eastAsia="Arial"/>
              </w:rPr>
              <w:t xml:space="preserve"> across sectors</w:t>
            </w:r>
            <w:r>
              <w:rPr>
                <w:rStyle w:val="fStyleGeneral"/>
                <w:rFonts w:eastAsia="Arial"/>
              </w:rPr>
              <w:t xml:space="preserve">. </w:t>
            </w:r>
            <w:r w:rsidRPr="00A32D04">
              <w:rPr>
                <w:rStyle w:val="fStyleGeneral"/>
                <w:rFonts w:eastAsia="Arial"/>
              </w:rPr>
              <w:t xml:space="preserve">Christopher has successfully delivered GHG emission baselines, building and organisational decarbonisation pathways, and provided sustainability assurance for emissions data across a wide range of clients and projects, including public utilities, </w:t>
            </w:r>
            <w:r w:rsidR="00FD5EDC">
              <w:rPr>
                <w:rStyle w:val="fStyleGeneral"/>
                <w:rFonts w:eastAsia="Arial"/>
              </w:rPr>
              <w:t>retail, varied property</w:t>
            </w:r>
            <w:r w:rsidRPr="00A32D04">
              <w:rPr>
                <w:rStyle w:val="fStyleGeneral"/>
                <w:rFonts w:eastAsia="Arial"/>
              </w:rPr>
              <w:t xml:space="preserve"> portfolios, residential precincts, and </w:t>
            </w:r>
            <w:r w:rsidR="00FD5EDC">
              <w:rPr>
                <w:rStyle w:val="fStyleGeneral"/>
                <w:rFonts w:eastAsia="Arial"/>
              </w:rPr>
              <w:t>government</w:t>
            </w:r>
            <w:r w:rsidRPr="00A32D04">
              <w:rPr>
                <w:rStyle w:val="fStyleGeneral"/>
                <w:rFonts w:eastAsia="Arial"/>
              </w:rPr>
              <w:t>.</w:t>
            </w:r>
            <w:r>
              <w:rPr>
                <w:rStyle w:val="fStyleGeneral"/>
                <w:rFonts w:eastAsia="Arial"/>
              </w:rPr>
              <w:t xml:space="preserve"> </w:t>
            </w:r>
          </w:p>
          <w:p w14:paraId="7DAE4480" w14:textId="5DB936A5" w:rsidR="00046008" w:rsidRPr="00916A81" w:rsidRDefault="00046008">
            <w:pPr>
              <w:pStyle w:val="pStyleGeneral"/>
              <w:rPr>
                <w:rFonts w:ascii="Times New Roman" w:hAnsi="Times New Roman" w:cs="Times New Roman"/>
              </w:rPr>
            </w:pPr>
            <w:r>
              <w:rPr>
                <w:rStyle w:val="fStyleGeneral"/>
                <w:rFonts w:eastAsia="Arial"/>
              </w:rPr>
              <w:t>Prior to WSP, he has developed a client centric approach to the planning and delivery of capital infrastructure projects as an assistant project officer at the Department of Defence on projects totalling over $1.3B.</w:t>
            </w:r>
          </w:p>
          <w:p w14:paraId="1DEA24D1" w14:textId="3A93264B" w:rsidR="00046008" w:rsidRPr="00540305" w:rsidRDefault="00046008" w:rsidP="00671FCF">
            <w:pPr>
              <w:pStyle w:val="pStyleSectionHeading"/>
              <w:rPr>
                <w:rStyle w:val="fStyleSectionHeading"/>
                <w:sz w:val="22"/>
                <w:szCs w:val="22"/>
              </w:rPr>
            </w:pPr>
            <w:r w:rsidRPr="00540305">
              <w:rPr>
                <w:rStyle w:val="fStyleSectionHeading"/>
                <w:sz w:val="22"/>
                <w:szCs w:val="22"/>
              </w:rPr>
              <w:t>Professional Experience</w:t>
            </w:r>
          </w:p>
          <w:p w14:paraId="1EE1B850" w14:textId="77777777" w:rsidR="00FD5EDC" w:rsidRPr="00540305" w:rsidRDefault="00FD5EDC" w:rsidP="00FD5EDC">
            <w:pPr>
              <w:pStyle w:val="Heading2"/>
              <w:tabs>
                <w:tab w:val="right" w:pos="10205"/>
              </w:tabs>
              <w:spacing w:before="0"/>
              <w:contextualSpacing/>
              <w:rPr>
                <w:rFonts w:ascii="Arial" w:hAnsi="Arial" w:cs="Arial"/>
                <w:b/>
                <w:bCs/>
                <w:color w:val="FF372F"/>
                <w:sz w:val="22"/>
                <w:szCs w:val="22"/>
              </w:rPr>
            </w:pPr>
            <w:bookmarkStart w:id="0" w:name="Here"/>
            <w:r w:rsidRPr="00540305">
              <w:rPr>
                <w:rFonts w:ascii="Arial" w:hAnsi="Arial" w:cs="Arial"/>
                <w:b/>
                <w:bCs/>
                <w:color w:val="FF372F"/>
                <w:sz w:val="22"/>
                <w:szCs w:val="22"/>
              </w:rPr>
              <w:t>WSP in Australia</w:t>
            </w:r>
          </w:p>
          <w:p w14:paraId="546897AC" w14:textId="77777777" w:rsidR="00FD5EDC" w:rsidRPr="00540305" w:rsidRDefault="00FD5EDC" w:rsidP="00FD5EDC">
            <w:pPr>
              <w:pStyle w:val="Heading2"/>
              <w:tabs>
                <w:tab w:val="right" w:pos="10205"/>
              </w:tabs>
              <w:spacing w:before="0"/>
              <w:contextualSpacing/>
              <w:rPr>
                <w:rFonts w:ascii="Times New Roman" w:hAnsi="Times New Roman" w:cs="Times New Roman"/>
                <w:b/>
                <w:bCs/>
                <w:i/>
                <w:iCs/>
                <w:color w:val="FF372F"/>
                <w:sz w:val="16"/>
                <w:szCs w:val="12"/>
              </w:rPr>
            </w:pPr>
            <w:r w:rsidRPr="00540305">
              <w:rPr>
                <w:rFonts w:ascii="Arial" w:hAnsi="Arial" w:cs="Arial"/>
                <w:bCs/>
                <w:color w:val="FF372F"/>
                <w:sz w:val="18"/>
                <w:szCs w:val="18"/>
              </w:rPr>
              <w:t>Design Consultant – Sustainability and Climate Change Advisory</w:t>
            </w:r>
            <w:r w:rsidRPr="00540305">
              <w:rPr>
                <w:rFonts w:ascii="Arial" w:hAnsi="Arial" w:cs="Arial"/>
                <w:i/>
                <w:iCs/>
                <w:color w:val="FF372F"/>
                <w:sz w:val="18"/>
                <w:szCs w:val="18"/>
              </w:rPr>
              <w:tab/>
            </w:r>
            <w:r w:rsidRPr="00540305">
              <w:rPr>
                <w:rFonts w:ascii="Arial" w:hAnsi="Arial" w:cs="Arial"/>
                <w:bCs/>
                <w:i/>
                <w:iCs/>
                <w:color w:val="FF372F"/>
                <w:sz w:val="16"/>
                <w:szCs w:val="12"/>
              </w:rPr>
              <w:t>OCT 2023 - PRESENT</w:t>
            </w:r>
          </w:p>
          <w:p w14:paraId="5D3B3123" w14:textId="463F99AA" w:rsidR="00FD5EDC" w:rsidRPr="00FD5EDC" w:rsidRDefault="000467C8" w:rsidP="00FD5EDC">
            <w:pPr>
              <w:pStyle w:val="ListBullet"/>
              <w:numPr>
                <w:ilvl w:val="0"/>
                <w:numId w:val="7"/>
              </w:numPr>
              <w:spacing w:before="60"/>
              <w:ind w:left="357" w:hanging="357"/>
              <w:rPr>
                <w:rFonts w:ascii="Times New Roman" w:hAnsi="Times New Roman"/>
                <w:color w:val="000000" w:themeColor="text1"/>
              </w:rPr>
            </w:pPr>
            <w:r>
              <w:rPr>
                <w:rFonts w:ascii="Times New Roman" w:hAnsi="Times New Roman"/>
                <w:color w:val="000000" w:themeColor="text1"/>
              </w:rPr>
              <w:t>Prepared</w:t>
            </w:r>
            <w:r w:rsidR="00FD5EDC" w:rsidRPr="00FD5EDC">
              <w:rPr>
                <w:rFonts w:ascii="Times New Roman" w:hAnsi="Times New Roman"/>
                <w:color w:val="000000" w:themeColor="text1"/>
              </w:rPr>
              <w:t xml:space="preserve"> the annual GRESB Infrastructure Assessment for a major electricity distribution network since their inaugural FY21 submission, enhancing data collection, stakeholder engagement, mock scoring, and submission processes, resulting in a notable 35% relative improvement in FY22 compared to FY21.</w:t>
            </w:r>
          </w:p>
          <w:p w14:paraId="42D8FF41" w14:textId="627B0704" w:rsid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Delivered the first GHG Emissions Baseline calculation and report for a major water provider across scope 1, 2 and 3 emissions</w:t>
            </w:r>
            <w:r w:rsidR="00BC407A">
              <w:rPr>
                <w:rFonts w:ascii="Times New Roman" w:hAnsi="Times New Roman"/>
                <w:color w:val="000000" w:themeColor="text1"/>
              </w:rPr>
              <w:t xml:space="preserve"> aligned with the GHG Protocol</w:t>
            </w:r>
            <w:r w:rsidRPr="00FD5EDC">
              <w:rPr>
                <w:rFonts w:ascii="Times New Roman" w:hAnsi="Times New Roman"/>
                <w:color w:val="000000" w:themeColor="text1"/>
              </w:rPr>
              <w:t xml:space="preserve">, analysing operational performance data and financial data, determining the standard profile, drought-year profile, as well as 5-year future forecasting. </w:t>
            </w:r>
          </w:p>
          <w:p w14:paraId="11568988" w14:textId="43410A53" w:rsid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Synthesised a Water sustainability assessment for a leading Australian property manager, conducting data analysis and crafting a comprehensive report that identified data gaps, highlights risks and recommended 30+ measures to set the foundation of a wholistic water sustainability management strategy.</w:t>
            </w:r>
          </w:p>
          <w:p w14:paraId="143192F0" w14:textId="71D39460" w:rsidR="00FD5EDC" w:rsidRPr="00FD5EDC" w:rsidRDefault="00FD5EDC" w:rsidP="00FD5EDC">
            <w:pPr>
              <w:pStyle w:val="ListBullet"/>
              <w:numPr>
                <w:ilvl w:val="0"/>
                <w:numId w:val="7"/>
              </w:numPr>
              <w:spacing w:before="60"/>
              <w:ind w:left="357" w:hanging="357"/>
              <w:rPr>
                <w:rFonts w:ascii="Times New Roman" w:hAnsi="Times New Roman"/>
                <w:color w:val="000000" w:themeColor="text1"/>
              </w:rPr>
            </w:pPr>
            <w:r>
              <w:rPr>
                <w:rFonts w:ascii="Times New Roman" w:hAnsi="Times New Roman"/>
                <w:color w:val="000000" w:themeColor="text1"/>
              </w:rPr>
              <w:t>Co-developed Emissions Accounting Guidelines for all NSW State government entities to follow as part of</w:t>
            </w:r>
            <w:r w:rsidR="00540305">
              <w:rPr>
                <w:rFonts w:ascii="Times New Roman" w:hAnsi="Times New Roman"/>
                <w:color w:val="000000" w:themeColor="text1"/>
              </w:rPr>
              <w:t xml:space="preserve"> emerging</w:t>
            </w:r>
            <w:r>
              <w:rPr>
                <w:rFonts w:ascii="Times New Roman" w:hAnsi="Times New Roman"/>
                <w:color w:val="000000" w:themeColor="text1"/>
              </w:rPr>
              <w:t xml:space="preserve"> mandatory emissions reporting</w:t>
            </w:r>
            <w:r w:rsidR="00540305">
              <w:rPr>
                <w:rFonts w:ascii="Times New Roman" w:hAnsi="Times New Roman"/>
                <w:color w:val="000000" w:themeColor="text1"/>
              </w:rPr>
              <w:t xml:space="preserve"> requirements</w:t>
            </w:r>
            <w:r>
              <w:rPr>
                <w:rFonts w:ascii="Times New Roman" w:hAnsi="Times New Roman"/>
                <w:color w:val="000000" w:themeColor="text1"/>
              </w:rPr>
              <w:t>, including a review of local and international policies, standards and framework</w:t>
            </w:r>
            <w:r w:rsidR="00BC407A">
              <w:rPr>
                <w:rFonts w:ascii="Times New Roman" w:hAnsi="Times New Roman"/>
                <w:color w:val="000000" w:themeColor="text1"/>
              </w:rPr>
              <w:t>s (including GHG protocol and IFRS S2)</w:t>
            </w:r>
            <w:r>
              <w:rPr>
                <w:rFonts w:ascii="Times New Roman" w:hAnsi="Times New Roman"/>
                <w:color w:val="000000" w:themeColor="text1"/>
              </w:rPr>
              <w:t xml:space="preserve"> and stakeholder engagement to deliver a practical approach.</w:t>
            </w:r>
          </w:p>
          <w:p w14:paraId="19C53DE7" w14:textId="77777777" w:rsid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Conducted life cycle assessments for high-rise developments and transport infrastructure, researching best practices and innovative products, calculating potential carbon reductions, and communicating findings and procurement implications to developers, engineers, architects, and builders.</w:t>
            </w:r>
          </w:p>
          <w:p w14:paraId="337AAF89" w14:textId="2DE29CAE" w:rsidR="009C4895" w:rsidRPr="00FD5EDC" w:rsidRDefault="009C4895" w:rsidP="00FD5EDC">
            <w:pPr>
              <w:pStyle w:val="ListBullet"/>
              <w:numPr>
                <w:ilvl w:val="0"/>
                <w:numId w:val="7"/>
              </w:numPr>
              <w:spacing w:before="60"/>
              <w:ind w:left="357" w:hanging="357"/>
              <w:rPr>
                <w:rFonts w:ascii="Times New Roman" w:hAnsi="Times New Roman"/>
                <w:color w:val="000000" w:themeColor="text1"/>
              </w:rPr>
            </w:pPr>
            <w:r>
              <w:rPr>
                <w:rFonts w:ascii="Times New Roman" w:hAnsi="Times New Roman"/>
                <w:color w:val="000000" w:themeColor="text1"/>
              </w:rPr>
              <w:t>Developed python scripts automat</w:t>
            </w:r>
            <w:r w:rsidR="002717E4">
              <w:rPr>
                <w:rFonts w:ascii="Times New Roman" w:hAnsi="Times New Roman"/>
                <w:color w:val="000000" w:themeColor="text1"/>
              </w:rPr>
              <w:t>ing</w:t>
            </w:r>
            <w:r>
              <w:rPr>
                <w:rFonts w:ascii="Times New Roman" w:hAnsi="Times New Roman"/>
                <w:color w:val="000000" w:themeColor="text1"/>
              </w:rPr>
              <w:t xml:space="preserve"> data downloads and material linking for LCAs which save approximately 4 hours of work per study.</w:t>
            </w:r>
          </w:p>
          <w:p w14:paraId="5F0A1CEC" w14:textId="77777777" w:rsidR="00FD5EDC" w:rsidRPr="00540305" w:rsidRDefault="00FD5EDC" w:rsidP="00FD5EDC">
            <w:pPr>
              <w:pStyle w:val="Heading2"/>
              <w:tabs>
                <w:tab w:val="right" w:pos="10205"/>
              </w:tabs>
              <w:spacing w:before="0"/>
              <w:contextualSpacing/>
              <w:rPr>
                <w:rFonts w:ascii="Arial" w:hAnsi="Arial" w:cs="Arial"/>
                <w:color w:val="FF372F"/>
              </w:rPr>
            </w:pPr>
            <w:r w:rsidRPr="00540305">
              <w:rPr>
                <w:rFonts w:ascii="Arial" w:hAnsi="Arial" w:cs="Arial"/>
                <w:bCs/>
                <w:color w:val="FF372F"/>
                <w:sz w:val="18"/>
                <w:szCs w:val="18"/>
              </w:rPr>
              <w:t>Consultant – Sustainability</w:t>
            </w:r>
            <w:r w:rsidRPr="00540305">
              <w:rPr>
                <w:rFonts w:ascii="Arial" w:hAnsi="Arial" w:cs="Arial"/>
                <w:color w:val="FF372F"/>
              </w:rPr>
              <w:tab/>
            </w:r>
            <w:r w:rsidRPr="00540305">
              <w:rPr>
                <w:rFonts w:ascii="Arial" w:hAnsi="Arial" w:cs="Arial"/>
                <w:bCs/>
                <w:i/>
                <w:iCs/>
                <w:color w:val="FF372F"/>
                <w:sz w:val="16"/>
                <w:szCs w:val="12"/>
              </w:rPr>
              <w:t>FEB 2022 - OCT 2023</w:t>
            </w:r>
          </w:p>
          <w:p w14:paraId="22046932" w14:textId="77777777" w:rsidR="00FD5EDC" w:rsidRP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Coordinated and reviewed the Green Star Performance submissions of over 400 property assets, identifying and preparing evidence, and developing improvement strategies that uplifted a 50+ asset Retail Portfolio from a two to three-star rating.</w:t>
            </w:r>
          </w:p>
          <w:p w14:paraId="77E2DA56" w14:textId="77777777" w:rsidR="000467C8" w:rsidRPr="00FD5EDC" w:rsidRDefault="000467C8" w:rsidP="000467C8">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Delivered ISO 15064-3 aligned assurance services for Australian REITs sustainability data, ensuring accuracy for reporting and GRESB submissions while providing management reports recommending improvements in governance, quality, and their processes for collecting and preparing data.</w:t>
            </w:r>
          </w:p>
          <w:p w14:paraId="1E446661" w14:textId="77777777" w:rsidR="00FD5EDC" w:rsidRP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Prepared sustainability data for Australian REITs, using Excel and Envizi, overseeing energy usage, GHG emissions, water consumption, and waste management metrics for sustainability reporting.</w:t>
            </w:r>
          </w:p>
          <w:p w14:paraId="5B9284AD" w14:textId="77777777" w:rsidR="00FD5EDC" w:rsidRPr="00540305" w:rsidRDefault="00FD5EDC" w:rsidP="00FD5EDC">
            <w:pPr>
              <w:pStyle w:val="Heading2"/>
              <w:tabs>
                <w:tab w:val="right" w:pos="10205"/>
              </w:tabs>
              <w:spacing w:before="240"/>
              <w:contextualSpacing/>
              <w:rPr>
                <w:rFonts w:ascii="Arial" w:hAnsi="Arial" w:cs="Arial"/>
                <w:b/>
                <w:bCs/>
                <w:color w:val="FF372F"/>
                <w:sz w:val="22"/>
                <w:szCs w:val="22"/>
              </w:rPr>
            </w:pPr>
            <w:r w:rsidRPr="00540305">
              <w:rPr>
                <w:rFonts w:ascii="Arial" w:hAnsi="Arial" w:cs="Arial"/>
                <w:b/>
                <w:bCs/>
                <w:color w:val="FF372F"/>
                <w:sz w:val="22"/>
                <w:szCs w:val="22"/>
              </w:rPr>
              <w:t>Department of Defence</w:t>
            </w:r>
          </w:p>
          <w:p w14:paraId="1EF8D763" w14:textId="77777777" w:rsidR="00FD5EDC" w:rsidRPr="00540305" w:rsidRDefault="00FD5EDC" w:rsidP="00FD5EDC">
            <w:pPr>
              <w:pStyle w:val="Heading2"/>
              <w:tabs>
                <w:tab w:val="right" w:pos="10205"/>
              </w:tabs>
              <w:spacing w:before="240"/>
              <w:contextualSpacing/>
              <w:rPr>
                <w:rFonts w:ascii="Arial" w:hAnsi="Arial" w:cs="Arial"/>
                <w:b/>
                <w:bCs/>
                <w:i/>
                <w:iCs/>
                <w:color w:val="FF372F"/>
                <w:sz w:val="16"/>
                <w:szCs w:val="12"/>
              </w:rPr>
            </w:pPr>
            <w:r w:rsidRPr="00540305">
              <w:rPr>
                <w:rFonts w:ascii="Arial" w:hAnsi="Arial" w:cs="Arial"/>
                <w:bCs/>
                <w:color w:val="FF372F"/>
                <w:sz w:val="18"/>
                <w:szCs w:val="18"/>
              </w:rPr>
              <w:t>Assistant Project Officer, Capital Facilities and Infrastructure</w:t>
            </w:r>
            <w:r w:rsidRPr="00540305">
              <w:rPr>
                <w:rFonts w:ascii="Arial" w:hAnsi="Arial" w:cs="Arial"/>
                <w:color w:val="FF372F"/>
                <w:sz w:val="18"/>
                <w:szCs w:val="18"/>
              </w:rPr>
              <w:tab/>
            </w:r>
            <w:r w:rsidRPr="00540305">
              <w:rPr>
                <w:rFonts w:ascii="Arial" w:hAnsi="Arial" w:cs="Arial"/>
                <w:bCs/>
                <w:i/>
                <w:iCs/>
                <w:color w:val="FF372F"/>
                <w:sz w:val="16"/>
                <w:szCs w:val="12"/>
              </w:rPr>
              <w:t>MAR 2020 – FEB 2022</w:t>
            </w:r>
          </w:p>
          <w:p w14:paraId="4B6BB214" w14:textId="771E37D1" w:rsidR="00FD5EDC" w:rsidRP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 xml:space="preserve">Administered contracts totalling $1.3 billion </w:t>
            </w:r>
            <w:r w:rsidR="009C4895">
              <w:rPr>
                <w:rFonts w:ascii="Times New Roman" w:hAnsi="Times New Roman"/>
                <w:color w:val="000000" w:themeColor="text1"/>
              </w:rPr>
              <w:t>for</w:t>
            </w:r>
            <w:r w:rsidRPr="00FD5EDC">
              <w:rPr>
                <w:rFonts w:ascii="Times New Roman" w:hAnsi="Times New Roman"/>
                <w:color w:val="000000" w:themeColor="text1"/>
              </w:rPr>
              <w:t xml:space="preserve"> 5 CFI projects in Sydney and Darwin</w:t>
            </w:r>
            <w:r w:rsidR="009C4895">
              <w:rPr>
                <w:rFonts w:ascii="Times New Roman" w:hAnsi="Times New Roman"/>
                <w:color w:val="000000" w:themeColor="text1"/>
              </w:rPr>
              <w:t xml:space="preserve"> across project management</w:t>
            </w:r>
            <w:r w:rsidRPr="00FD5EDC">
              <w:rPr>
                <w:rFonts w:ascii="Times New Roman" w:hAnsi="Times New Roman"/>
                <w:color w:val="000000" w:themeColor="text1"/>
              </w:rPr>
              <w:t>, design services, and main contractors throughout development and delivery.</w:t>
            </w:r>
            <w:bookmarkEnd w:id="0"/>
          </w:p>
          <w:p w14:paraId="511E5EB2" w14:textId="77777777" w:rsidR="00FD5EDC" w:rsidRDefault="00FD5EDC" w:rsidP="00FD5EDC">
            <w:pPr>
              <w:pStyle w:val="ListBullet"/>
              <w:numPr>
                <w:ilvl w:val="0"/>
                <w:numId w:val="7"/>
              </w:numPr>
              <w:spacing w:before="60"/>
              <w:ind w:left="357" w:hanging="357"/>
              <w:rPr>
                <w:rFonts w:ascii="Times New Roman" w:hAnsi="Times New Roman"/>
                <w:color w:val="000000" w:themeColor="text1"/>
              </w:rPr>
            </w:pPr>
            <w:r w:rsidRPr="00FD5EDC">
              <w:rPr>
                <w:rFonts w:ascii="Times New Roman" w:hAnsi="Times New Roman"/>
                <w:color w:val="000000" w:themeColor="text1"/>
              </w:rPr>
              <w:t>Supported the coordination of project deliverables, timelines, and stakeholder communications to ensure seamless project execution.</w:t>
            </w:r>
          </w:p>
          <w:p w14:paraId="125C8BE6" w14:textId="07114CE4" w:rsidR="00FD5EDC" w:rsidRPr="00540305" w:rsidRDefault="00FD5EDC" w:rsidP="00FD5EDC">
            <w:pPr>
              <w:pStyle w:val="pStyleSectionHeading"/>
              <w:rPr>
                <w:rStyle w:val="fStyleSectionHeading"/>
                <w:sz w:val="22"/>
                <w:szCs w:val="22"/>
              </w:rPr>
            </w:pPr>
            <w:r w:rsidRPr="00540305">
              <w:rPr>
                <w:rStyle w:val="fStyleSectionHeading"/>
                <w:sz w:val="22"/>
                <w:szCs w:val="22"/>
              </w:rPr>
              <w:t>Qualifications and Affiliations</w:t>
            </w:r>
          </w:p>
          <w:p w14:paraId="49000005" w14:textId="77777777" w:rsidR="00FD5EDC" w:rsidRPr="00FD5EDC" w:rsidRDefault="00FD5EDC" w:rsidP="00FD5EDC">
            <w:pPr>
              <w:pStyle w:val="ListBullet"/>
              <w:numPr>
                <w:ilvl w:val="0"/>
                <w:numId w:val="7"/>
              </w:numPr>
              <w:spacing w:before="60"/>
              <w:rPr>
                <w:rFonts w:ascii="Times New Roman" w:hAnsi="Times New Roman"/>
                <w:color w:val="000000" w:themeColor="text1"/>
              </w:rPr>
            </w:pPr>
            <w:r w:rsidRPr="00FD5EDC">
              <w:rPr>
                <w:rFonts w:ascii="Times New Roman" w:hAnsi="Times New Roman"/>
                <w:color w:val="000000" w:themeColor="text1"/>
              </w:rPr>
              <w:t>Bachelor of Engineering (Honours Class 1), Civil Engineering with Architecture, University of New South Wales</w:t>
            </w:r>
          </w:p>
          <w:p w14:paraId="44083250" w14:textId="4F850E62" w:rsidR="00046008" w:rsidRPr="00540305" w:rsidRDefault="00FD5EDC" w:rsidP="009C4895">
            <w:pPr>
              <w:pStyle w:val="ListBullet"/>
              <w:numPr>
                <w:ilvl w:val="0"/>
                <w:numId w:val="7"/>
              </w:numPr>
              <w:spacing w:before="60" w:after="0"/>
              <w:rPr>
                <w:rFonts w:ascii="Times New Roman" w:hAnsi="Times New Roman"/>
                <w:color w:val="000000" w:themeColor="text1"/>
              </w:rPr>
            </w:pPr>
            <w:r w:rsidRPr="00FD5EDC">
              <w:rPr>
                <w:rFonts w:ascii="Times New Roman" w:hAnsi="Times New Roman"/>
                <w:color w:val="000000" w:themeColor="text1"/>
              </w:rPr>
              <w:t xml:space="preserve">Green Star Accredited Professional </w:t>
            </w:r>
          </w:p>
        </w:tc>
      </w:tr>
    </w:tbl>
    <w:p w14:paraId="6707DE76" w14:textId="77777777" w:rsidR="00E60526" w:rsidRDefault="00E60526" w:rsidP="009C4895"/>
    <w:sectPr w:rsidR="00E60526" w:rsidSect="009C4895">
      <w:headerReference w:type="default" r:id="rId7"/>
      <w:pgSz w:w="11905" w:h="16837"/>
      <w:pgMar w:top="998" w:right="799" w:bottom="907" w:left="9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261A79" w14:textId="77777777" w:rsidR="008814DB" w:rsidRDefault="008814DB">
      <w:pPr>
        <w:spacing w:after="0" w:line="240" w:lineRule="auto"/>
      </w:pPr>
      <w:r>
        <w:separator/>
      </w:r>
    </w:p>
  </w:endnote>
  <w:endnote w:type="continuationSeparator" w:id="0">
    <w:p w14:paraId="00C53D0B" w14:textId="77777777" w:rsidR="008814DB" w:rsidRDefault="00881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D0566B" w14:textId="77777777" w:rsidR="008814DB" w:rsidRDefault="008814DB">
      <w:pPr>
        <w:spacing w:after="0" w:line="240" w:lineRule="auto"/>
      </w:pPr>
      <w:r>
        <w:separator/>
      </w:r>
    </w:p>
  </w:footnote>
  <w:footnote w:type="continuationSeparator" w:id="0">
    <w:p w14:paraId="501E84FB" w14:textId="77777777" w:rsidR="008814DB" w:rsidRDefault="00881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StyleHeader"/>
      <w:tblW w:w="0" w:type="auto"/>
      <w:tblInd w:w="0" w:type="dxa"/>
      <w:tblLook w:val="04A0" w:firstRow="1" w:lastRow="0" w:firstColumn="1" w:lastColumn="0" w:noHBand="0" w:noVBand="1"/>
    </w:tblPr>
    <w:tblGrid>
      <w:gridCol w:w="2656"/>
      <w:gridCol w:w="7452"/>
    </w:tblGrid>
    <w:tr w:rsidR="001A6D5D" w14:paraId="219B60F5" w14:textId="77777777">
      <w:tc>
        <w:tcPr>
          <w:tcW w:w="3000" w:type="dxa"/>
        </w:tcPr>
        <w:p w14:paraId="4EEE6240" w14:textId="3131CFB6" w:rsidR="001A6D5D" w:rsidRDefault="00723103">
          <w:r>
            <w:pict w14:anchorId="4EF0AC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4.65pt;height:36pt;mso-position-horizontal:left;mso-position-horizontal-relative:char;mso-position-vertical:top;mso-position-vertical-relative:line">
                <v:imagedata r:id="rId1" o:title=""/>
              </v:shape>
            </w:pict>
          </w:r>
        </w:p>
      </w:tc>
      <w:tc>
        <w:tcPr>
          <w:tcW w:w="10000" w:type="dxa"/>
        </w:tcPr>
        <w:p w14:paraId="2A3C1A27" w14:textId="77777777" w:rsidR="001A6D5D" w:rsidRDefault="00E60526">
          <w:pPr>
            <w:pStyle w:val="pStyleHeader"/>
          </w:pPr>
          <w:r>
            <w:rPr>
              <w:rStyle w:val="fStyleHeaderTitle"/>
            </w:rPr>
            <w:t>Christopher Wang</w:t>
          </w:r>
        </w:p>
        <w:p w14:paraId="4D6F32C8" w14:textId="77777777" w:rsidR="001A6D5D" w:rsidRDefault="00E60526">
          <w:pPr>
            <w:pStyle w:val="pStyleHeaderSubtitle"/>
            <w:rPr>
              <w:rStyle w:val="fStyleHeaderSubtitle"/>
            </w:rPr>
          </w:pPr>
          <w:r>
            <w:rPr>
              <w:rStyle w:val="fStyleHeaderSubtitle"/>
            </w:rPr>
            <w:t>Sustainability Consultant</w:t>
          </w:r>
        </w:p>
        <w:p w14:paraId="5EC40908" w14:textId="6307399D" w:rsidR="00723103" w:rsidRPr="00723103" w:rsidRDefault="00723103" w:rsidP="00723103">
          <w:pPr>
            <w:rPr>
              <w:i/>
              <w:iCs/>
            </w:rPr>
          </w:pPr>
          <w:r w:rsidRPr="00723103">
            <w:rPr>
              <w:i/>
              <w:iCs/>
              <w:color w:val="FF372F"/>
              <w:sz w:val="18"/>
              <w:szCs w:val="18"/>
            </w:rPr>
            <w:t xml:space="preserve">+61 426 081 029 | </w:t>
          </w:r>
          <w:hyperlink r:id="rId2" w:history="1">
            <w:r w:rsidRPr="00723103">
              <w:rPr>
                <w:rStyle w:val="Hyperlink"/>
                <w:i/>
                <w:iCs/>
                <w:color w:val="FF372F"/>
                <w:sz w:val="18"/>
                <w:szCs w:val="18"/>
                <w:u w:val="none"/>
              </w:rPr>
              <w:t>cywang2910@gmail.com</w:t>
            </w:r>
          </w:hyperlink>
          <w:r w:rsidRPr="00723103">
            <w:rPr>
              <w:i/>
              <w:iCs/>
              <w:color w:val="FF372F"/>
              <w:sz w:val="18"/>
              <w:szCs w:val="18"/>
            </w:rPr>
            <w:t xml:space="preserve"> | </w:t>
          </w:r>
          <w:hyperlink r:id="rId3" w:history="1">
            <w:r w:rsidRPr="00723103">
              <w:rPr>
                <w:rStyle w:val="Hyperlink"/>
                <w:i/>
                <w:iCs/>
                <w:color w:val="FF372F"/>
                <w:sz w:val="18"/>
                <w:szCs w:val="18"/>
                <w:u w:val="none"/>
              </w:rPr>
              <w:t>linkedin.com/in/chriswang0</w:t>
            </w:r>
            <w:r w:rsidRPr="00723103">
              <w:rPr>
                <w:i/>
                <w:iCs/>
                <w:color w:val="FF372F"/>
                <w:sz w:val="18"/>
                <w:szCs w:val="18"/>
              </w:rPr>
              <w:tab/>
            </w:r>
          </w:hyperlink>
        </w:p>
      </w:tc>
    </w:tr>
  </w:tbl>
  <w:p w14:paraId="60E363CE" w14:textId="6906492A" w:rsidR="001A6D5D" w:rsidRDefault="001A6D5D">
    <w:pPr>
      <w:pStyle w:val="pStyleHeaderSub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FC6852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B51E5B"/>
    <w:multiLevelType w:val="hybridMultilevel"/>
    <w:tmpl w:val="85CA0886"/>
    <w:lvl w:ilvl="0" w:tplc="B4ACB08C">
      <w:start w:val="1"/>
      <w:numFmt w:val="bullet"/>
      <w:lvlText w:val="-"/>
      <w:lvlJc w:val="left"/>
      <w:pPr>
        <w:ind w:left="720" w:hanging="360"/>
      </w:pPr>
      <w:rPr>
        <w:rFonts w:ascii="Times New Roman" w:eastAsia="Arial"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14890D1D"/>
    <w:multiLevelType w:val="multilevel"/>
    <w:tmpl w:val="5FCA419C"/>
    <w:lvl w:ilvl="0">
      <w:start w:val="1"/>
      <w:numFmt w:val="bullet"/>
      <w:pStyle w:val="ListBullet"/>
      <w:lvlText w:val=""/>
      <w:lvlJc w:val="left"/>
      <w:pPr>
        <w:ind w:left="227" w:hanging="227"/>
      </w:pPr>
      <w:rPr>
        <w:rFonts w:ascii="Wingdings 2" w:hAnsi="Wingdings 2" w:hint="default"/>
        <w:color w:val="auto"/>
        <w:position w:val="1"/>
        <w:sz w:val="20"/>
      </w:rPr>
    </w:lvl>
    <w:lvl w:ilvl="1">
      <w:start w:val="1"/>
      <w:numFmt w:val="bullet"/>
      <w:pStyle w:val="ListBullet2"/>
      <w:lvlText w:val=""/>
      <w:lvlJc w:val="left"/>
      <w:pPr>
        <w:tabs>
          <w:tab w:val="num" w:pos="454"/>
        </w:tabs>
        <w:ind w:left="454" w:hanging="227"/>
      </w:pPr>
      <w:rPr>
        <w:rFonts w:ascii="Wingdings 2" w:hAnsi="Wingdings 2" w:hint="default"/>
        <w:b w:val="0"/>
        <w:i w:val="0"/>
        <w:color w:val="auto"/>
        <w:position w:val="0"/>
        <w:sz w:val="20"/>
      </w:rPr>
    </w:lvl>
    <w:lvl w:ilvl="2">
      <w:start w:val="1"/>
      <w:numFmt w:val="bullet"/>
      <w:pStyle w:val="ListBullet3"/>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3" w15:restartNumberingAfterBreak="0">
    <w:nsid w:val="17ED146E"/>
    <w:multiLevelType w:val="hybridMultilevel"/>
    <w:tmpl w:val="A76661EE"/>
    <w:lvl w:ilvl="0" w:tplc="40D6E486">
      <w:numFmt w:val="bullet"/>
      <w:lvlText w:val="-"/>
      <w:lvlJc w:val="left"/>
      <w:pPr>
        <w:ind w:left="720" w:hanging="360"/>
      </w:pPr>
      <w:rPr>
        <w:rFonts w:ascii="Times New Roman" w:eastAsia="Arial"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AEC0011"/>
    <w:multiLevelType w:val="hybridMultilevel"/>
    <w:tmpl w:val="64128B94"/>
    <w:lvl w:ilvl="0" w:tplc="5C20B3D2">
      <w:start w:val="1"/>
      <w:numFmt w:val="bullet"/>
      <w:lvlText w:val=""/>
      <w:lvlJc w:val="left"/>
      <w:pPr>
        <w:ind w:left="360" w:hanging="360"/>
      </w:pPr>
      <w:rPr>
        <w:rFonts w:ascii="Wingdings 3" w:hAnsi="Wingdings 3"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599CD9FA"/>
    <w:multiLevelType w:val="singleLevel"/>
    <w:tmpl w:val="4D10B354"/>
    <w:lvl w:ilvl="0">
      <w:start w:val="1"/>
      <w:numFmt w:val="bullet"/>
      <w:lvlText w:val=""/>
      <w:lvlJc w:val="left"/>
      <w:pPr>
        <w:tabs>
          <w:tab w:val="num" w:pos="300"/>
        </w:tabs>
        <w:ind w:left="300" w:hanging="300"/>
      </w:pPr>
      <w:rPr>
        <w:rFonts w:ascii="Symbol" w:hAnsi="Symbol" w:cs="Symbol" w:hint="default"/>
      </w:rPr>
    </w:lvl>
  </w:abstractNum>
  <w:abstractNum w:abstractNumId="6"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num w:numId="1" w16cid:durableId="1114784754">
    <w:abstractNumId w:val="6"/>
  </w:num>
  <w:num w:numId="2" w16cid:durableId="366370784">
    <w:abstractNumId w:val="5"/>
  </w:num>
  <w:num w:numId="3" w16cid:durableId="487985370">
    <w:abstractNumId w:val="1"/>
  </w:num>
  <w:num w:numId="4" w16cid:durableId="1468471905">
    <w:abstractNumId w:val="2"/>
  </w:num>
  <w:num w:numId="5" w16cid:durableId="947782052">
    <w:abstractNumId w:val="3"/>
  </w:num>
  <w:num w:numId="6" w16cid:durableId="1738822005">
    <w:abstractNumId w:val="6"/>
  </w:num>
  <w:num w:numId="7" w16cid:durableId="1919822207">
    <w:abstractNumId w:val="4"/>
  </w:num>
  <w:num w:numId="8" w16cid:durableId="1409688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xAppendixName" w:val="Appendix"/>
  </w:docVars>
  <w:rsids>
    <w:rsidRoot w:val="001A6D5D"/>
    <w:rsid w:val="00001088"/>
    <w:rsid w:val="00046008"/>
    <w:rsid w:val="000467C8"/>
    <w:rsid w:val="00055B21"/>
    <w:rsid w:val="00123474"/>
    <w:rsid w:val="00164162"/>
    <w:rsid w:val="00164A63"/>
    <w:rsid w:val="00170EF4"/>
    <w:rsid w:val="00173146"/>
    <w:rsid w:val="001866F1"/>
    <w:rsid w:val="001A6D5D"/>
    <w:rsid w:val="00267A07"/>
    <w:rsid w:val="002717E4"/>
    <w:rsid w:val="00271C9E"/>
    <w:rsid w:val="00282BBD"/>
    <w:rsid w:val="002D7DB3"/>
    <w:rsid w:val="00327100"/>
    <w:rsid w:val="003676C6"/>
    <w:rsid w:val="003F0CD7"/>
    <w:rsid w:val="004235FC"/>
    <w:rsid w:val="00497439"/>
    <w:rsid w:val="0051561B"/>
    <w:rsid w:val="00540305"/>
    <w:rsid w:val="005B5C03"/>
    <w:rsid w:val="00655B34"/>
    <w:rsid w:val="00661F99"/>
    <w:rsid w:val="00671FCF"/>
    <w:rsid w:val="006E0655"/>
    <w:rsid w:val="00706E68"/>
    <w:rsid w:val="00713EE8"/>
    <w:rsid w:val="00723103"/>
    <w:rsid w:val="007D67CD"/>
    <w:rsid w:val="00811527"/>
    <w:rsid w:val="008814DB"/>
    <w:rsid w:val="008A00C4"/>
    <w:rsid w:val="00916A81"/>
    <w:rsid w:val="00923648"/>
    <w:rsid w:val="00972AAD"/>
    <w:rsid w:val="009C4895"/>
    <w:rsid w:val="00A25402"/>
    <w:rsid w:val="00A32D04"/>
    <w:rsid w:val="00A571AD"/>
    <w:rsid w:val="00A85294"/>
    <w:rsid w:val="00B6673C"/>
    <w:rsid w:val="00BC407A"/>
    <w:rsid w:val="00D16470"/>
    <w:rsid w:val="00D45260"/>
    <w:rsid w:val="00D615CE"/>
    <w:rsid w:val="00DA6DEF"/>
    <w:rsid w:val="00DB072A"/>
    <w:rsid w:val="00E0134D"/>
    <w:rsid w:val="00E1022B"/>
    <w:rsid w:val="00E21461"/>
    <w:rsid w:val="00E36761"/>
    <w:rsid w:val="00E60526"/>
    <w:rsid w:val="00E61BFD"/>
    <w:rsid w:val="00E73B98"/>
    <w:rsid w:val="00E75384"/>
    <w:rsid w:val="00EF6BDF"/>
    <w:rsid w:val="00F72539"/>
    <w:rsid w:val="00FD5E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89340"/>
  <w15:docId w15:val="{741F508D-E9EF-4A3F-B7CF-8660CEF8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basedOn w:val="Normal"/>
    <w:next w:val="Normal"/>
    <w:link w:val="Heading2Char"/>
    <w:uiPriority w:val="9"/>
    <w:semiHidden/>
    <w:unhideWhenUsed/>
    <w:qFormat/>
    <w:rsid w:val="00170EF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fStyleHeaderTitle">
    <w:name w:val="fStyleHeaderTitle"/>
    <w:rPr>
      <w:rFonts w:ascii="Arial" w:eastAsia="Arial" w:hAnsi="Arial" w:cs="Arial"/>
      <w:caps/>
      <w:smallCaps w:val="0"/>
      <w:color w:val="FF372F"/>
      <w:sz w:val="26"/>
      <w:szCs w:val="26"/>
    </w:rPr>
  </w:style>
  <w:style w:type="character" w:customStyle="1" w:styleId="fStyleHeaderSubtitle">
    <w:name w:val="fStyleHeaderSubtitle"/>
    <w:rPr>
      <w:rFonts w:ascii="Arial" w:eastAsia="Arial" w:hAnsi="Arial" w:cs="Arial"/>
      <w:i/>
      <w:iCs/>
      <w:color w:val="FF372F"/>
      <w:sz w:val="24"/>
      <w:szCs w:val="24"/>
    </w:rPr>
  </w:style>
  <w:style w:type="character" w:customStyle="1" w:styleId="fStyleSectionHeading">
    <w:name w:val="fStyleSectionHeading"/>
    <w:rPr>
      <w:rFonts w:ascii="Arial" w:eastAsia="Arial" w:hAnsi="Arial" w:cs="Arial"/>
      <w:b/>
      <w:bCs/>
      <w:i/>
      <w:iCs/>
      <w:caps/>
      <w:smallCaps w:val="0"/>
      <w:color w:val="FF372F"/>
      <w:sz w:val="18"/>
      <w:szCs w:val="18"/>
    </w:rPr>
  </w:style>
  <w:style w:type="character" w:customStyle="1" w:styleId="fStyleSidebarHeading">
    <w:name w:val="fStyleSidebarHeading"/>
    <w:rPr>
      <w:rFonts w:ascii="Arial" w:eastAsia="Arial" w:hAnsi="Arial" w:cs="Arial"/>
      <w:b/>
      <w:bCs/>
      <w:color w:val="FF372F"/>
      <w:sz w:val="18"/>
      <w:szCs w:val="18"/>
    </w:rPr>
  </w:style>
  <w:style w:type="character" w:customStyle="1" w:styleId="fStyleSidebarCategoryHeading">
    <w:name w:val="fStyleSidebarCategoryHeading"/>
    <w:rPr>
      <w:rFonts w:ascii="Arial" w:eastAsia="Arial" w:hAnsi="Arial" w:cs="Arial"/>
      <w:b/>
      <w:bCs/>
      <w:caps/>
      <w:smallCaps w:val="0"/>
      <w:color w:val="FF372F"/>
      <w:sz w:val="18"/>
      <w:szCs w:val="18"/>
    </w:rPr>
  </w:style>
  <w:style w:type="character" w:customStyle="1" w:styleId="fStylePlainHeading">
    <w:name w:val="fStylePlainHeading"/>
    <w:rPr>
      <w:rFonts w:ascii="Arial" w:eastAsia="Arial" w:hAnsi="Arial" w:cs="Arial"/>
      <w:color w:val="FF372F"/>
      <w:sz w:val="18"/>
      <w:szCs w:val="18"/>
    </w:rPr>
  </w:style>
  <w:style w:type="character" w:customStyle="1" w:styleId="fStyleGeneral">
    <w:name w:val="fStyleGeneral"/>
    <w:rPr>
      <w:rFonts w:ascii="Times New Roman" w:eastAsia="Times New Roman" w:hAnsi="Times New Roman" w:cs="Times New Roman"/>
      <w:sz w:val="20"/>
      <w:szCs w:val="20"/>
    </w:rPr>
  </w:style>
  <w:style w:type="character" w:customStyle="1" w:styleId="fStyleGeneralBold">
    <w:name w:val="fStyleGeneralBold"/>
    <w:rPr>
      <w:rFonts w:ascii="Times New Roman" w:eastAsia="Times New Roman" w:hAnsi="Times New Roman" w:cs="Times New Roman"/>
      <w:b/>
      <w:bCs/>
      <w:sz w:val="20"/>
      <w:szCs w:val="20"/>
    </w:rPr>
  </w:style>
  <w:style w:type="character" w:customStyle="1" w:styleId="fStyleGeneralItalic">
    <w:name w:val="fStyleGeneralItalic"/>
    <w:rPr>
      <w:rFonts w:ascii="Times New Roman" w:eastAsia="Times New Roman" w:hAnsi="Times New Roman" w:cs="Times New Roman"/>
      <w:i/>
      <w:iCs/>
      <w:sz w:val="20"/>
      <w:szCs w:val="20"/>
    </w:rPr>
  </w:style>
  <w:style w:type="paragraph" w:customStyle="1" w:styleId="pStyleHeader">
    <w:name w:val="pStyleHeader"/>
    <w:basedOn w:val="Normal"/>
    <w:pPr>
      <w:spacing w:after="120"/>
    </w:pPr>
  </w:style>
  <w:style w:type="paragraph" w:customStyle="1" w:styleId="pStyleHeaderSubtitle">
    <w:name w:val="pStyleHeaderSubtitle"/>
    <w:basedOn w:val="Normal"/>
    <w:pPr>
      <w:spacing w:after="0"/>
    </w:pPr>
  </w:style>
  <w:style w:type="paragraph" w:customStyle="1" w:styleId="pStyleSectionHeading">
    <w:name w:val="pStyleSectionHeading"/>
    <w:basedOn w:val="Normal"/>
    <w:pPr>
      <w:keepNext/>
      <w:spacing w:before="240" w:after="120"/>
    </w:pPr>
  </w:style>
  <w:style w:type="paragraph" w:customStyle="1" w:styleId="pStyleGeneral">
    <w:name w:val="pStyleGeneral"/>
    <w:basedOn w:val="Normal"/>
    <w:pPr>
      <w:spacing w:after="120"/>
    </w:pPr>
  </w:style>
  <w:style w:type="paragraph" w:customStyle="1" w:styleId="pStyleGeneralBullet">
    <w:name w:val="pStyleGeneralBullet"/>
    <w:basedOn w:val="Normal"/>
    <w:pPr>
      <w:spacing w:after="120"/>
      <w:ind w:left="288"/>
    </w:pPr>
  </w:style>
  <w:style w:type="paragraph" w:customStyle="1" w:styleId="pStyleGeneralCompactHeading">
    <w:name w:val="pStyleGeneralCompactHeading"/>
    <w:basedOn w:val="Normal"/>
    <w:pPr>
      <w:spacing w:before="120" w:after="0"/>
    </w:pPr>
  </w:style>
  <w:style w:type="paragraph" w:customStyle="1" w:styleId="pStyleGeneralCompact">
    <w:name w:val="pStyleGeneralCompact"/>
    <w:basedOn w:val="Normal"/>
    <w:pPr>
      <w:spacing w:after="0"/>
    </w:pPr>
  </w:style>
  <w:style w:type="paragraph" w:customStyle="1" w:styleId="pStyleGeneralCompactHeadingRightAlign">
    <w:name w:val="pStyleGeneralCompactHeadingRightAlign"/>
    <w:basedOn w:val="Normal"/>
    <w:pPr>
      <w:spacing w:before="120" w:after="0"/>
      <w:jc w:val="right"/>
    </w:pPr>
  </w:style>
  <w:style w:type="paragraph" w:customStyle="1" w:styleId="pStyleGeneralRightAlign">
    <w:name w:val="pStyleGeneralRightAlign"/>
    <w:basedOn w:val="Normal"/>
    <w:pPr>
      <w:spacing w:after="120"/>
      <w:jc w:val="right"/>
    </w:pPr>
  </w:style>
  <w:style w:type="table" w:customStyle="1" w:styleId="tStyleHeader">
    <w:name w:val="tStyleHeader"/>
    <w:uiPriority w:val="99"/>
    <w:tblPr>
      <w:tblCellSpacing w:w="60" w:type="dxa"/>
      <w:tblBorders>
        <w:bottom w:val="single" w:sz="10" w:space="0" w:color="FF372F"/>
      </w:tblBorders>
      <w:tblCellMar>
        <w:top w:w="0" w:type="dxa"/>
        <w:left w:w="0" w:type="dxa"/>
        <w:bottom w:w="0" w:type="dxa"/>
        <w:right w:w="0" w:type="dxa"/>
      </w:tblCellMar>
    </w:tblPr>
    <w:trPr>
      <w:tblCellSpacing w:w="60" w:type="dxa"/>
    </w:trPr>
  </w:style>
  <w:style w:type="paragraph" w:styleId="Header">
    <w:name w:val="header"/>
    <w:basedOn w:val="Normal"/>
    <w:link w:val="HeaderChar"/>
    <w:uiPriority w:val="99"/>
    <w:unhideWhenUsed/>
    <w:rsid w:val="00706E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E68"/>
  </w:style>
  <w:style w:type="paragraph" w:styleId="Footer">
    <w:name w:val="footer"/>
    <w:basedOn w:val="Normal"/>
    <w:link w:val="FooterChar"/>
    <w:uiPriority w:val="99"/>
    <w:unhideWhenUsed/>
    <w:rsid w:val="00706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E68"/>
  </w:style>
  <w:style w:type="paragraph" w:styleId="ListBullet">
    <w:name w:val="List Bullet"/>
    <w:basedOn w:val="BodyText"/>
    <w:qFormat/>
    <w:rsid w:val="00170EF4"/>
    <w:pPr>
      <w:numPr>
        <w:numId w:val="4"/>
      </w:numPr>
      <w:tabs>
        <w:tab w:val="left" w:pos="227"/>
        <w:tab w:val="num" w:pos="300"/>
      </w:tabs>
      <w:spacing w:before="120" w:line="240" w:lineRule="auto"/>
      <w:ind w:left="300" w:hanging="300"/>
    </w:pPr>
    <w:rPr>
      <w:rFonts w:asciiTheme="minorHAnsi" w:eastAsia="Times New Roman" w:hAnsiTheme="minorHAnsi" w:cs="Times New Roman"/>
    </w:rPr>
  </w:style>
  <w:style w:type="paragraph" w:styleId="ListBullet2">
    <w:name w:val="List Bullet 2"/>
    <w:basedOn w:val="ListBullet"/>
    <w:qFormat/>
    <w:rsid w:val="00170EF4"/>
    <w:pPr>
      <w:numPr>
        <w:ilvl w:val="1"/>
      </w:numPr>
      <w:tabs>
        <w:tab w:val="clear" w:pos="454"/>
        <w:tab w:val="num" w:pos="300"/>
      </w:tabs>
      <w:ind w:left="300" w:hanging="300"/>
    </w:pPr>
  </w:style>
  <w:style w:type="paragraph" w:styleId="ListBullet3">
    <w:name w:val="List Bullet 3"/>
    <w:basedOn w:val="ListBullet2"/>
    <w:rsid w:val="00170EF4"/>
    <w:pPr>
      <w:numPr>
        <w:ilvl w:val="2"/>
      </w:numPr>
      <w:tabs>
        <w:tab w:val="clear" w:pos="680"/>
        <w:tab w:val="num" w:pos="300"/>
      </w:tabs>
      <w:ind w:left="300" w:hanging="300"/>
    </w:pPr>
  </w:style>
  <w:style w:type="paragraph" w:styleId="ListBullet4">
    <w:name w:val="List Bullet 4"/>
    <w:basedOn w:val="Normal"/>
    <w:semiHidden/>
    <w:rsid w:val="00170EF4"/>
    <w:pPr>
      <w:numPr>
        <w:ilvl w:val="3"/>
        <w:numId w:val="4"/>
      </w:numPr>
      <w:tabs>
        <w:tab w:val="clear" w:pos="907"/>
        <w:tab w:val="num" w:pos="1700"/>
      </w:tabs>
      <w:spacing w:before="120" w:after="120" w:line="240" w:lineRule="atLeast"/>
      <w:ind w:left="1700" w:hanging="425"/>
    </w:pPr>
    <w:rPr>
      <w:rFonts w:asciiTheme="minorHAnsi" w:eastAsia="Times New Roman" w:hAnsiTheme="minorHAnsi" w:cs="Times New Roman"/>
    </w:rPr>
  </w:style>
  <w:style w:type="paragraph" w:styleId="ListBullet5">
    <w:name w:val="List Bullet 5"/>
    <w:basedOn w:val="Normal"/>
    <w:semiHidden/>
    <w:rsid w:val="00170EF4"/>
    <w:pPr>
      <w:numPr>
        <w:ilvl w:val="4"/>
        <w:numId w:val="4"/>
      </w:numPr>
      <w:tabs>
        <w:tab w:val="clear" w:pos="1134"/>
        <w:tab w:val="num" w:pos="2125"/>
      </w:tabs>
      <w:spacing w:after="0" w:line="240" w:lineRule="atLeast"/>
      <w:ind w:left="2125" w:hanging="425"/>
      <w:contextualSpacing/>
    </w:pPr>
    <w:rPr>
      <w:rFonts w:asciiTheme="minorHAnsi" w:eastAsia="Times New Roman" w:hAnsiTheme="minorHAnsi" w:cs="Times New Roman"/>
    </w:rPr>
  </w:style>
  <w:style w:type="paragraph" w:styleId="BodyText">
    <w:name w:val="Body Text"/>
    <w:basedOn w:val="Normal"/>
    <w:link w:val="BodyTextChar"/>
    <w:uiPriority w:val="99"/>
    <w:semiHidden/>
    <w:unhideWhenUsed/>
    <w:rsid w:val="00170EF4"/>
    <w:pPr>
      <w:spacing w:after="120"/>
    </w:pPr>
  </w:style>
  <w:style w:type="character" w:customStyle="1" w:styleId="BodyTextChar">
    <w:name w:val="Body Text Char"/>
    <w:basedOn w:val="DefaultParagraphFont"/>
    <w:link w:val="BodyText"/>
    <w:uiPriority w:val="99"/>
    <w:semiHidden/>
    <w:rsid w:val="00170EF4"/>
  </w:style>
  <w:style w:type="character" w:customStyle="1" w:styleId="Heading2Char">
    <w:name w:val="Heading 2 Char"/>
    <w:basedOn w:val="DefaultParagraphFont"/>
    <w:link w:val="Heading2"/>
    <w:rsid w:val="00170EF4"/>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E73B98"/>
    <w:pPr>
      <w:ind w:left="720"/>
      <w:contextualSpacing/>
    </w:pPr>
  </w:style>
  <w:style w:type="paragraph" w:styleId="BalloonText">
    <w:name w:val="Balloon Text"/>
    <w:basedOn w:val="Normal"/>
    <w:link w:val="BalloonTextChar"/>
    <w:semiHidden/>
    <w:rsid w:val="00723103"/>
    <w:pPr>
      <w:spacing w:after="0" w:line="240" w:lineRule="atLeast"/>
    </w:pPr>
    <w:rPr>
      <w:rFonts w:ascii="Tahoma" w:eastAsiaTheme="minorHAnsi" w:hAnsi="Tahoma" w:cs="Tahoma"/>
      <w:sz w:val="16"/>
      <w:szCs w:val="16"/>
      <w:lang w:eastAsia="fr-CA"/>
    </w:rPr>
  </w:style>
  <w:style w:type="character" w:customStyle="1" w:styleId="BalloonTextChar">
    <w:name w:val="Balloon Text Char"/>
    <w:basedOn w:val="DefaultParagraphFont"/>
    <w:link w:val="BalloonText"/>
    <w:semiHidden/>
    <w:rsid w:val="00723103"/>
    <w:rPr>
      <w:rFonts w:ascii="Tahoma" w:eastAsiaTheme="minorHAnsi" w:hAnsi="Tahoma" w:cs="Tahoma"/>
      <w:sz w:val="16"/>
      <w:szCs w:val="16"/>
      <w:lang w:eastAsia="fr-CA"/>
    </w:rPr>
  </w:style>
  <w:style w:type="character" w:styleId="Hyperlink">
    <w:name w:val="Hyperlink"/>
    <w:basedOn w:val="DefaultParagraphFont"/>
    <w:uiPriority w:val="99"/>
    <w:unhideWhenUsed/>
    <w:rsid w:val="0072310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62794">
      <w:bodyDiv w:val="1"/>
      <w:marLeft w:val="0"/>
      <w:marRight w:val="0"/>
      <w:marTop w:val="0"/>
      <w:marBottom w:val="0"/>
      <w:divBdr>
        <w:top w:val="none" w:sz="0" w:space="0" w:color="auto"/>
        <w:left w:val="none" w:sz="0" w:space="0" w:color="auto"/>
        <w:bottom w:val="none" w:sz="0" w:space="0" w:color="auto"/>
        <w:right w:val="none" w:sz="0" w:space="0" w:color="auto"/>
      </w:divBdr>
    </w:div>
    <w:div w:id="515340873">
      <w:bodyDiv w:val="1"/>
      <w:marLeft w:val="0"/>
      <w:marRight w:val="0"/>
      <w:marTop w:val="0"/>
      <w:marBottom w:val="0"/>
      <w:divBdr>
        <w:top w:val="none" w:sz="0" w:space="0" w:color="auto"/>
        <w:left w:val="none" w:sz="0" w:space="0" w:color="auto"/>
        <w:bottom w:val="none" w:sz="0" w:space="0" w:color="auto"/>
        <w:right w:val="none" w:sz="0" w:space="0" w:color="auto"/>
      </w:divBdr>
    </w:div>
    <w:div w:id="1110977625">
      <w:bodyDiv w:val="1"/>
      <w:marLeft w:val="0"/>
      <w:marRight w:val="0"/>
      <w:marTop w:val="0"/>
      <w:marBottom w:val="0"/>
      <w:divBdr>
        <w:top w:val="none" w:sz="0" w:space="0" w:color="auto"/>
        <w:left w:val="none" w:sz="0" w:space="0" w:color="auto"/>
        <w:bottom w:val="none" w:sz="0" w:space="0" w:color="auto"/>
        <w:right w:val="none" w:sz="0" w:space="0" w:color="auto"/>
      </w:divBdr>
    </w:div>
    <w:div w:id="133105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www.linkedin.com/in/chriswang99" TargetMode="External"/><Relationship Id="rId2" Type="http://schemas.openxmlformats.org/officeDocument/2006/relationships/hyperlink" Target="mailto:cywang2910@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Normal</Template>
  <TotalTime>98</TotalTime>
  <Pages>1</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Wang</dc:creator>
  <cp:keywords/>
  <dc:description/>
  <cp:lastModifiedBy>Wang, Christopher</cp:lastModifiedBy>
  <cp:revision>9</cp:revision>
  <cp:lastPrinted>2024-11-26T22:13:00Z</cp:lastPrinted>
  <dcterms:created xsi:type="dcterms:W3CDTF">2024-11-26T21:31:00Z</dcterms:created>
  <dcterms:modified xsi:type="dcterms:W3CDTF">2024-11-26T23:26:00Z</dcterms:modified>
  <cp:category/>
</cp:coreProperties>
</file>