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20AB" w14:textId="77242974" w:rsidR="00593AEB" w:rsidRPr="004B3C3B" w:rsidRDefault="00074EAF" w:rsidP="00B03ED8">
      <w:pPr>
        <w:pStyle w:val="Title"/>
        <w:tabs>
          <w:tab w:val="left" w:pos="8670"/>
          <w:tab w:val="right" w:pos="10205"/>
        </w:tabs>
        <w:spacing w:before="0" w:after="0"/>
        <w:ind w:left="0"/>
        <w:jc w:val="center"/>
        <w:rPr>
          <w:sz w:val="44"/>
          <w:szCs w:val="44"/>
        </w:rPr>
      </w:pPr>
      <w:r w:rsidRPr="004B3C3B">
        <w:rPr>
          <w:sz w:val="44"/>
          <w:szCs w:val="44"/>
        </w:rPr>
        <w:t>Christopher</w:t>
      </w:r>
      <w:r w:rsidR="00B679B0" w:rsidRPr="004B3C3B">
        <w:rPr>
          <w:sz w:val="44"/>
          <w:szCs w:val="44"/>
        </w:rPr>
        <w:t xml:space="preserve"> </w:t>
      </w:r>
      <w:r w:rsidRPr="004B3C3B">
        <w:rPr>
          <w:sz w:val="44"/>
          <w:szCs w:val="44"/>
        </w:rPr>
        <w:t>Wang</w:t>
      </w:r>
    </w:p>
    <w:p w14:paraId="58C31D2E" w14:textId="4828BACA" w:rsidR="00593AEB" w:rsidRPr="004B3C3B" w:rsidRDefault="0052632D" w:rsidP="00B03ED8">
      <w:pPr>
        <w:pStyle w:val="Subtitle"/>
        <w:ind w:left="0"/>
        <w:jc w:val="center"/>
        <w:rPr>
          <w:sz w:val="22"/>
          <w:szCs w:val="22"/>
        </w:rPr>
      </w:pPr>
      <w:r w:rsidRPr="004B3C3B">
        <w:rPr>
          <w:sz w:val="22"/>
          <w:szCs w:val="22"/>
        </w:rPr>
        <w:t>S</w:t>
      </w:r>
      <w:r w:rsidR="00074EAF" w:rsidRPr="004B3C3B">
        <w:rPr>
          <w:sz w:val="22"/>
          <w:szCs w:val="22"/>
        </w:rPr>
        <w:t>us</w:t>
      </w:r>
      <w:r w:rsidRPr="004B3C3B">
        <w:rPr>
          <w:sz w:val="22"/>
          <w:szCs w:val="22"/>
        </w:rPr>
        <w:t>tainability consultant</w:t>
      </w:r>
    </w:p>
    <w:p w14:paraId="2C5F8CA0" w14:textId="42AEE886" w:rsidR="004B3C3B" w:rsidRPr="00CD0C7E" w:rsidRDefault="004B3C3B" w:rsidP="00B03ED8">
      <w:pPr>
        <w:jc w:val="center"/>
        <w:rPr>
          <w:rStyle w:val="Hyperlink"/>
          <w:color w:val="73892B"/>
        </w:rPr>
      </w:pPr>
      <w:r w:rsidRPr="00CD0C7E">
        <w:rPr>
          <w:color w:val="73892B"/>
        </w:rPr>
        <w:t xml:space="preserve">+61 426 081 029 | </w:t>
      </w:r>
      <w:hyperlink r:id="rId8" w:history="1">
        <w:r w:rsidRPr="00CD0C7E">
          <w:rPr>
            <w:rStyle w:val="Hyperlink"/>
            <w:color w:val="73892B"/>
            <w:u w:val="none"/>
          </w:rPr>
          <w:t>cywang2910@gmail.com</w:t>
        </w:r>
      </w:hyperlink>
      <w:r w:rsidRPr="00CD0C7E">
        <w:rPr>
          <w:color w:val="73892B"/>
        </w:rPr>
        <w:t xml:space="preserve"> | </w:t>
      </w:r>
      <w:r w:rsidR="00740A99" w:rsidRPr="00CD0C7E">
        <w:rPr>
          <w:color w:val="73892B"/>
        </w:rPr>
        <w:fldChar w:fldCharType="begin"/>
      </w:r>
      <w:r w:rsidR="00546C18">
        <w:rPr>
          <w:color w:val="73892B"/>
        </w:rPr>
        <w:instrText>HYPERLINK "http://www.linkedin.com/in/chriswang0"</w:instrText>
      </w:r>
      <w:r w:rsidR="00740A99" w:rsidRPr="00CD0C7E">
        <w:rPr>
          <w:color w:val="73892B"/>
        </w:rPr>
      </w:r>
      <w:r w:rsidR="00740A99" w:rsidRPr="00CD0C7E">
        <w:rPr>
          <w:color w:val="73892B"/>
        </w:rPr>
        <w:fldChar w:fldCharType="separate"/>
      </w:r>
      <w:r w:rsidRPr="00CD0C7E">
        <w:rPr>
          <w:rStyle w:val="Hyperlink"/>
          <w:color w:val="73892B"/>
          <w:u w:val="none"/>
        </w:rPr>
        <w:t>linkedin.com/in/chriswang</w:t>
      </w:r>
      <w:r w:rsidR="00CD0C7E">
        <w:rPr>
          <w:rStyle w:val="Hyperlink"/>
          <w:color w:val="73892B"/>
          <w:u w:val="none"/>
        </w:rPr>
        <w:t>0</w:t>
      </w:r>
    </w:p>
    <w:p w14:paraId="3CAE7F27" w14:textId="3B49F210" w:rsidR="00B12BBB" w:rsidRPr="002E0C72" w:rsidRDefault="00740A99" w:rsidP="007C1836">
      <w:pPr>
        <w:spacing w:before="120"/>
      </w:pPr>
      <w:r w:rsidRPr="00CD0C7E">
        <w:rPr>
          <w:color w:val="73892B"/>
        </w:rPr>
        <w:fldChar w:fldCharType="end"/>
      </w:r>
      <w:r w:rsidR="007C1836" w:rsidRPr="007C1836">
        <w:t xml:space="preserve">I’m a sustainability consultant with </w:t>
      </w:r>
      <w:r w:rsidR="007C1836">
        <w:t>over three</w:t>
      </w:r>
      <w:r w:rsidR="007C1836" w:rsidRPr="007C1836">
        <w:t xml:space="preserve"> years </w:t>
      </w:r>
      <w:r w:rsidR="007C1836">
        <w:t xml:space="preserve">of </w:t>
      </w:r>
      <w:r w:rsidR="007C1836" w:rsidRPr="007C1836">
        <w:t>experience advising government</w:t>
      </w:r>
      <w:r w:rsidR="007C1836">
        <w:t>, utility</w:t>
      </w:r>
      <w:r w:rsidR="007C1836" w:rsidRPr="007C1836">
        <w:t xml:space="preserve"> and private sector clients on carbon strategy, ESG performance, and climate-related risk. I’ve led projects across life cycle assessment, emissions baselining, regulatory compliance, and </w:t>
      </w:r>
      <w:r w:rsidR="007C1836">
        <w:t>environmental impact reduction</w:t>
      </w:r>
      <w:r w:rsidR="007C1836" w:rsidRPr="007C1836">
        <w:t xml:space="preserve">, often working with complex asset portfolios. My work has included helping draft climate reporting guidance for NSW public entities, improving internal delivery tools through automation, and supporting high-profile clients across infrastructure and real estate. I’m excited to bring my consulting experience and problem-solving mindset to broader strategic challenges at </w:t>
      </w:r>
      <w:proofErr w:type="spellStart"/>
      <w:r w:rsidR="00951D04">
        <w:t>Andefena</w:t>
      </w:r>
      <w:proofErr w:type="spellEnd"/>
      <w:r w:rsidR="007C1836" w:rsidRPr="007C1836">
        <w:t>.</w:t>
      </w:r>
      <w:r w:rsidR="00B12BBB">
        <w:t xml:space="preserve"> </w:t>
      </w:r>
    </w:p>
    <w:p w14:paraId="6C95CA6E" w14:textId="37F86075" w:rsidR="002B3387" w:rsidRDefault="002B3387" w:rsidP="00DF1D75">
      <w:pPr>
        <w:pStyle w:val="Heading1"/>
        <w:tabs>
          <w:tab w:val="left" w:pos="5580"/>
        </w:tabs>
        <w:contextualSpacing/>
      </w:pPr>
      <w:bookmarkStart w:id="0" w:name="Here"/>
      <w:r>
        <w:t>Professional History</w:t>
      </w:r>
      <w:r w:rsidR="00041AB6">
        <w:tab/>
      </w:r>
    </w:p>
    <w:p w14:paraId="0CBDBCAB" w14:textId="3E97BB26" w:rsidR="005B6AA6" w:rsidRDefault="005B6AA6" w:rsidP="002918D6">
      <w:pPr>
        <w:pStyle w:val="Heading2"/>
        <w:tabs>
          <w:tab w:val="right" w:pos="10205"/>
        </w:tabs>
        <w:spacing w:before="0" w:after="0"/>
        <w:contextualSpacing/>
        <w:rPr>
          <w:color w:val="73892B"/>
        </w:rPr>
      </w:pPr>
      <w:r>
        <w:rPr>
          <w:color w:val="73892B"/>
        </w:rPr>
        <w:t>WSP</w:t>
      </w:r>
      <w:r w:rsidR="00B03ED8">
        <w:rPr>
          <w:color w:val="73892B"/>
        </w:rPr>
        <w:t xml:space="preserve"> in Australia</w:t>
      </w:r>
    </w:p>
    <w:p w14:paraId="6C2D5579" w14:textId="54FE28D5" w:rsidR="008C0BCC" w:rsidRPr="00774D73" w:rsidRDefault="005B6AA6" w:rsidP="002918D6">
      <w:pPr>
        <w:pStyle w:val="Heading2"/>
        <w:tabs>
          <w:tab w:val="right" w:pos="10205"/>
        </w:tabs>
        <w:spacing w:before="0" w:after="0"/>
        <w:contextualSpacing/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</w:pPr>
      <w:r w:rsidRPr="004578F8">
        <w:rPr>
          <w:rFonts w:asciiTheme="majorHAnsi" w:hAnsiTheme="majorHAnsi"/>
          <w:b w:val="0"/>
          <w:bCs/>
          <w:color w:val="73892B"/>
          <w:sz w:val="18"/>
          <w:szCs w:val="18"/>
        </w:rPr>
        <w:t xml:space="preserve">Design </w:t>
      </w:r>
      <w:r w:rsidR="00495268" w:rsidRPr="004578F8">
        <w:rPr>
          <w:rFonts w:asciiTheme="majorHAnsi" w:hAnsiTheme="majorHAnsi"/>
          <w:b w:val="0"/>
          <w:bCs/>
          <w:color w:val="73892B"/>
          <w:sz w:val="18"/>
          <w:szCs w:val="18"/>
        </w:rPr>
        <w:t>Consultant</w:t>
      </w:r>
      <w:r w:rsidRPr="004578F8">
        <w:rPr>
          <w:rFonts w:asciiTheme="majorHAnsi" w:hAnsiTheme="majorHAnsi"/>
          <w:b w:val="0"/>
          <w:bCs/>
          <w:color w:val="73892B"/>
          <w:sz w:val="18"/>
          <w:szCs w:val="18"/>
        </w:rPr>
        <w:t xml:space="preserve"> –</w:t>
      </w:r>
      <w:r w:rsidR="00495268" w:rsidRPr="004578F8">
        <w:rPr>
          <w:rFonts w:asciiTheme="majorHAnsi" w:hAnsiTheme="majorHAnsi"/>
          <w:b w:val="0"/>
          <w:bCs/>
          <w:color w:val="73892B"/>
          <w:sz w:val="18"/>
          <w:szCs w:val="18"/>
        </w:rPr>
        <w:t xml:space="preserve"> Sustainability and Climate Change Advisory</w:t>
      </w:r>
      <w:r w:rsidR="0012260E" w:rsidRPr="004578F8">
        <w:rPr>
          <w:i/>
          <w:iCs/>
          <w:color w:val="73892B"/>
          <w:sz w:val="18"/>
          <w:szCs w:val="18"/>
        </w:rPr>
        <w:tab/>
      </w:r>
      <w:r w:rsidRPr="00774D73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 xml:space="preserve">OCT </w:t>
      </w:r>
      <w:r w:rsidR="008C0BCC" w:rsidRPr="00774D73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>202</w:t>
      </w:r>
      <w:r w:rsidRPr="00774D73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 xml:space="preserve">3 </w:t>
      </w:r>
      <w:r w:rsidR="008C0BCC" w:rsidRPr="00774D73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>-</w:t>
      </w:r>
      <w:r w:rsidRPr="00774D73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 xml:space="preserve"> PRESENT</w:t>
      </w:r>
    </w:p>
    <w:p w14:paraId="2BD1FDB6" w14:textId="77777777" w:rsidR="006D0CFC" w:rsidRDefault="006D0CFC" w:rsidP="00A9662F">
      <w:pPr>
        <w:pStyle w:val="ListBullet"/>
        <w:numPr>
          <w:ilvl w:val="0"/>
          <w:numId w:val="24"/>
        </w:numPr>
        <w:spacing w:before="60"/>
        <w:ind w:left="357" w:hanging="357"/>
        <w:rPr>
          <w:color w:val="000000" w:themeColor="text1"/>
        </w:rPr>
      </w:pPr>
      <w:r w:rsidRPr="006D0CFC">
        <w:rPr>
          <w:color w:val="000000" w:themeColor="text1"/>
        </w:rPr>
        <w:t>Performed detailed analysis of climate-related reporting and emissions accounting standards (e.g., NGERS, AASB S2, GHG Protocol), supporting NSW Treasury’s climate reporting framework for public entities and informing government guidance on decarbonisation and compliance.</w:t>
      </w:r>
    </w:p>
    <w:p w14:paraId="299F941B" w14:textId="249CBB81" w:rsidR="00105586" w:rsidRPr="00A9662F" w:rsidRDefault="009806F3" w:rsidP="00A9662F">
      <w:pPr>
        <w:pStyle w:val="ListBullet"/>
        <w:numPr>
          <w:ilvl w:val="0"/>
          <w:numId w:val="24"/>
        </w:numPr>
        <w:spacing w:before="60"/>
        <w:ind w:left="357" w:hanging="357"/>
        <w:rPr>
          <w:color w:val="000000" w:themeColor="text1"/>
        </w:rPr>
      </w:pPr>
      <w:r w:rsidRPr="00A9662F">
        <w:rPr>
          <w:color w:val="000000" w:themeColor="text1"/>
        </w:rPr>
        <w:t>Synthesised</w:t>
      </w:r>
      <w:r w:rsidR="00DE3B61" w:rsidRPr="00A9662F">
        <w:rPr>
          <w:color w:val="000000" w:themeColor="text1"/>
        </w:rPr>
        <w:t xml:space="preserve"> a </w:t>
      </w:r>
      <w:r w:rsidR="008F5FB1" w:rsidRPr="00A9662F">
        <w:rPr>
          <w:color w:val="000000" w:themeColor="text1"/>
        </w:rPr>
        <w:t xml:space="preserve">Water </w:t>
      </w:r>
      <w:r w:rsidR="00DE3B61" w:rsidRPr="00A9662F">
        <w:rPr>
          <w:color w:val="000000" w:themeColor="text1"/>
        </w:rPr>
        <w:t xml:space="preserve">sustainability assessment for a leading Australian property manager, </w:t>
      </w:r>
      <w:r w:rsidR="00870DBB" w:rsidRPr="00A9662F">
        <w:rPr>
          <w:color w:val="000000" w:themeColor="text1"/>
        </w:rPr>
        <w:t>conducting</w:t>
      </w:r>
      <w:r w:rsidR="00DE3B61" w:rsidRPr="00A9662F">
        <w:rPr>
          <w:color w:val="000000" w:themeColor="text1"/>
        </w:rPr>
        <w:t xml:space="preserve"> data analysis and </w:t>
      </w:r>
      <w:r w:rsidR="00870DBB" w:rsidRPr="00A9662F">
        <w:rPr>
          <w:color w:val="000000" w:themeColor="text1"/>
        </w:rPr>
        <w:t xml:space="preserve">crafting a comprehensive </w:t>
      </w:r>
      <w:r w:rsidRPr="00A9662F">
        <w:rPr>
          <w:color w:val="000000" w:themeColor="text1"/>
        </w:rPr>
        <w:t xml:space="preserve">report </w:t>
      </w:r>
      <w:r w:rsidR="00870DBB" w:rsidRPr="00A9662F">
        <w:rPr>
          <w:color w:val="000000" w:themeColor="text1"/>
        </w:rPr>
        <w:t xml:space="preserve">that identified </w:t>
      </w:r>
      <w:r w:rsidR="005B6AA6">
        <w:rPr>
          <w:color w:val="000000" w:themeColor="text1"/>
        </w:rPr>
        <w:t xml:space="preserve">data </w:t>
      </w:r>
      <w:r w:rsidR="00870DBB" w:rsidRPr="00A9662F">
        <w:rPr>
          <w:color w:val="000000" w:themeColor="text1"/>
        </w:rPr>
        <w:t xml:space="preserve">gaps, highlights risks and </w:t>
      </w:r>
      <w:r w:rsidRPr="00A9662F">
        <w:rPr>
          <w:color w:val="000000" w:themeColor="text1"/>
        </w:rPr>
        <w:t xml:space="preserve">recommended </w:t>
      </w:r>
      <w:r w:rsidR="005B6AA6">
        <w:rPr>
          <w:color w:val="000000" w:themeColor="text1"/>
        </w:rPr>
        <w:t xml:space="preserve">30+ </w:t>
      </w:r>
      <w:r w:rsidRPr="00A9662F">
        <w:rPr>
          <w:color w:val="000000" w:themeColor="text1"/>
        </w:rPr>
        <w:t xml:space="preserve">measures to set the foundation of </w:t>
      </w:r>
      <w:r w:rsidR="00DE3B61" w:rsidRPr="00A9662F">
        <w:rPr>
          <w:color w:val="000000" w:themeColor="text1"/>
        </w:rPr>
        <w:t>a wholistic water sustainability management strategy.</w:t>
      </w:r>
    </w:p>
    <w:p w14:paraId="2EFA9B53" w14:textId="0F2F09BA" w:rsidR="008955EB" w:rsidRPr="00A9662F" w:rsidRDefault="009806F3" w:rsidP="00A9662F">
      <w:pPr>
        <w:pStyle w:val="ListBullet"/>
        <w:numPr>
          <w:ilvl w:val="0"/>
          <w:numId w:val="24"/>
        </w:numPr>
        <w:spacing w:before="60"/>
        <w:ind w:left="357" w:hanging="357"/>
        <w:rPr>
          <w:color w:val="000000" w:themeColor="text1"/>
        </w:rPr>
      </w:pPr>
      <w:r w:rsidRPr="00A9662F">
        <w:rPr>
          <w:color w:val="000000" w:themeColor="text1"/>
        </w:rPr>
        <w:t>Assisted in</w:t>
      </w:r>
      <w:r w:rsidR="008955EB" w:rsidRPr="00A9662F">
        <w:rPr>
          <w:color w:val="000000" w:themeColor="text1"/>
        </w:rPr>
        <w:t xml:space="preserve"> the annual GRESB Infrastructure Assessment for a major electricity distribution network since their inaugural FY21 submission</w:t>
      </w:r>
      <w:r w:rsidRPr="00A9662F">
        <w:rPr>
          <w:color w:val="000000" w:themeColor="text1"/>
        </w:rPr>
        <w:t xml:space="preserve">, enhancing </w:t>
      </w:r>
      <w:r w:rsidR="008955EB" w:rsidRPr="00A9662F">
        <w:rPr>
          <w:color w:val="000000" w:themeColor="text1"/>
        </w:rPr>
        <w:t xml:space="preserve">data collection, stakeholder engagement, mock scoring, and submission </w:t>
      </w:r>
      <w:r w:rsidRPr="00A9662F">
        <w:rPr>
          <w:color w:val="000000" w:themeColor="text1"/>
        </w:rPr>
        <w:t>processes</w:t>
      </w:r>
      <w:r w:rsidR="008955EB" w:rsidRPr="00A9662F">
        <w:rPr>
          <w:color w:val="000000" w:themeColor="text1"/>
        </w:rPr>
        <w:t>, resulting in a notable 35%</w:t>
      </w:r>
      <w:r w:rsidR="00A9662F" w:rsidRPr="00A9662F">
        <w:rPr>
          <w:color w:val="000000" w:themeColor="text1"/>
        </w:rPr>
        <w:t xml:space="preserve"> relative</w:t>
      </w:r>
      <w:r w:rsidR="008955EB" w:rsidRPr="00A9662F">
        <w:rPr>
          <w:color w:val="000000" w:themeColor="text1"/>
        </w:rPr>
        <w:t xml:space="preserve"> improvement in FY22</w:t>
      </w:r>
      <w:r w:rsidR="00693F84" w:rsidRPr="00A9662F">
        <w:rPr>
          <w:color w:val="000000" w:themeColor="text1"/>
        </w:rPr>
        <w:t xml:space="preserve"> compared to FY21</w:t>
      </w:r>
      <w:r w:rsidR="008955EB" w:rsidRPr="00A9662F">
        <w:rPr>
          <w:color w:val="000000" w:themeColor="text1"/>
        </w:rPr>
        <w:t>.</w:t>
      </w:r>
    </w:p>
    <w:p w14:paraId="42EAB5A5" w14:textId="42E006F4" w:rsidR="00105586" w:rsidRPr="00A9662F" w:rsidRDefault="009806F3" w:rsidP="00A9662F">
      <w:pPr>
        <w:pStyle w:val="ListBullet"/>
        <w:numPr>
          <w:ilvl w:val="0"/>
          <w:numId w:val="24"/>
        </w:numPr>
        <w:spacing w:before="60"/>
        <w:ind w:left="357" w:hanging="357"/>
        <w:rPr>
          <w:color w:val="000000" w:themeColor="text1"/>
        </w:rPr>
      </w:pPr>
      <w:r w:rsidRPr="00A9662F">
        <w:rPr>
          <w:color w:val="000000" w:themeColor="text1"/>
        </w:rPr>
        <w:t>D</w:t>
      </w:r>
      <w:r w:rsidR="00105586" w:rsidRPr="00A9662F">
        <w:rPr>
          <w:color w:val="000000" w:themeColor="text1"/>
        </w:rPr>
        <w:t xml:space="preserve">elivered GHG </w:t>
      </w:r>
      <w:r w:rsidR="002E0C72">
        <w:rPr>
          <w:color w:val="000000" w:themeColor="text1"/>
        </w:rPr>
        <w:t>e</w:t>
      </w:r>
      <w:r w:rsidR="00105586" w:rsidRPr="00A9662F">
        <w:rPr>
          <w:color w:val="000000" w:themeColor="text1"/>
        </w:rPr>
        <w:t xml:space="preserve">missions </w:t>
      </w:r>
      <w:r w:rsidR="002E0C72">
        <w:rPr>
          <w:color w:val="000000" w:themeColor="text1"/>
        </w:rPr>
        <w:t>b</w:t>
      </w:r>
      <w:r w:rsidR="00105586" w:rsidRPr="00A9662F">
        <w:rPr>
          <w:color w:val="000000" w:themeColor="text1"/>
        </w:rPr>
        <w:t xml:space="preserve">aseline calculation </w:t>
      </w:r>
      <w:r w:rsidR="001D5FF0" w:rsidRPr="00A9662F">
        <w:rPr>
          <w:color w:val="000000" w:themeColor="text1"/>
        </w:rPr>
        <w:t>and</w:t>
      </w:r>
      <w:r w:rsidR="002E0C72">
        <w:rPr>
          <w:color w:val="000000" w:themeColor="text1"/>
        </w:rPr>
        <w:t xml:space="preserve"> aided in developing the</w:t>
      </w:r>
      <w:r w:rsidR="001D5FF0" w:rsidRPr="00A9662F">
        <w:rPr>
          <w:color w:val="000000" w:themeColor="text1"/>
        </w:rPr>
        <w:t xml:space="preserve"> </w:t>
      </w:r>
      <w:r w:rsidR="002E0C72">
        <w:rPr>
          <w:color w:val="000000" w:themeColor="text1"/>
        </w:rPr>
        <w:t>decarbonisation strategy</w:t>
      </w:r>
      <w:r w:rsidR="001D5FF0" w:rsidRPr="00A9662F">
        <w:rPr>
          <w:color w:val="000000" w:themeColor="text1"/>
        </w:rPr>
        <w:t xml:space="preserve"> </w:t>
      </w:r>
      <w:r w:rsidR="00105586" w:rsidRPr="00A9662F">
        <w:rPr>
          <w:color w:val="000000" w:themeColor="text1"/>
        </w:rPr>
        <w:t xml:space="preserve">for </w:t>
      </w:r>
      <w:r w:rsidRPr="00A9662F">
        <w:rPr>
          <w:color w:val="000000" w:themeColor="text1"/>
        </w:rPr>
        <w:t xml:space="preserve">a </w:t>
      </w:r>
      <w:proofErr w:type="gramStart"/>
      <w:r w:rsidR="002E0C72">
        <w:rPr>
          <w:color w:val="000000" w:themeColor="text1"/>
        </w:rPr>
        <w:t>client</w:t>
      </w:r>
      <w:r w:rsidR="006D0CFC">
        <w:rPr>
          <w:color w:val="000000" w:themeColor="text1"/>
        </w:rPr>
        <w:t>s</w:t>
      </w:r>
      <w:proofErr w:type="gramEnd"/>
      <w:r w:rsidR="00105586" w:rsidRPr="00A9662F">
        <w:rPr>
          <w:color w:val="000000" w:themeColor="text1"/>
        </w:rPr>
        <w:t xml:space="preserve"> across scope 1, 2 and 3 emission</w:t>
      </w:r>
      <w:r w:rsidR="001D5FF0" w:rsidRPr="00A9662F">
        <w:rPr>
          <w:color w:val="000000" w:themeColor="text1"/>
        </w:rPr>
        <w:t xml:space="preserve">s, analysing </w:t>
      </w:r>
      <w:r w:rsidR="00105586" w:rsidRPr="00A9662F">
        <w:rPr>
          <w:color w:val="000000" w:themeColor="text1"/>
        </w:rPr>
        <w:t>operational performance data and financial data</w:t>
      </w:r>
      <w:r w:rsidR="002E0C72">
        <w:rPr>
          <w:color w:val="000000" w:themeColor="text1"/>
        </w:rPr>
        <w:t>.</w:t>
      </w:r>
    </w:p>
    <w:p w14:paraId="2CF41354" w14:textId="707DC135" w:rsidR="005B6AA6" w:rsidRPr="00A9662F" w:rsidRDefault="005B6AA6" w:rsidP="005B6AA6">
      <w:pPr>
        <w:pStyle w:val="ListBullet"/>
        <w:numPr>
          <w:ilvl w:val="0"/>
          <w:numId w:val="24"/>
        </w:numPr>
        <w:spacing w:before="60"/>
        <w:ind w:left="357" w:hanging="357"/>
        <w:rPr>
          <w:color w:val="000000" w:themeColor="text1"/>
        </w:rPr>
      </w:pPr>
      <w:r w:rsidRPr="00A9662F">
        <w:rPr>
          <w:color w:val="000000" w:themeColor="text1"/>
        </w:rPr>
        <w:t>Conducted life cycle assessments for high-rise developments and transport infrastructure, researching best practices and innovative products, calculating potential carbon reductions, and communicating findings and procurement implications to developers, engineers, architects, and builders</w:t>
      </w:r>
      <w:r w:rsidR="00B03ED8">
        <w:rPr>
          <w:color w:val="000000" w:themeColor="text1"/>
        </w:rPr>
        <w:t>.</w:t>
      </w:r>
    </w:p>
    <w:p w14:paraId="6020E19C" w14:textId="3135D2BA" w:rsidR="001D5FF0" w:rsidRDefault="001D5FF0" w:rsidP="00A9662F">
      <w:pPr>
        <w:pStyle w:val="ListBullet"/>
        <w:numPr>
          <w:ilvl w:val="0"/>
          <w:numId w:val="24"/>
        </w:numPr>
        <w:spacing w:before="60"/>
        <w:ind w:left="357" w:hanging="357"/>
        <w:rPr>
          <w:color w:val="000000" w:themeColor="text1"/>
        </w:rPr>
      </w:pPr>
      <w:r w:rsidRPr="00A9662F">
        <w:rPr>
          <w:color w:val="000000" w:themeColor="text1"/>
        </w:rPr>
        <w:t>Delivered ISO 15064-3 aligned assurance services for Australian REITs</w:t>
      </w:r>
      <w:r w:rsidR="005B6AA6">
        <w:rPr>
          <w:color w:val="000000" w:themeColor="text1"/>
        </w:rPr>
        <w:t xml:space="preserve"> sustainability data</w:t>
      </w:r>
      <w:r w:rsidRPr="00A9662F">
        <w:rPr>
          <w:color w:val="000000" w:themeColor="text1"/>
        </w:rPr>
        <w:t xml:space="preserve">, ensuring accuracy for </w:t>
      </w:r>
      <w:r w:rsidR="005B6AA6">
        <w:rPr>
          <w:color w:val="000000" w:themeColor="text1"/>
        </w:rPr>
        <w:t>reporting</w:t>
      </w:r>
      <w:r w:rsidRPr="00A9662F">
        <w:rPr>
          <w:color w:val="000000" w:themeColor="text1"/>
        </w:rPr>
        <w:t xml:space="preserve"> and GRESB submissions while providing management reports </w:t>
      </w:r>
      <w:r w:rsidR="005B6AA6">
        <w:rPr>
          <w:color w:val="000000" w:themeColor="text1"/>
        </w:rPr>
        <w:t>recommending improvements in</w:t>
      </w:r>
      <w:r w:rsidRPr="00A9662F">
        <w:rPr>
          <w:color w:val="000000" w:themeColor="text1"/>
        </w:rPr>
        <w:t xml:space="preserve"> governance</w:t>
      </w:r>
      <w:r w:rsidR="005B6AA6">
        <w:rPr>
          <w:color w:val="000000" w:themeColor="text1"/>
        </w:rPr>
        <w:t>, quality, and their processes for collecting and preparing data.</w:t>
      </w:r>
    </w:p>
    <w:p w14:paraId="2BB37E28" w14:textId="0F0F4E41" w:rsidR="005B6AA6" w:rsidRPr="005B6AA6" w:rsidRDefault="005B6AA6" w:rsidP="005B6AA6">
      <w:pPr>
        <w:pStyle w:val="Heading2"/>
        <w:tabs>
          <w:tab w:val="right" w:pos="10205"/>
        </w:tabs>
        <w:spacing w:before="0" w:after="0"/>
        <w:contextualSpacing/>
        <w:rPr>
          <w:color w:val="73892B"/>
        </w:rPr>
      </w:pPr>
      <w:r w:rsidRPr="0085174E">
        <w:rPr>
          <w:rFonts w:asciiTheme="majorHAnsi" w:hAnsiTheme="majorHAnsi"/>
          <w:b w:val="0"/>
          <w:bCs/>
          <w:color w:val="73892B"/>
          <w:sz w:val="18"/>
          <w:szCs w:val="18"/>
        </w:rPr>
        <w:t>Consultant – Sustainability</w:t>
      </w:r>
      <w:r w:rsidRPr="00CD0C7E">
        <w:rPr>
          <w:color w:val="73892B"/>
        </w:rPr>
        <w:tab/>
      </w:r>
      <w:r w:rsidRPr="005B6AA6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>FEB 2022</w:t>
      </w:r>
      <w:r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 xml:space="preserve"> </w:t>
      </w:r>
      <w:r w:rsidRPr="005B6AA6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>-</w:t>
      </w:r>
      <w:r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 xml:space="preserve"> </w:t>
      </w:r>
      <w:r w:rsidRPr="005B6AA6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>OCT 2023</w:t>
      </w:r>
    </w:p>
    <w:p w14:paraId="2DD78DB3" w14:textId="77777777" w:rsidR="005B6AA6" w:rsidRPr="00A9662F" w:rsidRDefault="005B6AA6" w:rsidP="005B6AA6">
      <w:pPr>
        <w:pStyle w:val="ListBullet"/>
        <w:numPr>
          <w:ilvl w:val="0"/>
          <w:numId w:val="24"/>
        </w:numPr>
        <w:spacing w:before="60"/>
        <w:ind w:left="357" w:hanging="357"/>
        <w:rPr>
          <w:color w:val="000000" w:themeColor="text1"/>
        </w:rPr>
      </w:pPr>
      <w:r w:rsidRPr="00A9662F">
        <w:rPr>
          <w:color w:val="000000" w:themeColor="text1"/>
        </w:rPr>
        <w:t>Coordinated and reviewed the Green Star Performance submissions of over 400 property assets, identifying and preparing evidence, and developing improvement strategies that uplifted a 50+ asset Retail Portfolio from a two to three-star rating.</w:t>
      </w:r>
    </w:p>
    <w:p w14:paraId="1808A927" w14:textId="4C8A4CD9" w:rsidR="00A609EA" w:rsidRPr="00A9662F" w:rsidRDefault="001D5FF0" w:rsidP="00A9662F">
      <w:pPr>
        <w:pStyle w:val="ListBullet"/>
        <w:numPr>
          <w:ilvl w:val="0"/>
          <w:numId w:val="24"/>
        </w:numPr>
        <w:spacing w:before="60"/>
        <w:ind w:left="357" w:hanging="357"/>
        <w:rPr>
          <w:color w:val="000000" w:themeColor="text1"/>
        </w:rPr>
      </w:pPr>
      <w:r w:rsidRPr="00A9662F">
        <w:rPr>
          <w:color w:val="000000" w:themeColor="text1"/>
        </w:rPr>
        <w:t>Prepared</w:t>
      </w:r>
      <w:r w:rsidR="008955EB" w:rsidRPr="00A9662F">
        <w:rPr>
          <w:color w:val="000000" w:themeColor="text1"/>
        </w:rPr>
        <w:t xml:space="preserve"> </w:t>
      </w:r>
      <w:r w:rsidR="00A609EA" w:rsidRPr="00A9662F">
        <w:rPr>
          <w:color w:val="000000" w:themeColor="text1"/>
        </w:rPr>
        <w:t>sustainability data for</w:t>
      </w:r>
      <w:r w:rsidR="008955EB" w:rsidRPr="00A9662F">
        <w:rPr>
          <w:color w:val="000000" w:themeColor="text1"/>
        </w:rPr>
        <w:t xml:space="preserve"> </w:t>
      </w:r>
      <w:r w:rsidR="00A609EA" w:rsidRPr="00A9662F">
        <w:rPr>
          <w:color w:val="000000" w:themeColor="text1"/>
        </w:rPr>
        <w:t xml:space="preserve">Australian </w:t>
      </w:r>
      <w:r w:rsidRPr="00A9662F">
        <w:rPr>
          <w:color w:val="000000" w:themeColor="text1"/>
        </w:rPr>
        <w:t>REITs</w:t>
      </w:r>
      <w:r w:rsidR="00CD0C7E" w:rsidRPr="00A9662F">
        <w:rPr>
          <w:color w:val="000000" w:themeColor="text1"/>
        </w:rPr>
        <w:t>,</w:t>
      </w:r>
      <w:r w:rsidRPr="00A9662F">
        <w:rPr>
          <w:color w:val="000000" w:themeColor="text1"/>
        </w:rPr>
        <w:t xml:space="preserve"> using Excel</w:t>
      </w:r>
      <w:r w:rsidR="005B6AA6">
        <w:rPr>
          <w:color w:val="000000" w:themeColor="text1"/>
        </w:rPr>
        <w:t xml:space="preserve"> and</w:t>
      </w:r>
      <w:r w:rsidRPr="00A9662F">
        <w:rPr>
          <w:color w:val="000000" w:themeColor="text1"/>
        </w:rPr>
        <w:t xml:space="preserve"> Envizi</w:t>
      </w:r>
      <w:r w:rsidR="00B07B42" w:rsidRPr="00A9662F">
        <w:rPr>
          <w:color w:val="000000" w:themeColor="text1"/>
        </w:rPr>
        <w:t>,</w:t>
      </w:r>
      <w:r w:rsidR="00CD0C7E" w:rsidRPr="00A9662F">
        <w:rPr>
          <w:color w:val="000000" w:themeColor="text1"/>
        </w:rPr>
        <w:t xml:space="preserve"> o</w:t>
      </w:r>
      <w:r w:rsidR="00A609EA" w:rsidRPr="00A9662F">
        <w:rPr>
          <w:color w:val="000000" w:themeColor="text1"/>
        </w:rPr>
        <w:t>vers</w:t>
      </w:r>
      <w:r w:rsidR="00CD0C7E" w:rsidRPr="00A9662F">
        <w:rPr>
          <w:color w:val="000000" w:themeColor="text1"/>
        </w:rPr>
        <w:t xml:space="preserve">eeing </w:t>
      </w:r>
      <w:r w:rsidR="00A609EA" w:rsidRPr="00A9662F">
        <w:rPr>
          <w:color w:val="000000" w:themeColor="text1"/>
        </w:rPr>
        <w:t>energy usage, GHG emissions, water consumption, and waste management</w:t>
      </w:r>
      <w:r w:rsidR="00B07B42" w:rsidRPr="00A9662F">
        <w:rPr>
          <w:color w:val="000000" w:themeColor="text1"/>
        </w:rPr>
        <w:t xml:space="preserve"> metrics</w:t>
      </w:r>
      <w:r w:rsidR="005B6AA6">
        <w:rPr>
          <w:color w:val="000000" w:themeColor="text1"/>
        </w:rPr>
        <w:t xml:space="preserve"> for sustainability reporting.</w:t>
      </w:r>
    </w:p>
    <w:p w14:paraId="7AC67885" w14:textId="6934DDF0" w:rsidR="009527A3" w:rsidRPr="009527A3" w:rsidRDefault="0012000D" w:rsidP="00A9662F">
      <w:pPr>
        <w:pStyle w:val="ListBullet"/>
        <w:numPr>
          <w:ilvl w:val="0"/>
          <w:numId w:val="24"/>
        </w:numPr>
        <w:spacing w:before="60"/>
        <w:ind w:left="357" w:hanging="357"/>
      </w:pPr>
      <w:r>
        <w:rPr>
          <w:color w:val="000000" w:themeColor="text1"/>
        </w:rPr>
        <w:t>Reviewed and compared</w:t>
      </w:r>
      <w:r w:rsidR="009527A3" w:rsidRPr="00A9662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national, state and local government </w:t>
      </w:r>
      <w:r w:rsidR="009527A3" w:rsidRPr="00A9662F">
        <w:rPr>
          <w:color w:val="000000" w:themeColor="text1"/>
        </w:rPr>
        <w:t xml:space="preserve">policy to </w:t>
      </w:r>
      <w:r w:rsidR="00870DBB" w:rsidRPr="00A9662F">
        <w:rPr>
          <w:color w:val="000000" w:themeColor="text1"/>
        </w:rPr>
        <w:t>inform</w:t>
      </w:r>
      <w:r w:rsidR="009527A3" w:rsidRPr="00A9662F">
        <w:rPr>
          <w:color w:val="000000" w:themeColor="text1"/>
        </w:rPr>
        <w:t xml:space="preserve"> </w:t>
      </w:r>
      <w:r w:rsidR="0024516E" w:rsidRPr="00A9662F">
        <w:rPr>
          <w:color w:val="000000" w:themeColor="text1"/>
        </w:rPr>
        <w:t>c</w:t>
      </w:r>
      <w:r w:rsidR="009527A3" w:rsidRPr="00A9662F">
        <w:rPr>
          <w:color w:val="000000" w:themeColor="text1"/>
        </w:rPr>
        <w:t xml:space="preserve">ouncil </w:t>
      </w:r>
      <w:r w:rsidR="00870DBB">
        <w:t>on</w:t>
      </w:r>
      <w:r>
        <w:t xml:space="preserve"> new building </w:t>
      </w:r>
      <w:r w:rsidR="007B6953">
        <w:t>planning policies</w:t>
      </w:r>
      <w:r>
        <w:t>, providing insights on</w:t>
      </w:r>
      <w:r w:rsidR="00870DBB">
        <w:t xml:space="preserve"> energy and water targets and development incentives.</w:t>
      </w:r>
    </w:p>
    <w:p w14:paraId="444862F1" w14:textId="19FA7DB0" w:rsidR="005B6AA6" w:rsidRDefault="005B6AA6" w:rsidP="002918D6">
      <w:pPr>
        <w:pStyle w:val="Heading2"/>
        <w:tabs>
          <w:tab w:val="right" w:pos="10205"/>
        </w:tabs>
        <w:spacing w:before="240" w:after="0"/>
        <w:contextualSpacing/>
        <w:rPr>
          <w:color w:val="73892B"/>
        </w:rPr>
      </w:pPr>
      <w:r>
        <w:rPr>
          <w:color w:val="73892B"/>
        </w:rPr>
        <w:t>Department of Defence</w:t>
      </w:r>
    </w:p>
    <w:p w14:paraId="19E8F8F4" w14:textId="0381CE41" w:rsidR="00BD4026" w:rsidRPr="00774D73" w:rsidRDefault="002B3387" w:rsidP="002918D6">
      <w:pPr>
        <w:pStyle w:val="Heading2"/>
        <w:tabs>
          <w:tab w:val="right" w:pos="10205"/>
        </w:tabs>
        <w:spacing w:before="240" w:after="0"/>
        <w:contextualSpacing/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</w:pPr>
      <w:r w:rsidRPr="004578F8">
        <w:rPr>
          <w:rFonts w:asciiTheme="majorHAnsi" w:hAnsiTheme="majorHAnsi"/>
          <w:b w:val="0"/>
          <w:bCs/>
          <w:color w:val="73892B"/>
          <w:sz w:val="18"/>
          <w:szCs w:val="18"/>
        </w:rPr>
        <w:t>Assistant Project Officer</w:t>
      </w:r>
      <w:r w:rsidR="00A9662F" w:rsidRPr="004578F8">
        <w:rPr>
          <w:rFonts w:asciiTheme="majorHAnsi" w:hAnsiTheme="majorHAnsi"/>
          <w:b w:val="0"/>
          <w:bCs/>
          <w:color w:val="73892B"/>
          <w:sz w:val="18"/>
          <w:szCs w:val="18"/>
        </w:rPr>
        <w:t xml:space="preserve">, </w:t>
      </w:r>
      <w:r w:rsidRPr="004578F8">
        <w:rPr>
          <w:rFonts w:asciiTheme="majorHAnsi" w:hAnsiTheme="majorHAnsi"/>
          <w:b w:val="0"/>
          <w:bCs/>
          <w:color w:val="73892B"/>
          <w:sz w:val="18"/>
          <w:szCs w:val="18"/>
        </w:rPr>
        <w:t>Capital Facilities and Infrastructure</w:t>
      </w:r>
      <w:r w:rsidR="0012260E" w:rsidRPr="004578F8">
        <w:rPr>
          <w:color w:val="73892B"/>
          <w:sz w:val="18"/>
          <w:szCs w:val="18"/>
        </w:rPr>
        <w:tab/>
      </w:r>
      <w:r w:rsidR="005B6AA6" w:rsidRPr="00774D73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>MAR 2</w:t>
      </w:r>
      <w:r w:rsidRPr="00774D73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>020</w:t>
      </w:r>
      <w:r w:rsidR="005B6AA6" w:rsidRPr="00774D73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 xml:space="preserve"> – FEB </w:t>
      </w:r>
      <w:r w:rsidRPr="00774D73">
        <w:rPr>
          <w:rFonts w:asciiTheme="majorHAnsi" w:hAnsiTheme="majorHAnsi"/>
          <w:b w:val="0"/>
          <w:bCs/>
          <w:i/>
          <w:iCs/>
          <w:color w:val="73892B"/>
          <w:sz w:val="16"/>
          <w:szCs w:val="12"/>
        </w:rPr>
        <w:t>2022</w:t>
      </w:r>
    </w:p>
    <w:p w14:paraId="301CBCFD" w14:textId="5A43D5DE" w:rsidR="001F06FA" w:rsidRPr="00A9662F" w:rsidRDefault="001F06FA" w:rsidP="00A9662F">
      <w:pPr>
        <w:pStyle w:val="ListBullet"/>
        <w:numPr>
          <w:ilvl w:val="0"/>
          <w:numId w:val="24"/>
        </w:numPr>
        <w:spacing w:before="60"/>
        <w:ind w:left="357" w:hanging="357"/>
        <w:rPr>
          <w:color w:val="000000" w:themeColor="text1"/>
        </w:rPr>
      </w:pPr>
      <w:r w:rsidRPr="00A9662F">
        <w:rPr>
          <w:color w:val="000000" w:themeColor="text1"/>
        </w:rPr>
        <w:t xml:space="preserve">Administered contracts </w:t>
      </w:r>
      <w:r w:rsidR="00B76DA8" w:rsidRPr="00A9662F">
        <w:rPr>
          <w:color w:val="000000" w:themeColor="text1"/>
        </w:rPr>
        <w:t>totalling</w:t>
      </w:r>
      <w:r w:rsidRPr="00A9662F">
        <w:rPr>
          <w:color w:val="000000" w:themeColor="text1"/>
        </w:rPr>
        <w:t xml:space="preserve"> $1.3 billion across 5 CFI projects in Sydney and Darwin. Oversaw PM/CA, </w:t>
      </w:r>
      <w:r w:rsidR="00B76DA8" w:rsidRPr="00A9662F">
        <w:rPr>
          <w:color w:val="000000" w:themeColor="text1"/>
        </w:rPr>
        <w:t>d</w:t>
      </w:r>
      <w:r w:rsidRPr="00A9662F">
        <w:rPr>
          <w:color w:val="000000" w:themeColor="text1"/>
        </w:rPr>
        <w:t xml:space="preserve">esign </w:t>
      </w:r>
      <w:r w:rsidR="00B76DA8" w:rsidRPr="00A9662F">
        <w:rPr>
          <w:color w:val="000000" w:themeColor="text1"/>
        </w:rPr>
        <w:t>s</w:t>
      </w:r>
      <w:r w:rsidRPr="00A9662F">
        <w:rPr>
          <w:color w:val="000000" w:themeColor="text1"/>
        </w:rPr>
        <w:t xml:space="preserve">ervices, and </w:t>
      </w:r>
      <w:r w:rsidR="00B76DA8" w:rsidRPr="00A9662F">
        <w:rPr>
          <w:color w:val="000000" w:themeColor="text1"/>
        </w:rPr>
        <w:t>m</w:t>
      </w:r>
      <w:r w:rsidRPr="00A9662F">
        <w:rPr>
          <w:color w:val="000000" w:themeColor="text1"/>
        </w:rPr>
        <w:t xml:space="preserve">ain </w:t>
      </w:r>
      <w:r w:rsidR="00B76DA8" w:rsidRPr="00A9662F">
        <w:rPr>
          <w:color w:val="000000" w:themeColor="text1"/>
        </w:rPr>
        <w:t>c</w:t>
      </w:r>
      <w:r w:rsidRPr="00A9662F">
        <w:rPr>
          <w:color w:val="000000" w:themeColor="text1"/>
        </w:rPr>
        <w:t>ontractors throughout development and delivery.</w:t>
      </w:r>
      <w:bookmarkEnd w:id="0"/>
    </w:p>
    <w:p w14:paraId="7008DC6B" w14:textId="2089666C" w:rsidR="0024516E" w:rsidRDefault="0024516E" w:rsidP="00A9662F">
      <w:pPr>
        <w:pStyle w:val="ListBullet"/>
        <w:numPr>
          <w:ilvl w:val="0"/>
          <w:numId w:val="24"/>
        </w:numPr>
        <w:spacing w:before="60"/>
        <w:ind w:left="357" w:hanging="357"/>
        <w:rPr>
          <w:color w:val="000000" w:themeColor="text1"/>
        </w:rPr>
      </w:pPr>
      <w:r w:rsidRPr="00A9662F">
        <w:rPr>
          <w:color w:val="000000" w:themeColor="text1"/>
        </w:rPr>
        <w:t>Supported the coordination of project deliverables, timelines, and stakeholder communications</w:t>
      </w:r>
      <w:r w:rsidR="006D0CFC">
        <w:rPr>
          <w:color w:val="000000" w:themeColor="text1"/>
        </w:rPr>
        <w:t>.</w:t>
      </w:r>
    </w:p>
    <w:p w14:paraId="24C434B3" w14:textId="77777777" w:rsidR="00B03ED8" w:rsidRDefault="00B03ED8" w:rsidP="00B03ED8">
      <w:pPr>
        <w:pStyle w:val="Heading1"/>
      </w:pPr>
      <w:r>
        <w:t xml:space="preserve">Qualifications and </w:t>
      </w:r>
      <w:r w:rsidRPr="00CD0C7E">
        <w:t>Affiliations</w:t>
      </w:r>
    </w:p>
    <w:p w14:paraId="16268A93" w14:textId="77777777" w:rsidR="00B03ED8" w:rsidRDefault="00B03ED8" w:rsidP="00B03ED8">
      <w:pPr>
        <w:pStyle w:val="ListBullet"/>
        <w:numPr>
          <w:ilvl w:val="0"/>
          <w:numId w:val="2"/>
        </w:numPr>
        <w:spacing w:before="0" w:after="0" w:line="276" w:lineRule="auto"/>
        <w:rPr>
          <w:rStyle w:val="fStyleGeneral"/>
          <w:rFonts w:asciiTheme="minorHAnsi" w:hAnsiTheme="minorHAnsi"/>
        </w:rPr>
      </w:pPr>
      <w:r w:rsidRPr="005E61DB">
        <w:rPr>
          <w:rStyle w:val="fStyleGeneral"/>
          <w:rFonts w:asciiTheme="minorHAnsi" w:eastAsia="Arial" w:hAnsiTheme="minorHAnsi"/>
        </w:rPr>
        <w:t>Bachelor of Engineering (Honours Class 1), Civil Engineering with Architecture, University of New South Wales</w:t>
      </w:r>
    </w:p>
    <w:p w14:paraId="41E42D84" w14:textId="4978EEFC" w:rsidR="00B03ED8" w:rsidRPr="00B03ED8" w:rsidRDefault="00B03ED8" w:rsidP="00B03ED8">
      <w:pPr>
        <w:pStyle w:val="ListBullet"/>
        <w:numPr>
          <w:ilvl w:val="0"/>
          <w:numId w:val="2"/>
        </w:numPr>
        <w:spacing w:before="0" w:after="0" w:line="276" w:lineRule="auto"/>
        <w:contextualSpacing/>
      </w:pPr>
      <w:r w:rsidRPr="00693F84">
        <w:rPr>
          <w:rStyle w:val="fStyleGeneralItalic"/>
          <w:rFonts w:asciiTheme="minorHAnsi" w:eastAsia="Arial" w:hAnsiTheme="minorHAnsi"/>
          <w:i w:val="0"/>
          <w:iCs w:val="0"/>
        </w:rPr>
        <w:t xml:space="preserve">Green Star Accredited Professional </w:t>
      </w:r>
    </w:p>
    <w:sectPr w:rsidR="00B03ED8" w:rsidRPr="00B03ED8" w:rsidSect="00F04196">
      <w:headerReference w:type="default" r:id="rId9"/>
      <w:footerReference w:type="default" r:id="rId10"/>
      <w:type w:val="continuous"/>
      <w:pgSz w:w="11907" w:h="16839" w:code="9"/>
      <w:pgMar w:top="1440" w:right="1021" w:bottom="1440" w:left="1021" w:header="567" w:footer="454" w:gutter="0"/>
      <w:paperSrc w:first="7" w:other="7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0ED12" w14:textId="77777777" w:rsidR="00EA3417" w:rsidRDefault="00EA3417" w:rsidP="00F07506">
      <w:r>
        <w:separator/>
      </w:r>
    </w:p>
  </w:endnote>
  <w:endnote w:type="continuationSeparator" w:id="0">
    <w:p w14:paraId="43C5D3E0" w14:textId="77777777" w:rsidR="00EA3417" w:rsidRDefault="00EA3417" w:rsidP="00F0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entium Basic"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B42F1" w14:textId="039EEEA8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215A1C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215A1C">
      <w:rPr>
        <w:noProof/>
      </w:rPr>
      <w:t>Sustainability consultant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FC82D" w14:textId="77777777" w:rsidR="00EA3417" w:rsidRDefault="00EA3417" w:rsidP="00F07506">
      <w:r>
        <w:separator/>
      </w:r>
    </w:p>
  </w:footnote>
  <w:footnote w:type="continuationSeparator" w:id="0">
    <w:p w14:paraId="152A8B97" w14:textId="77777777" w:rsidR="00EA3417" w:rsidRDefault="00EA3417" w:rsidP="00F07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C51D" w14:textId="77777777" w:rsidR="001A0A05" w:rsidRDefault="001A0A05" w:rsidP="001A0A05">
    <w:pPr>
      <w:pStyle w:val="Header"/>
      <w:rPr>
        <w:lang w:val="en-GB"/>
      </w:rPr>
    </w:pPr>
  </w:p>
  <w:p w14:paraId="00F8C913" w14:textId="52F983AA" w:rsidR="00E04BF9" w:rsidRPr="001A0A05" w:rsidRDefault="00471040" w:rsidP="001A0A05">
    <w:pPr>
      <w:pStyle w:val="Header"/>
    </w:pPr>
    <w:r w:rsidRPr="00F23F8D">
      <w:t xml:space="preserve">Curriculum vitae / </w:t>
    </w:r>
    <w:r w:rsidR="00F70E22">
      <w:t>Cont.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C701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D057D"/>
    <w:multiLevelType w:val="multilevel"/>
    <w:tmpl w:val="58C030CE"/>
    <w:lvl w:ilvl="0">
      <w:start w:val="1"/>
      <w:numFmt w:val="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b/>
        <w:i w:val="0"/>
        <w:color w:val="000000" w:themeColor="text1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2" w15:restartNumberingAfterBreak="0">
    <w:nsid w:val="03B57116"/>
    <w:multiLevelType w:val="multilevel"/>
    <w:tmpl w:val="8B745A12"/>
    <w:lvl w:ilvl="0">
      <w:start w:val="1"/>
      <w:numFmt w:val="none"/>
      <w:suff w:val="nothing"/>
      <w:lvlText w:val=""/>
      <w:lvlJc w:val="left"/>
      <w:pPr>
        <w:ind w:left="113" w:firstLine="0"/>
      </w:pPr>
      <w:rPr>
        <w:rFonts w:hint="default"/>
      </w:rPr>
    </w:lvl>
    <w:lvl w:ilvl="1">
      <w:start w:val="1"/>
      <w:numFmt w:val="decimal"/>
      <w:pStyle w:val="Footnotes"/>
      <w:lvlText w:val="%2."/>
      <w:lvlJc w:val="left"/>
      <w:pPr>
        <w:tabs>
          <w:tab w:val="num" w:pos="425"/>
        </w:tabs>
        <w:ind w:left="227" w:hanging="227"/>
      </w:pPr>
      <w:rPr>
        <w:rFonts w:hint="default"/>
        <w:b/>
        <w:i w:val="0"/>
        <w:color w:val="F9423A" w:themeColor="text2"/>
      </w:rPr>
    </w:lvl>
    <w:lvl w:ilvl="2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" w:hanging="340"/>
      </w:pPr>
      <w:rPr>
        <w:rFonts w:hint="default"/>
      </w:rPr>
    </w:lvl>
  </w:abstractNum>
  <w:abstractNum w:abstractNumId="3" w15:restartNumberingAfterBreak="0">
    <w:nsid w:val="0B850D44"/>
    <w:multiLevelType w:val="multilevel"/>
    <w:tmpl w:val="0C0C001D"/>
    <w:name w:val="Main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667788"/>
    <w:multiLevelType w:val="hybridMultilevel"/>
    <w:tmpl w:val="DBAABFA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1060A7"/>
    <w:multiLevelType w:val="multilevel"/>
    <w:tmpl w:val="BBF67142"/>
    <w:name w:val="Main"/>
    <w:lvl w:ilvl="0">
      <w:start w:val="1"/>
      <w:numFmt w:val="bullet"/>
      <w:lvlText w:val=""/>
      <w:lvlJc w:val="left"/>
      <w:pPr>
        <w:ind w:left="425" w:hanging="425"/>
      </w:pPr>
      <w:rPr>
        <w:rFonts w:ascii="Wingdings" w:hAnsi="Wingdings" w:hint="default"/>
        <w:color w:val="F9423A" w:themeColor="text2"/>
      </w:rPr>
    </w:lvl>
    <w:lvl w:ilvl="1">
      <w:start w:val="1"/>
      <w:numFmt w:val="bullet"/>
      <w:lvlText w:val=""/>
      <w:lvlJc w:val="left"/>
      <w:pPr>
        <w:ind w:left="850" w:hanging="425"/>
      </w:pPr>
      <w:rPr>
        <w:rFonts w:ascii="Wingdings" w:hAnsi="Wingdings" w:hint="default"/>
        <w:color w:val="F9423A" w:themeColor="text2"/>
        <w:sz w:val="20"/>
        <w:szCs w:val="12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  <w:color w:val="000000" w:themeColor="text1"/>
      </w:rPr>
    </w:lvl>
    <w:lvl w:ilvl="3">
      <w:start w:val="1"/>
      <w:numFmt w:val="decimal"/>
      <w:lvlText w:val="(%4)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6" w15:restartNumberingAfterBreak="0">
    <w:nsid w:val="14890D1D"/>
    <w:multiLevelType w:val="multilevel"/>
    <w:tmpl w:val="E6EEDCDC"/>
    <w:lvl w:ilvl="0">
      <w:start w:val="1"/>
      <w:numFmt w:val="bullet"/>
      <w:lvlText w:val=""/>
      <w:lvlJc w:val="left"/>
      <w:pPr>
        <w:ind w:left="227" w:hanging="227"/>
      </w:pPr>
      <w:rPr>
        <w:rFonts w:ascii="Wingdings 3" w:hAnsi="Wingdings 3" w:hint="default"/>
        <w:color w:val="auto"/>
        <w:position w:val="1"/>
        <w:sz w:val="16"/>
      </w:rPr>
    </w:lvl>
    <w:lvl w:ilvl="1">
      <w:start w:val="1"/>
      <w:numFmt w:val="bullet"/>
      <w:lvlText w:val=""/>
      <w:lvlJc w:val="left"/>
      <w:pPr>
        <w:tabs>
          <w:tab w:val="num" w:pos="454"/>
        </w:tabs>
        <w:ind w:left="454" w:hanging="227"/>
      </w:pPr>
      <w:rPr>
        <w:rFonts w:ascii="Wingdings 2" w:hAnsi="Wingdings 2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pStyle w:val="ListBullet4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pStyle w:val="ListBullet5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7" w15:restartNumberingAfterBreak="0">
    <w:nsid w:val="15B02AD6"/>
    <w:multiLevelType w:val="hybridMultilevel"/>
    <w:tmpl w:val="280A8EA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237CD"/>
    <w:multiLevelType w:val="hybridMultilevel"/>
    <w:tmpl w:val="EB9C3D2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EC0011"/>
    <w:multiLevelType w:val="hybridMultilevel"/>
    <w:tmpl w:val="64128B94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373501"/>
    <w:multiLevelType w:val="hybridMultilevel"/>
    <w:tmpl w:val="520643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0E3946"/>
    <w:multiLevelType w:val="hybridMultilevel"/>
    <w:tmpl w:val="FA54EF42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973B9A"/>
    <w:multiLevelType w:val="multilevel"/>
    <w:tmpl w:val="BD0881EE"/>
    <w:name w:val="Main"/>
    <w:lvl w:ilvl="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8E6F0" w:themeColor="accent2"/>
      </w:rPr>
    </w:lvl>
    <w:lvl w:ilvl="1">
      <w:start w:val="1"/>
      <w:numFmt w:val="bullet"/>
      <w:lvlText w:val=""/>
      <w:lvlJc w:val="left"/>
      <w:pPr>
        <w:ind w:left="1080" w:hanging="360"/>
      </w:pPr>
      <w:rPr>
        <w:rFonts w:ascii="Webdings" w:hAnsi="Webdings" w:hint="default"/>
        <w:color w:val="0046AD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D8E6F0" w:themeColor="accent2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28241973"/>
    <w:multiLevelType w:val="multilevel"/>
    <w:tmpl w:val="4B184A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5"/>
      </w:pPr>
      <w:rPr>
        <w:rFonts w:hint="default"/>
        <w:b/>
        <w:color w:val="000000" w:themeColor="text1"/>
      </w:rPr>
    </w:lvl>
    <w:lvl w:ilvl="2">
      <w:start w:val="1"/>
      <w:numFmt w:val="lowerRoman"/>
      <w:lvlText w:val="%3)"/>
      <w:lvlJc w:val="left"/>
      <w:pPr>
        <w:tabs>
          <w:tab w:val="num" w:pos="1275"/>
        </w:tabs>
        <w:ind w:left="1275" w:hanging="425"/>
      </w:pPr>
      <w:rPr>
        <w:rFonts w:hint="default"/>
        <w:b/>
        <w:color w:val="000000" w:themeColor="text1"/>
      </w:rPr>
    </w:lvl>
    <w:lvl w:ilvl="3">
      <w:start w:val="1"/>
      <w:numFmt w:val="upperLetter"/>
      <w:lvlText w:val="%4)"/>
      <w:lvlJc w:val="left"/>
      <w:pPr>
        <w:tabs>
          <w:tab w:val="num" w:pos="1700"/>
        </w:tabs>
        <w:ind w:left="1700" w:hanging="425"/>
      </w:pPr>
      <w:rPr>
        <w:rFonts w:hint="default"/>
        <w:b/>
        <w:i w:val="0"/>
        <w:color w:val="000000" w:themeColor="text1"/>
      </w:rPr>
    </w:lvl>
    <w:lvl w:ilvl="4">
      <w:start w:val="1"/>
      <w:numFmt w:val="upperRoman"/>
      <w:lvlText w:val="%5)"/>
      <w:lvlJc w:val="left"/>
      <w:pPr>
        <w:tabs>
          <w:tab w:val="num" w:pos="2125"/>
        </w:tabs>
        <w:ind w:left="2125" w:hanging="425"/>
      </w:pPr>
      <w:rPr>
        <w:rFonts w:hint="default"/>
        <w:b/>
        <w:i w:val="0"/>
        <w:color w:val="000000" w:themeColor="text1"/>
      </w:rPr>
    </w:lvl>
    <w:lvl w:ilvl="5">
      <w:start w:val="1"/>
      <w:numFmt w:val="none"/>
      <w:lvlText w:val="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4" w15:restartNumberingAfterBreak="0">
    <w:nsid w:val="3486382D"/>
    <w:multiLevelType w:val="multilevel"/>
    <w:tmpl w:val="A204EEEE"/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  <w:color w:val="auto"/>
        <w:position w:val="1"/>
        <w:sz w:val="20"/>
      </w:rPr>
    </w:lvl>
    <w:lvl w:ilvl="1">
      <w:start w:val="5"/>
      <w:numFmt w:val="bullet"/>
      <w:lvlText w:val="—"/>
      <w:lvlJc w:val="left"/>
      <w:pPr>
        <w:tabs>
          <w:tab w:val="num" w:pos="714"/>
        </w:tabs>
        <w:ind w:left="714" w:hanging="357"/>
      </w:pPr>
      <w:rPr>
        <w:rFonts w:ascii="Gentium Basic" w:hAnsi="Gentium Basic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—"/>
      <w:lvlJc w:val="left"/>
      <w:pPr>
        <w:tabs>
          <w:tab w:val="num" w:pos="1072"/>
        </w:tabs>
        <w:ind w:left="1071" w:hanging="357"/>
      </w:pPr>
      <w:rPr>
        <w:rFonts w:ascii="Gentium Basic" w:hAnsi="Gentium Basic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—"/>
      <w:lvlJc w:val="left"/>
      <w:pPr>
        <w:tabs>
          <w:tab w:val="num" w:pos="1429"/>
        </w:tabs>
        <w:ind w:left="1428" w:hanging="357"/>
      </w:pPr>
      <w:rPr>
        <w:rFonts w:ascii="Gentium Basic" w:hAnsi="Gentium Basic" w:hint="default"/>
        <w:color w:val="auto"/>
      </w:rPr>
    </w:lvl>
    <w:lvl w:ilvl="4">
      <w:start w:val="1"/>
      <w:numFmt w:val="bullet"/>
      <w:lvlText w:val="—"/>
      <w:lvlJc w:val="left"/>
      <w:pPr>
        <w:tabs>
          <w:tab w:val="num" w:pos="1786"/>
        </w:tabs>
        <w:ind w:left="1785" w:hanging="357"/>
      </w:pPr>
      <w:rPr>
        <w:rFonts w:ascii="Gentium Basic" w:hAnsi="Gentium Basic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15" w15:restartNumberingAfterBreak="0">
    <w:nsid w:val="36F818C5"/>
    <w:multiLevelType w:val="hybridMultilevel"/>
    <w:tmpl w:val="D08E7038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8614E7"/>
    <w:multiLevelType w:val="hybridMultilevel"/>
    <w:tmpl w:val="07F6B02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0C0837"/>
    <w:multiLevelType w:val="hybridMultilevel"/>
    <w:tmpl w:val="CD3ADD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0C5B91"/>
    <w:multiLevelType w:val="hybridMultilevel"/>
    <w:tmpl w:val="2794A59A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E17AD5"/>
    <w:multiLevelType w:val="hybridMultilevel"/>
    <w:tmpl w:val="2AB60162"/>
    <w:lvl w:ilvl="0" w:tplc="7EF043B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8349D"/>
    <w:multiLevelType w:val="multilevel"/>
    <w:tmpl w:val="6D4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abstractNum w:abstractNumId="22" w15:restartNumberingAfterBreak="0">
    <w:nsid w:val="6E2838CA"/>
    <w:multiLevelType w:val="hybridMultilevel"/>
    <w:tmpl w:val="BD2846EA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E3D60DB"/>
    <w:multiLevelType w:val="hybridMultilevel"/>
    <w:tmpl w:val="61428FA6"/>
    <w:lvl w:ilvl="0" w:tplc="E7DA284C">
      <w:numFmt w:val="bullet"/>
      <w:lvlText w:val="-"/>
      <w:lvlJc w:val="left"/>
      <w:pPr>
        <w:ind w:left="720" w:hanging="360"/>
      </w:pPr>
      <w:rPr>
        <w:rFonts w:ascii="Gentium Basic" w:eastAsiaTheme="minorHAnsi" w:hAnsi="Gentium Bas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A3105"/>
    <w:multiLevelType w:val="hybridMultilevel"/>
    <w:tmpl w:val="A04E7382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EB2F5D"/>
    <w:multiLevelType w:val="hybridMultilevel"/>
    <w:tmpl w:val="691A66E4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AC5B5A"/>
    <w:multiLevelType w:val="multilevel"/>
    <w:tmpl w:val="148C826C"/>
    <w:name w:val="My Headings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95855116">
    <w:abstractNumId w:val="2"/>
  </w:num>
  <w:num w:numId="2" w16cid:durableId="279848931">
    <w:abstractNumId w:val="6"/>
  </w:num>
  <w:num w:numId="3" w16cid:durableId="1181237407">
    <w:abstractNumId w:val="14"/>
  </w:num>
  <w:num w:numId="4" w16cid:durableId="699816063">
    <w:abstractNumId w:val="1"/>
  </w:num>
  <w:num w:numId="5" w16cid:durableId="76370005">
    <w:abstractNumId w:val="13"/>
  </w:num>
  <w:num w:numId="6" w16cid:durableId="2117023473">
    <w:abstractNumId w:val="6"/>
  </w:num>
  <w:num w:numId="7" w16cid:durableId="1339887430">
    <w:abstractNumId w:val="6"/>
  </w:num>
  <w:num w:numId="8" w16cid:durableId="789083080">
    <w:abstractNumId w:val="0"/>
  </w:num>
  <w:num w:numId="9" w16cid:durableId="2110276403">
    <w:abstractNumId w:val="15"/>
  </w:num>
  <w:num w:numId="10" w16cid:durableId="719674760">
    <w:abstractNumId w:val="19"/>
  </w:num>
  <w:num w:numId="11" w16cid:durableId="1201288653">
    <w:abstractNumId w:val="24"/>
  </w:num>
  <w:num w:numId="12" w16cid:durableId="120848551">
    <w:abstractNumId w:val="8"/>
  </w:num>
  <w:num w:numId="13" w16cid:durableId="2042627495">
    <w:abstractNumId w:val="10"/>
  </w:num>
  <w:num w:numId="14" w16cid:durableId="1520660171">
    <w:abstractNumId w:val="25"/>
  </w:num>
  <w:num w:numId="15" w16cid:durableId="1281306178">
    <w:abstractNumId w:val="17"/>
  </w:num>
  <w:num w:numId="16" w16cid:durableId="2048411182">
    <w:abstractNumId w:val="16"/>
  </w:num>
  <w:num w:numId="17" w16cid:durableId="688798944">
    <w:abstractNumId w:val="7"/>
  </w:num>
  <w:num w:numId="18" w16cid:durableId="78914547">
    <w:abstractNumId w:val="18"/>
  </w:num>
  <w:num w:numId="19" w16cid:durableId="1985965444">
    <w:abstractNumId w:val="4"/>
  </w:num>
  <w:num w:numId="20" w16cid:durableId="1316298204">
    <w:abstractNumId w:val="21"/>
  </w:num>
  <w:num w:numId="21" w16cid:durableId="1859268245">
    <w:abstractNumId w:val="0"/>
  </w:num>
  <w:num w:numId="22" w16cid:durableId="219176637">
    <w:abstractNumId w:val="20"/>
  </w:num>
  <w:num w:numId="23" w16cid:durableId="1612128687">
    <w:abstractNumId w:val="23"/>
  </w:num>
  <w:num w:numId="24" w16cid:durableId="1919822207">
    <w:abstractNumId w:val="9"/>
  </w:num>
  <w:num w:numId="25" w16cid:durableId="1946186772">
    <w:abstractNumId w:val="22"/>
  </w:num>
  <w:num w:numId="26" w16cid:durableId="1424301642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ocumentProtection w:enforcement="0"/>
  <w:autoFormatOverrid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NameType" w:val="General"/>
    <w:docVar w:name="WSPAuthor" w:val=" "/>
    <w:docVar w:name="WSPContentType" w:val=" "/>
    <w:docVar w:name="WSPDiscipline" w:val=" "/>
    <w:docVar w:name="WSPDocDescription" w:val=" "/>
    <w:docVar w:name="WSPDocNamingDate" w:val=" "/>
    <w:docVar w:name="WSPDocNo" w:val=" "/>
    <w:docVar w:name="WSPGeneralOurRef" w:val="~"/>
    <w:docVar w:name="WSPOfficeCode" w:val=" "/>
    <w:docVar w:name="WSPProjectCode" w:val=" "/>
    <w:docVar w:name="WSPRevNo" w:val=" "/>
    <w:docVar w:name="xAppendixName" w:val="Appendix"/>
  </w:docVars>
  <w:rsids>
    <w:rsidRoot w:val="0027092F"/>
    <w:rsid w:val="000028CC"/>
    <w:rsid w:val="00002C33"/>
    <w:rsid w:val="00005914"/>
    <w:rsid w:val="00007BA0"/>
    <w:rsid w:val="000103E5"/>
    <w:rsid w:val="00010439"/>
    <w:rsid w:val="00014B45"/>
    <w:rsid w:val="0001620F"/>
    <w:rsid w:val="0002167F"/>
    <w:rsid w:val="00021BE7"/>
    <w:rsid w:val="00023742"/>
    <w:rsid w:val="00023CB1"/>
    <w:rsid w:val="00024F6A"/>
    <w:rsid w:val="0003001E"/>
    <w:rsid w:val="00030FC4"/>
    <w:rsid w:val="00031301"/>
    <w:rsid w:val="00036EEC"/>
    <w:rsid w:val="00041AB6"/>
    <w:rsid w:val="00041D03"/>
    <w:rsid w:val="00041F96"/>
    <w:rsid w:val="00042A04"/>
    <w:rsid w:val="00050B77"/>
    <w:rsid w:val="000544DA"/>
    <w:rsid w:val="000601A5"/>
    <w:rsid w:val="000607C5"/>
    <w:rsid w:val="000626A1"/>
    <w:rsid w:val="00070F5C"/>
    <w:rsid w:val="00074EAF"/>
    <w:rsid w:val="00080607"/>
    <w:rsid w:val="00082139"/>
    <w:rsid w:val="0008229A"/>
    <w:rsid w:val="0008407B"/>
    <w:rsid w:val="00093A94"/>
    <w:rsid w:val="00093B51"/>
    <w:rsid w:val="000950B7"/>
    <w:rsid w:val="000A2772"/>
    <w:rsid w:val="000A34AD"/>
    <w:rsid w:val="000A4CF2"/>
    <w:rsid w:val="000B078C"/>
    <w:rsid w:val="000B4849"/>
    <w:rsid w:val="000B50A0"/>
    <w:rsid w:val="000B6E41"/>
    <w:rsid w:val="000C112E"/>
    <w:rsid w:val="000C4BFC"/>
    <w:rsid w:val="000D1BD5"/>
    <w:rsid w:val="000D41C9"/>
    <w:rsid w:val="000D6B20"/>
    <w:rsid w:val="000D6B55"/>
    <w:rsid w:val="000D7F68"/>
    <w:rsid w:val="000E36D2"/>
    <w:rsid w:val="000E7256"/>
    <w:rsid w:val="000E73D3"/>
    <w:rsid w:val="000F08D2"/>
    <w:rsid w:val="000F27CB"/>
    <w:rsid w:val="00102374"/>
    <w:rsid w:val="001053AF"/>
    <w:rsid w:val="00105586"/>
    <w:rsid w:val="0011421D"/>
    <w:rsid w:val="0012000D"/>
    <w:rsid w:val="0012260E"/>
    <w:rsid w:val="00136986"/>
    <w:rsid w:val="001379FC"/>
    <w:rsid w:val="0014157C"/>
    <w:rsid w:val="00141DDC"/>
    <w:rsid w:val="001422A8"/>
    <w:rsid w:val="00144B98"/>
    <w:rsid w:val="00146B0F"/>
    <w:rsid w:val="00150D99"/>
    <w:rsid w:val="00154C30"/>
    <w:rsid w:val="00155A5D"/>
    <w:rsid w:val="00157A1C"/>
    <w:rsid w:val="00167185"/>
    <w:rsid w:val="00173A37"/>
    <w:rsid w:val="001802F9"/>
    <w:rsid w:val="00181C12"/>
    <w:rsid w:val="0019392B"/>
    <w:rsid w:val="001940F1"/>
    <w:rsid w:val="001A0A05"/>
    <w:rsid w:val="001A1C6E"/>
    <w:rsid w:val="001A3878"/>
    <w:rsid w:val="001A59B5"/>
    <w:rsid w:val="001A5FCA"/>
    <w:rsid w:val="001B0563"/>
    <w:rsid w:val="001B0A66"/>
    <w:rsid w:val="001B4D46"/>
    <w:rsid w:val="001B5A65"/>
    <w:rsid w:val="001B784C"/>
    <w:rsid w:val="001C302D"/>
    <w:rsid w:val="001C43A1"/>
    <w:rsid w:val="001C76AE"/>
    <w:rsid w:val="001D0A69"/>
    <w:rsid w:val="001D2470"/>
    <w:rsid w:val="001D2668"/>
    <w:rsid w:val="001D5FF0"/>
    <w:rsid w:val="001D7269"/>
    <w:rsid w:val="001D786C"/>
    <w:rsid w:val="001E191A"/>
    <w:rsid w:val="001E46CB"/>
    <w:rsid w:val="001E61CF"/>
    <w:rsid w:val="001E6961"/>
    <w:rsid w:val="001F06FA"/>
    <w:rsid w:val="001F373C"/>
    <w:rsid w:val="001F5470"/>
    <w:rsid w:val="001F6942"/>
    <w:rsid w:val="00210C5F"/>
    <w:rsid w:val="00215A1C"/>
    <w:rsid w:val="002178C6"/>
    <w:rsid w:val="002226A8"/>
    <w:rsid w:val="002226E1"/>
    <w:rsid w:val="00222875"/>
    <w:rsid w:val="002350CB"/>
    <w:rsid w:val="002372C0"/>
    <w:rsid w:val="00237A9C"/>
    <w:rsid w:val="00240036"/>
    <w:rsid w:val="0024516E"/>
    <w:rsid w:val="00245375"/>
    <w:rsid w:val="002465CB"/>
    <w:rsid w:val="00250AA9"/>
    <w:rsid w:val="00255718"/>
    <w:rsid w:val="0025615E"/>
    <w:rsid w:val="002615A1"/>
    <w:rsid w:val="00263608"/>
    <w:rsid w:val="002637FF"/>
    <w:rsid w:val="0027092F"/>
    <w:rsid w:val="00273FD8"/>
    <w:rsid w:val="002759E9"/>
    <w:rsid w:val="00277B55"/>
    <w:rsid w:val="00280467"/>
    <w:rsid w:val="002823FD"/>
    <w:rsid w:val="00284B4F"/>
    <w:rsid w:val="00287171"/>
    <w:rsid w:val="002878E9"/>
    <w:rsid w:val="002900BF"/>
    <w:rsid w:val="0029086D"/>
    <w:rsid w:val="002913AA"/>
    <w:rsid w:val="002918D6"/>
    <w:rsid w:val="002918FE"/>
    <w:rsid w:val="00292AE7"/>
    <w:rsid w:val="002940EE"/>
    <w:rsid w:val="0029631C"/>
    <w:rsid w:val="00296505"/>
    <w:rsid w:val="002A0668"/>
    <w:rsid w:val="002B15A0"/>
    <w:rsid w:val="002B3387"/>
    <w:rsid w:val="002B3D26"/>
    <w:rsid w:val="002C3CA9"/>
    <w:rsid w:val="002C51D1"/>
    <w:rsid w:val="002D672F"/>
    <w:rsid w:val="002E03AC"/>
    <w:rsid w:val="002E0C72"/>
    <w:rsid w:val="002E6C03"/>
    <w:rsid w:val="002F0CC2"/>
    <w:rsid w:val="002F7EA9"/>
    <w:rsid w:val="00304501"/>
    <w:rsid w:val="00304B36"/>
    <w:rsid w:val="00305FC5"/>
    <w:rsid w:val="003124D6"/>
    <w:rsid w:val="00313A12"/>
    <w:rsid w:val="00320512"/>
    <w:rsid w:val="003252A5"/>
    <w:rsid w:val="00326DB1"/>
    <w:rsid w:val="003310A5"/>
    <w:rsid w:val="00346CC6"/>
    <w:rsid w:val="00352431"/>
    <w:rsid w:val="00357D84"/>
    <w:rsid w:val="00371F2E"/>
    <w:rsid w:val="00374C47"/>
    <w:rsid w:val="003815FE"/>
    <w:rsid w:val="00383540"/>
    <w:rsid w:val="003944A9"/>
    <w:rsid w:val="003949A9"/>
    <w:rsid w:val="00396264"/>
    <w:rsid w:val="003976A1"/>
    <w:rsid w:val="003A1416"/>
    <w:rsid w:val="003A2311"/>
    <w:rsid w:val="003A51F5"/>
    <w:rsid w:val="003A6688"/>
    <w:rsid w:val="003B3D57"/>
    <w:rsid w:val="003B4D3E"/>
    <w:rsid w:val="003B53E5"/>
    <w:rsid w:val="003B5554"/>
    <w:rsid w:val="003B6BC3"/>
    <w:rsid w:val="003B7A58"/>
    <w:rsid w:val="003C29C6"/>
    <w:rsid w:val="003D2E11"/>
    <w:rsid w:val="003D7F71"/>
    <w:rsid w:val="003E01C3"/>
    <w:rsid w:val="003E202A"/>
    <w:rsid w:val="003E6350"/>
    <w:rsid w:val="003E7A03"/>
    <w:rsid w:val="003F0613"/>
    <w:rsid w:val="003F5DF5"/>
    <w:rsid w:val="003F6AAB"/>
    <w:rsid w:val="00400338"/>
    <w:rsid w:val="004029F1"/>
    <w:rsid w:val="00402A40"/>
    <w:rsid w:val="00410995"/>
    <w:rsid w:val="00410E8F"/>
    <w:rsid w:val="00412E69"/>
    <w:rsid w:val="004131FF"/>
    <w:rsid w:val="004143E8"/>
    <w:rsid w:val="00416520"/>
    <w:rsid w:val="00417A51"/>
    <w:rsid w:val="00421A85"/>
    <w:rsid w:val="00426D94"/>
    <w:rsid w:val="004279AF"/>
    <w:rsid w:val="00434BD9"/>
    <w:rsid w:val="00437455"/>
    <w:rsid w:val="0043776B"/>
    <w:rsid w:val="004401F8"/>
    <w:rsid w:val="00453B2D"/>
    <w:rsid w:val="004578F8"/>
    <w:rsid w:val="00457A1F"/>
    <w:rsid w:val="00460195"/>
    <w:rsid w:val="00460E7D"/>
    <w:rsid w:val="00465284"/>
    <w:rsid w:val="00465ABA"/>
    <w:rsid w:val="00467B83"/>
    <w:rsid w:val="00467CDB"/>
    <w:rsid w:val="00470753"/>
    <w:rsid w:val="00471040"/>
    <w:rsid w:val="004770A3"/>
    <w:rsid w:val="0048316D"/>
    <w:rsid w:val="00484478"/>
    <w:rsid w:val="00484A2C"/>
    <w:rsid w:val="00485C7C"/>
    <w:rsid w:val="00494811"/>
    <w:rsid w:val="00495268"/>
    <w:rsid w:val="00496173"/>
    <w:rsid w:val="004A309F"/>
    <w:rsid w:val="004A46FE"/>
    <w:rsid w:val="004A4715"/>
    <w:rsid w:val="004A49FC"/>
    <w:rsid w:val="004A65DA"/>
    <w:rsid w:val="004A78EB"/>
    <w:rsid w:val="004B2F4B"/>
    <w:rsid w:val="004B3C3B"/>
    <w:rsid w:val="004B5C2E"/>
    <w:rsid w:val="004C233C"/>
    <w:rsid w:val="004C2B1B"/>
    <w:rsid w:val="004C61C4"/>
    <w:rsid w:val="004D16B5"/>
    <w:rsid w:val="004D1BA6"/>
    <w:rsid w:val="004E180D"/>
    <w:rsid w:val="004F0795"/>
    <w:rsid w:val="00506913"/>
    <w:rsid w:val="00512F93"/>
    <w:rsid w:val="00514F36"/>
    <w:rsid w:val="005177D7"/>
    <w:rsid w:val="00517AA1"/>
    <w:rsid w:val="0052632D"/>
    <w:rsid w:val="00526B89"/>
    <w:rsid w:val="00530F8A"/>
    <w:rsid w:val="0053108C"/>
    <w:rsid w:val="0053230C"/>
    <w:rsid w:val="005361EB"/>
    <w:rsid w:val="0054192F"/>
    <w:rsid w:val="00543424"/>
    <w:rsid w:val="00546C18"/>
    <w:rsid w:val="00551B8E"/>
    <w:rsid w:val="0055299B"/>
    <w:rsid w:val="005573E9"/>
    <w:rsid w:val="0055757D"/>
    <w:rsid w:val="0056681C"/>
    <w:rsid w:val="005676E8"/>
    <w:rsid w:val="005701B6"/>
    <w:rsid w:val="0057127D"/>
    <w:rsid w:val="00571B36"/>
    <w:rsid w:val="00580354"/>
    <w:rsid w:val="00593AEB"/>
    <w:rsid w:val="005A0F19"/>
    <w:rsid w:val="005A16BF"/>
    <w:rsid w:val="005A3BCB"/>
    <w:rsid w:val="005B2692"/>
    <w:rsid w:val="005B29D9"/>
    <w:rsid w:val="005B2D76"/>
    <w:rsid w:val="005B3F62"/>
    <w:rsid w:val="005B5C1D"/>
    <w:rsid w:val="005B6AA6"/>
    <w:rsid w:val="005B6E26"/>
    <w:rsid w:val="005C1160"/>
    <w:rsid w:val="005C475D"/>
    <w:rsid w:val="005D0DE5"/>
    <w:rsid w:val="005D0F4A"/>
    <w:rsid w:val="005D5813"/>
    <w:rsid w:val="005E5457"/>
    <w:rsid w:val="005E61DB"/>
    <w:rsid w:val="005F0B93"/>
    <w:rsid w:val="005F1199"/>
    <w:rsid w:val="005F14F4"/>
    <w:rsid w:val="005F494C"/>
    <w:rsid w:val="005F7F86"/>
    <w:rsid w:val="006024ED"/>
    <w:rsid w:val="00602EB6"/>
    <w:rsid w:val="0060407F"/>
    <w:rsid w:val="0060519E"/>
    <w:rsid w:val="00611FC0"/>
    <w:rsid w:val="006134C9"/>
    <w:rsid w:val="00616097"/>
    <w:rsid w:val="006167CF"/>
    <w:rsid w:val="0062098B"/>
    <w:rsid w:val="00624E8E"/>
    <w:rsid w:val="00625AD4"/>
    <w:rsid w:val="00631368"/>
    <w:rsid w:val="00632FD6"/>
    <w:rsid w:val="0063719F"/>
    <w:rsid w:val="00641462"/>
    <w:rsid w:val="00641661"/>
    <w:rsid w:val="006429B7"/>
    <w:rsid w:val="006455F6"/>
    <w:rsid w:val="00645E87"/>
    <w:rsid w:val="0064779E"/>
    <w:rsid w:val="00653D3C"/>
    <w:rsid w:val="00654081"/>
    <w:rsid w:val="00657963"/>
    <w:rsid w:val="00661C21"/>
    <w:rsid w:val="0066276C"/>
    <w:rsid w:val="00663771"/>
    <w:rsid w:val="00663C73"/>
    <w:rsid w:val="0067625C"/>
    <w:rsid w:val="00683A30"/>
    <w:rsid w:val="00685FD2"/>
    <w:rsid w:val="00692C47"/>
    <w:rsid w:val="00693D03"/>
    <w:rsid w:val="00693F84"/>
    <w:rsid w:val="006968F5"/>
    <w:rsid w:val="00696D2D"/>
    <w:rsid w:val="00697120"/>
    <w:rsid w:val="006977DE"/>
    <w:rsid w:val="006A530C"/>
    <w:rsid w:val="006A6F17"/>
    <w:rsid w:val="006A72A2"/>
    <w:rsid w:val="006B3BAE"/>
    <w:rsid w:val="006C427D"/>
    <w:rsid w:val="006D0CFC"/>
    <w:rsid w:val="006E0780"/>
    <w:rsid w:val="006E3248"/>
    <w:rsid w:val="006E48C2"/>
    <w:rsid w:val="006E5F1F"/>
    <w:rsid w:val="006F2588"/>
    <w:rsid w:val="006F62AF"/>
    <w:rsid w:val="007006EE"/>
    <w:rsid w:val="00701233"/>
    <w:rsid w:val="00706249"/>
    <w:rsid w:val="00707A7A"/>
    <w:rsid w:val="007142C5"/>
    <w:rsid w:val="00714CF6"/>
    <w:rsid w:val="00714D9F"/>
    <w:rsid w:val="00720EFB"/>
    <w:rsid w:val="0072108A"/>
    <w:rsid w:val="00722C4A"/>
    <w:rsid w:val="00723D2D"/>
    <w:rsid w:val="00726E78"/>
    <w:rsid w:val="00732EF9"/>
    <w:rsid w:val="00733505"/>
    <w:rsid w:val="00734AD1"/>
    <w:rsid w:val="00740A99"/>
    <w:rsid w:val="00741A75"/>
    <w:rsid w:val="00742CB7"/>
    <w:rsid w:val="007459D4"/>
    <w:rsid w:val="00745B11"/>
    <w:rsid w:val="00752144"/>
    <w:rsid w:val="0075301B"/>
    <w:rsid w:val="00762FB3"/>
    <w:rsid w:val="007670D0"/>
    <w:rsid w:val="00770C0D"/>
    <w:rsid w:val="00773C41"/>
    <w:rsid w:val="00774D73"/>
    <w:rsid w:val="0078127F"/>
    <w:rsid w:val="00782F6A"/>
    <w:rsid w:val="00787300"/>
    <w:rsid w:val="0079141E"/>
    <w:rsid w:val="00796B84"/>
    <w:rsid w:val="00796CBC"/>
    <w:rsid w:val="007A0821"/>
    <w:rsid w:val="007A1558"/>
    <w:rsid w:val="007A1674"/>
    <w:rsid w:val="007A5330"/>
    <w:rsid w:val="007A7856"/>
    <w:rsid w:val="007B0768"/>
    <w:rsid w:val="007B165F"/>
    <w:rsid w:val="007B27B5"/>
    <w:rsid w:val="007B6953"/>
    <w:rsid w:val="007C102E"/>
    <w:rsid w:val="007C1836"/>
    <w:rsid w:val="007C2B2E"/>
    <w:rsid w:val="007C4E04"/>
    <w:rsid w:val="007C63CA"/>
    <w:rsid w:val="007C6E59"/>
    <w:rsid w:val="007C7E34"/>
    <w:rsid w:val="007D0950"/>
    <w:rsid w:val="007D3F19"/>
    <w:rsid w:val="007D4DA0"/>
    <w:rsid w:val="007D6A80"/>
    <w:rsid w:val="007D7ACA"/>
    <w:rsid w:val="007F580B"/>
    <w:rsid w:val="007F7A4A"/>
    <w:rsid w:val="0080457F"/>
    <w:rsid w:val="008065CB"/>
    <w:rsid w:val="00813575"/>
    <w:rsid w:val="00823504"/>
    <w:rsid w:val="00825302"/>
    <w:rsid w:val="0082592B"/>
    <w:rsid w:val="00832059"/>
    <w:rsid w:val="008337C7"/>
    <w:rsid w:val="00833BF7"/>
    <w:rsid w:val="00836E32"/>
    <w:rsid w:val="00843AD2"/>
    <w:rsid w:val="008472E6"/>
    <w:rsid w:val="0085174E"/>
    <w:rsid w:val="00851983"/>
    <w:rsid w:val="00853838"/>
    <w:rsid w:val="008551C2"/>
    <w:rsid w:val="00861574"/>
    <w:rsid w:val="008615DC"/>
    <w:rsid w:val="00866466"/>
    <w:rsid w:val="00866A34"/>
    <w:rsid w:val="00866D3A"/>
    <w:rsid w:val="00870DBB"/>
    <w:rsid w:val="0087606F"/>
    <w:rsid w:val="00880C25"/>
    <w:rsid w:val="0088536E"/>
    <w:rsid w:val="008856E1"/>
    <w:rsid w:val="0089126F"/>
    <w:rsid w:val="0089275B"/>
    <w:rsid w:val="008943C7"/>
    <w:rsid w:val="008955EB"/>
    <w:rsid w:val="008A1E87"/>
    <w:rsid w:val="008A2EE3"/>
    <w:rsid w:val="008A6990"/>
    <w:rsid w:val="008B1FB0"/>
    <w:rsid w:val="008B3DB2"/>
    <w:rsid w:val="008B402C"/>
    <w:rsid w:val="008C0B85"/>
    <w:rsid w:val="008C0BCC"/>
    <w:rsid w:val="008C7F54"/>
    <w:rsid w:val="008E2E0A"/>
    <w:rsid w:val="008F0003"/>
    <w:rsid w:val="008F0839"/>
    <w:rsid w:val="008F4D40"/>
    <w:rsid w:val="008F5FB1"/>
    <w:rsid w:val="008F6599"/>
    <w:rsid w:val="009008F7"/>
    <w:rsid w:val="00906553"/>
    <w:rsid w:val="009107F7"/>
    <w:rsid w:val="00912230"/>
    <w:rsid w:val="00913012"/>
    <w:rsid w:val="00924450"/>
    <w:rsid w:val="00925BD4"/>
    <w:rsid w:val="00926353"/>
    <w:rsid w:val="009274DD"/>
    <w:rsid w:val="00933B7D"/>
    <w:rsid w:val="00935BAD"/>
    <w:rsid w:val="0094134F"/>
    <w:rsid w:val="00943266"/>
    <w:rsid w:val="0094451C"/>
    <w:rsid w:val="00950622"/>
    <w:rsid w:val="00951D04"/>
    <w:rsid w:val="009527A3"/>
    <w:rsid w:val="00956724"/>
    <w:rsid w:val="009611E2"/>
    <w:rsid w:val="00962D4D"/>
    <w:rsid w:val="00966E5B"/>
    <w:rsid w:val="009806F3"/>
    <w:rsid w:val="00984E94"/>
    <w:rsid w:val="009906BC"/>
    <w:rsid w:val="00990B8A"/>
    <w:rsid w:val="0099395A"/>
    <w:rsid w:val="009B0134"/>
    <w:rsid w:val="009B1A66"/>
    <w:rsid w:val="009B67AA"/>
    <w:rsid w:val="009C248B"/>
    <w:rsid w:val="009C39DD"/>
    <w:rsid w:val="009C3C90"/>
    <w:rsid w:val="009C4B57"/>
    <w:rsid w:val="009C732B"/>
    <w:rsid w:val="009C7FDD"/>
    <w:rsid w:val="009E0A88"/>
    <w:rsid w:val="009E428A"/>
    <w:rsid w:val="009E6187"/>
    <w:rsid w:val="009F371D"/>
    <w:rsid w:val="00A03B68"/>
    <w:rsid w:val="00A0618C"/>
    <w:rsid w:val="00A116C1"/>
    <w:rsid w:val="00A131EC"/>
    <w:rsid w:val="00A16520"/>
    <w:rsid w:val="00A16F0B"/>
    <w:rsid w:val="00A2118F"/>
    <w:rsid w:val="00A21CE3"/>
    <w:rsid w:val="00A2779D"/>
    <w:rsid w:val="00A27B45"/>
    <w:rsid w:val="00A30D3F"/>
    <w:rsid w:val="00A32921"/>
    <w:rsid w:val="00A3365D"/>
    <w:rsid w:val="00A34E01"/>
    <w:rsid w:val="00A361B0"/>
    <w:rsid w:val="00A3680B"/>
    <w:rsid w:val="00A3704E"/>
    <w:rsid w:val="00A375A6"/>
    <w:rsid w:val="00A4094D"/>
    <w:rsid w:val="00A4152B"/>
    <w:rsid w:val="00A47466"/>
    <w:rsid w:val="00A47846"/>
    <w:rsid w:val="00A51B1B"/>
    <w:rsid w:val="00A57E67"/>
    <w:rsid w:val="00A609EA"/>
    <w:rsid w:val="00A65CE5"/>
    <w:rsid w:val="00A67926"/>
    <w:rsid w:val="00A7009E"/>
    <w:rsid w:val="00A70564"/>
    <w:rsid w:val="00A73F4F"/>
    <w:rsid w:val="00A745E1"/>
    <w:rsid w:val="00A75D1B"/>
    <w:rsid w:val="00A7724B"/>
    <w:rsid w:val="00A819C2"/>
    <w:rsid w:val="00A81E43"/>
    <w:rsid w:val="00A82AF5"/>
    <w:rsid w:val="00A86E35"/>
    <w:rsid w:val="00A90E50"/>
    <w:rsid w:val="00A91F8B"/>
    <w:rsid w:val="00A92C39"/>
    <w:rsid w:val="00A934B0"/>
    <w:rsid w:val="00A944EA"/>
    <w:rsid w:val="00A9662F"/>
    <w:rsid w:val="00A970B9"/>
    <w:rsid w:val="00AA0B63"/>
    <w:rsid w:val="00AA2455"/>
    <w:rsid w:val="00AA2DD7"/>
    <w:rsid w:val="00AA65A1"/>
    <w:rsid w:val="00AB0887"/>
    <w:rsid w:val="00AB48F6"/>
    <w:rsid w:val="00AB61B5"/>
    <w:rsid w:val="00AB7516"/>
    <w:rsid w:val="00AC52C5"/>
    <w:rsid w:val="00AC71B9"/>
    <w:rsid w:val="00AD1759"/>
    <w:rsid w:val="00AD27D1"/>
    <w:rsid w:val="00AD5461"/>
    <w:rsid w:val="00AD76F9"/>
    <w:rsid w:val="00AE62C8"/>
    <w:rsid w:val="00AE6AF5"/>
    <w:rsid w:val="00AE7E74"/>
    <w:rsid w:val="00AF1AEB"/>
    <w:rsid w:val="00AF27C6"/>
    <w:rsid w:val="00AF5590"/>
    <w:rsid w:val="00AF7CBC"/>
    <w:rsid w:val="00B01C18"/>
    <w:rsid w:val="00B03ED8"/>
    <w:rsid w:val="00B06C08"/>
    <w:rsid w:val="00B07B42"/>
    <w:rsid w:val="00B117C6"/>
    <w:rsid w:val="00B12BBB"/>
    <w:rsid w:val="00B167FA"/>
    <w:rsid w:val="00B21927"/>
    <w:rsid w:val="00B21CC2"/>
    <w:rsid w:val="00B225F8"/>
    <w:rsid w:val="00B23805"/>
    <w:rsid w:val="00B25EB7"/>
    <w:rsid w:val="00B2625B"/>
    <w:rsid w:val="00B26DE8"/>
    <w:rsid w:val="00B30EBB"/>
    <w:rsid w:val="00B313E6"/>
    <w:rsid w:val="00B4191E"/>
    <w:rsid w:val="00B52052"/>
    <w:rsid w:val="00B5353B"/>
    <w:rsid w:val="00B60F7F"/>
    <w:rsid w:val="00B64B04"/>
    <w:rsid w:val="00B660AD"/>
    <w:rsid w:val="00B673CB"/>
    <w:rsid w:val="00B679B0"/>
    <w:rsid w:val="00B741F9"/>
    <w:rsid w:val="00B7514F"/>
    <w:rsid w:val="00B76DA8"/>
    <w:rsid w:val="00B841E6"/>
    <w:rsid w:val="00B86E25"/>
    <w:rsid w:val="00B90B99"/>
    <w:rsid w:val="00B950C3"/>
    <w:rsid w:val="00B97156"/>
    <w:rsid w:val="00BA131F"/>
    <w:rsid w:val="00BA28FC"/>
    <w:rsid w:val="00BA322F"/>
    <w:rsid w:val="00BA42D8"/>
    <w:rsid w:val="00BA6FC9"/>
    <w:rsid w:val="00BB5B40"/>
    <w:rsid w:val="00BC33EA"/>
    <w:rsid w:val="00BD2980"/>
    <w:rsid w:val="00BD4026"/>
    <w:rsid w:val="00BF0233"/>
    <w:rsid w:val="00BF136C"/>
    <w:rsid w:val="00BF4452"/>
    <w:rsid w:val="00BF65AD"/>
    <w:rsid w:val="00BF6FCE"/>
    <w:rsid w:val="00C04533"/>
    <w:rsid w:val="00C065CC"/>
    <w:rsid w:val="00C14502"/>
    <w:rsid w:val="00C14B7C"/>
    <w:rsid w:val="00C14F7D"/>
    <w:rsid w:val="00C16838"/>
    <w:rsid w:val="00C2201C"/>
    <w:rsid w:val="00C22414"/>
    <w:rsid w:val="00C24B00"/>
    <w:rsid w:val="00C33EAA"/>
    <w:rsid w:val="00C37458"/>
    <w:rsid w:val="00C378CF"/>
    <w:rsid w:val="00C37CAE"/>
    <w:rsid w:val="00C46A6E"/>
    <w:rsid w:val="00C46DBD"/>
    <w:rsid w:val="00C471F4"/>
    <w:rsid w:val="00C47262"/>
    <w:rsid w:val="00C5143F"/>
    <w:rsid w:val="00C51818"/>
    <w:rsid w:val="00C5783C"/>
    <w:rsid w:val="00C629C7"/>
    <w:rsid w:val="00C62F9D"/>
    <w:rsid w:val="00C65291"/>
    <w:rsid w:val="00C677BC"/>
    <w:rsid w:val="00C77922"/>
    <w:rsid w:val="00C8291E"/>
    <w:rsid w:val="00C8337F"/>
    <w:rsid w:val="00C93D38"/>
    <w:rsid w:val="00C945C3"/>
    <w:rsid w:val="00C974D9"/>
    <w:rsid w:val="00CA3B9F"/>
    <w:rsid w:val="00CA70CF"/>
    <w:rsid w:val="00CA7A18"/>
    <w:rsid w:val="00CB4283"/>
    <w:rsid w:val="00CB7085"/>
    <w:rsid w:val="00CB7ADC"/>
    <w:rsid w:val="00CD0C7E"/>
    <w:rsid w:val="00CD3645"/>
    <w:rsid w:val="00CD4E9F"/>
    <w:rsid w:val="00CD5CFB"/>
    <w:rsid w:val="00CD7816"/>
    <w:rsid w:val="00CE0C07"/>
    <w:rsid w:val="00CE6A74"/>
    <w:rsid w:val="00CE7245"/>
    <w:rsid w:val="00D056FC"/>
    <w:rsid w:val="00D07013"/>
    <w:rsid w:val="00D12D62"/>
    <w:rsid w:val="00D1580A"/>
    <w:rsid w:val="00D15C1B"/>
    <w:rsid w:val="00D20D26"/>
    <w:rsid w:val="00D21D7A"/>
    <w:rsid w:val="00D22079"/>
    <w:rsid w:val="00D36EC0"/>
    <w:rsid w:val="00D37F08"/>
    <w:rsid w:val="00D43971"/>
    <w:rsid w:val="00D511D0"/>
    <w:rsid w:val="00D529B0"/>
    <w:rsid w:val="00D53D41"/>
    <w:rsid w:val="00D619B5"/>
    <w:rsid w:val="00D622CA"/>
    <w:rsid w:val="00D62D53"/>
    <w:rsid w:val="00D651AA"/>
    <w:rsid w:val="00D66EF1"/>
    <w:rsid w:val="00D72F6E"/>
    <w:rsid w:val="00D758A1"/>
    <w:rsid w:val="00D75951"/>
    <w:rsid w:val="00D75E6A"/>
    <w:rsid w:val="00D76859"/>
    <w:rsid w:val="00D77586"/>
    <w:rsid w:val="00D77A3B"/>
    <w:rsid w:val="00D816DD"/>
    <w:rsid w:val="00D81C16"/>
    <w:rsid w:val="00D83326"/>
    <w:rsid w:val="00D85B11"/>
    <w:rsid w:val="00D91A81"/>
    <w:rsid w:val="00D92752"/>
    <w:rsid w:val="00D92A28"/>
    <w:rsid w:val="00D93E94"/>
    <w:rsid w:val="00DA0193"/>
    <w:rsid w:val="00DA58EC"/>
    <w:rsid w:val="00DB21D1"/>
    <w:rsid w:val="00DB260C"/>
    <w:rsid w:val="00DB2E93"/>
    <w:rsid w:val="00DB3640"/>
    <w:rsid w:val="00DB4F1E"/>
    <w:rsid w:val="00DC38F8"/>
    <w:rsid w:val="00DC76B7"/>
    <w:rsid w:val="00DD0C30"/>
    <w:rsid w:val="00DD5308"/>
    <w:rsid w:val="00DD7352"/>
    <w:rsid w:val="00DD73B1"/>
    <w:rsid w:val="00DE3536"/>
    <w:rsid w:val="00DE3B61"/>
    <w:rsid w:val="00DE593C"/>
    <w:rsid w:val="00DF0112"/>
    <w:rsid w:val="00DF1D75"/>
    <w:rsid w:val="00DF2367"/>
    <w:rsid w:val="00DF2A3D"/>
    <w:rsid w:val="00DF3844"/>
    <w:rsid w:val="00DF4079"/>
    <w:rsid w:val="00DF608B"/>
    <w:rsid w:val="00E044C0"/>
    <w:rsid w:val="00E04BF9"/>
    <w:rsid w:val="00E1191C"/>
    <w:rsid w:val="00E1397E"/>
    <w:rsid w:val="00E1646B"/>
    <w:rsid w:val="00E167F6"/>
    <w:rsid w:val="00E1717F"/>
    <w:rsid w:val="00E17504"/>
    <w:rsid w:val="00E17D78"/>
    <w:rsid w:val="00E20B0C"/>
    <w:rsid w:val="00E214C5"/>
    <w:rsid w:val="00E2152E"/>
    <w:rsid w:val="00E2304E"/>
    <w:rsid w:val="00E24E87"/>
    <w:rsid w:val="00E26B73"/>
    <w:rsid w:val="00E3397A"/>
    <w:rsid w:val="00E400AD"/>
    <w:rsid w:val="00E44498"/>
    <w:rsid w:val="00E44A8E"/>
    <w:rsid w:val="00E47DB0"/>
    <w:rsid w:val="00E57465"/>
    <w:rsid w:val="00E638E1"/>
    <w:rsid w:val="00E63C4F"/>
    <w:rsid w:val="00E758B3"/>
    <w:rsid w:val="00E76A39"/>
    <w:rsid w:val="00E817CD"/>
    <w:rsid w:val="00E820D4"/>
    <w:rsid w:val="00E848D5"/>
    <w:rsid w:val="00E869E6"/>
    <w:rsid w:val="00E87160"/>
    <w:rsid w:val="00E9239C"/>
    <w:rsid w:val="00E94446"/>
    <w:rsid w:val="00E94B6C"/>
    <w:rsid w:val="00E94E62"/>
    <w:rsid w:val="00E96947"/>
    <w:rsid w:val="00EA0D78"/>
    <w:rsid w:val="00EA0FAD"/>
    <w:rsid w:val="00EA3417"/>
    <w:rsid w:val="00EA364A"/>
    <w:rsid w:val="00EB478C"/>
    <w:rsid w:val="00EB4826"/>
    <w:rsid w:val="00EB4F49"/>
    <w:rsid w:val="00EB6EEF"/>
    <w:rsid w:val="00ED473E"/>
    <w:rsid w:val="00ED7A19"/>
    <w:rsid w:val="00EE179A"/>
    <w:rsid w:val="00EE23EF"/>
    <w:rsid w:val="00EE2563"/>
    <w:rsid w:val="00EE4AAC"/>
    <w:rsid w:val="00EF4151"/>
    <w:rsid w:val="00EF7F35"/>
    <w:rsid w:val="00F00A06"/>
    <w:rsid w:val="00F01D58"/>
    <w:rsid w:val="00F04196"/>
    <w:rsid w:val="00F059A4"/>
    <w:rsid w:val="00F06FE4"/>
    <w:rsid w:val="00F07506"/>
    <w:rsid w:val="00F10C3C"/>
    <w:rsid w:val="00F11893"/>
    <w:rsid w:val="00F21E9B"/>
    <w:rsid w:val="00F23F8D"/>
    <w:rsid w:val="00F27901"/>
    <w:rsid w:val="00F33911"/>
    <w:rsid w:val="00F35906"/>
    <w:rsid w:val="00F42239"/>
    <w:rsid w:val="00F43387"/>
    <w:rsid w:val="00F526FD"/>
    <w:rsid w:val="00F663FB"/>
    <w:rsid w:val="00F66780"/>
    <w:rsid w:val="00F703E5"/>
    <w:rsid w:val="00F70E22"/>
    <w:rsid w:val="00F74D58"/>
    <w:rsid w:val="00F850F7"/>
    <w:rsid w:val="00F852D0"/>
    <w:rsid w:val="00F9251C"/>
    <w:rsid w:val="00F9311F"/>
    <w:rsid w:val="00F96FD5"/>
    <w:rsid w:val="00FA06C4"/>
    <w:rsid w:val="00FA68DA"/>
    <w:rsid w:val="00FB1720"/>
    <w:rsid w:val="00FB259C"/>
    <w:rsid w:val="00FB2D2C"/>
    <w:rsid w:val="00FB5502"/>
    <w:rsid w:val="00FC1467"/>
    <w:rsid w:val="00FC4E29"/>
    <w:rsid w:val="00FD1053"/>
    <w:rsid w:val="00FD2685"/>
    <w:rsid w:val="00FD439B"/>
    <w:rsid w:val="00FD576C"/>
    <w:rsid w:val="00FD7B69"/>
    <w:rsid w:val="00FE0061"/>
    <w:rsid w:val="00FE1210"/>
    <w:rsid w:val="00FE4CE0"/>
    <w:rsid w:val="00FE6059"/>
    <w:rsid w:val="00FF0EC7"/>
    <w:rsid w:val="00FF5B46"/>
    <w:rsid w:val="00F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BC5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CA" w:eastAsia="fr-CA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14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0A05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CD0C7E"/>
    <w:pPr>
      <w:keepNext/>
      <w:pBdr>
        <w:top w:val="single" w:sz="6" w:space="6" w:color="73892B"/>
      </w:pBdr>
      <w:spacing w:before="360" w:after="120" w:line="240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77586"/>
    <w:pPr>
      <w:keepNext/>
      <w:spacing w:before="180" w:after="120" w:line="240" w:lineRule="auto"/>
      <w:outlineLvl w:val="1"/>
    </w:pPr>
    <w:rPr>
      <w:rFonts w:ascii="Gentium Basic" w:hAnsi="Gentium Basic" w:cs="Arial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D77586"/>
    <w:pPr>
      <w:keepNext/>
      <w:spacing w:before="90" w:after="120" w:line="240" w:lineRule="auto"/>
      <w:outlineLvl w:val="2"/>
    </w:pPr>
    <w:rPr>
      <w:rFonts w:ascii="Gentium Basic" w:hAnsi="Gentium Basic"/>
      <w:b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459D4"/>
    <w:pPr>
      <w:spacing w:before="180" w:after="120" w:line="240" w:lineRule="auto"/>
      <w:outlineLvl w:val="3"/>
    </w:pPr>
    <w:rPr>
      <w:rFonts w:asciiTheme="majorHAnsi" w:hAnsiTheme="majorHAnsi"/>
      <w:b/>
      <w:color w:val="F9423A" w:themeColor="text2"/>
      <w:sz w:val="18"/>
    </w:rPr>
  </w:style>
  <w:style w:type="paragraph" w:styleId="Heading5">
    <w:name w:val="heading 5"/>
    <w:basedOn w:val="Normal"/>
    <w:next w:val="Normal"/>
    <w:link w:val="Heading5Char"/>
    <w:rsid w:val="00722C4A"/>
    <w:pPr>
      <w:keepNext/>
      <w:keepLines/>
      <w:spacing w:before="120" w:after="120"/>
      <w:outlineLvl w:val="4"/>
    </w:pPr>
    <w:rPr>
      <w:rFonts w:ascii="Arial" w:eastAsiaTheme="majorEastAsia" w:hAnsi="Arial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BodyText"/>
    <w:link w:val="HeaderChar"/>
    <w:rsid w:val="001A0A05"/>
    <w:pPr>
      <w:spacing w:before="0" w:line="240" w:lineRule="auto"/>
    </w:pPr>
    <w:rPr>
      <w:rFonts w:ascii="Montserrat Medium" w:hAnsi="Montserrat Medium"/>
      <w:color w:val="F9423A" w:themeColor="text2"/>
      <w:sz w:val="18"/>
    </w:rPr>
  </w:style>
  <w:style w:type="character" w:customStyle="1" w:styleId="HeaderChar">
    <w:name w:val="Header Char"/>
    <w:basedOn w:val="DefaultParagraphFont"/>
    <w:link w:val="Header"/>
    <w:rsid w:val="001A0A05"/>
    <w:rPr>
      <w:rFonts w:ascii="Montserrat Medium" w:hAnsi="Montserrat Medium"/>
      <w:color w:val="F9423A" w:themeColor="text2"/>
      <w:sz w:val="18"/>
      <w:lang w:val="en-AU"/>
    </w:rPr>
  </w:style>
  <w:style w:type="paragraph" w:styleId="Footer">
    <w:name w:val="footer"/>
    <w:basedOn w:val="Normal"/>
    <w:link w:val="FooterChar"/>
    <w:uiPriority w:val="99"/>
    <w:rsid w:val="001A0A05"/>
    <w:pPr>
      <w:tabs>
        <w:tab w:val="right" w:pos="10149"/>
      </w:tabs>
      <w:spacing w:before="40" w:line="240" w:lineRule="auto"/>
      <w:ind w:right="57"/>
      <w:jc w:val="right"/>
    </w:pPr>
    <w:rPr>
      <w:rFonts w:asciiTheme="majorHAnsi" w:eastAsia="Arial" w:hAnsiTheme="majorHAnsi" w:cs="Times New Roman"/>
      <w:color w:val="F9423A" w:themeColor="text2"/>
      <w:sz w:val="1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A0A05"/>
    <w:rPr>
      <w:rFonts w:asciiTheme="majorHAnsi" w:eastAsia="Arial" w:hAnsiTheme="majorHAnsi" w:cs="Times New Roman"/>
      <w:color w:val="F9423A" w:themeColor="text2"/>
      <w:sz w:val="14"/>
      <w:szCs w:val="22"/>
      <w:lang w:val="en-AU" w:eastAsia="en-US"/>
    </w:rPr>
  </w:style>
  <w:style w:type="paragraph" w:styleId="ListParagraph">
    <w:name w:val="List Paragraph"/>
    <w:basedOn w:val="Normal"/>
    <w:uiPriority w:val="34"/>
    <w:qFormat/>
    <w:rsid w:val="000D41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D0C7E"/>
    <w:rPr>
      <w:b/>
      <w:sz w:val="28"/>
      <w:szCs w:val="28"/>
      <w:lang w:val="en-AU"/>
    </w:rPr>
  </w:style>
  <w:style w:type="paragraph" w:styleId="Subtitle">
    <w:name w:val="Subtitle"/>
    <w:basedOn w:val="Normal"/>
    <w:next w:val="Normal"/>
    <w:link w:val="SubtitleChar"/>
    <w:rsid w:val="00593AEB"/>
    <w:pPr>
      <w:ind w:left="17"/>
    </w:pPr>
    <w:rPr>
      <w:rFonts w:asciiTheme="majorHAnsi" w:hAnsiTheme="majorHAnsi"/>
      <w:b/>
      <w:caps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rsid w:val="00F23F8D"/>
    <w:pPr>
      <w:spacing w:before="600" w:after="200"/>
      <w:ind w:left="17"/>
    </w:pPr>
    <w:rPr>
      <w:rFonts w:cs="Arial"/>
      <w:b/>
      <w:color w:val="000000" w:themeColor="text1"/>
      <w:sz w:val="60"/>
    </w:rPr>
  </w:style>
  <w:style w:type="character" w:customStyle="1" w:styleId="TitleChar">
    <w:name w:val="Title Char"/>
    <w:basedOn w:val="DefaultParagraphFont"/>
    <w:link w:val="Title"/>
    <w:rsid w:val="00F23F8D"/>
    <w:rPr>
      <w:rFonts w:cs="Arial"/>
      <w:b/>
      <w:color w:val="000000" w:themeColor="text1"/>
      <w:sz w:val="60"/>
      <w:lang w:val="en-AU"/>
    </w:rPr>
  </w:style>
  <w:style w:type="character" w:customStyle="1" w:styleId="Heading2Char">
    <w:name w:val="Heading 2 Char"/>
    <w:basedOn w:val="DefaultParagraphFont"/>
    <w:link w:val="Heading2"/>
    <w:rsid w:val="00D77586"/>
    <w:rPr>
      <w:rFonts w:ascii="Gentium Basic" w:hAnsi="Gentium Basic" w:cs="Arial"/>
      <w:b/>
      <w:color w:val="000000" w:themeColor="text1"/>
      <w:sz w:val="24"/>
      <w:lang w:val="en-AU"/>
    </w:rPr>
  </w:style>
  <w:style w:type="character" w:customStyle="1" w:styleId="Heading3Char">
    <w:name w:val="Heading 3 Char"/>
    <w:basedOn w:val="DefaultParagraphFont"/>
    <w:link w:val="Heading3"/>
    <w:rsid w:val="00D77586"/>
    <w:rPr>
      <w:rFonts w:ascii="Gentium Basic" w:hAnsi="Gentium Basic"/>
      <w:b/>
      <w:sz w:val="22"/>
      <w:szCs w:val="22"/>
      <w:lang w:val="en-AU"/>
    </w:rPr>
  </w:style>
  <w:style w:type="paragraph" w:styleId="BalloonText">
    <w:name w:val="Balloon Text"/>
    <w:basedOn w:val="Normal"/>
    <w:link w:val="BalloonTextChar"/>
    <w:semiHidden/>
    <w:rsid w:val="00157A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F0795"/>
    <w:rPr>
      <w:rFonts w:ascii="Tahoma" w:hAnsi="Tahoma" w:cs="Tahoma"/>
      <w:sz w:val="16"/>
      <w:szCs w:val="16"/>
      <w:lang w:val="en-AU"/>
    </w:rPr>
  </w:style>
  <w:style w:type="table" w:styleId="TableGrid">
    <w:name w:val="Table Grid"/>
    <w:basedOn w:val="TableNormal"/>
    <w:uiPriority w:val="59"/>
    <w:rsid w:val="007C1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itleChar">
    <w:name w:val="Subtitle Char"/>
    <w:basedOn w:val="DefaultParagraphFont"/>
    <w:link w:val="Subtitle"/>
    <w:rsid w:val="00593AEB"/>
    <w:rPr>
      <w:rFonts w:asciiTheme="majorHAnsi" w:hAnsiTheme="majorHAnsi"/>
      <w:b/>
      <w:caps/>
      <w:color w:val="000000" w:themeColor="text1"/>
      <w:sz w:val="24"/>
      <w:szCs w:val="24"/>
      <w:lang w:val="en-AU"/>
    </w:rPr>
  </w:style>
  <w:style w:type="paragraph" w:styleId="BodyText">
    <w:name w:val="Body Text"/>
    <w:basedOn w:val="Normal"/>
    <w:link w:val="BodyTextChar"/>
    <w:qFormat/>
    <w:rsid w:val="00593AEB"/>
    <w:pPr>
      <w:spacing w:before="120" w:after="120" w:line="264" w:lineRule="auto"/>
    </w:pPr>
  </w:style>
  <w:style w:type="character" w:customStyle="1" w:styleId="BodyTextChar">
    <w:name w:val="Body Text Char"/>
    <w:basedOn w:val="DefaultParagraphFont"/>
    <w:link w:val="BodyText"/>
    <w:rsid w:val="00593AEB"/>
    <w:rPr>
      <w:lang w:val="en-AU"/>
    </w:rPr>
  </w:style>
  <w:style w:type="character" w:customStyle="1" w:styleId="Heading4Char">
    <w:name w:val="Heading 4 Char"/>
    <w:basedOn w:val="DefaultParagraphFont"/>
    <w:link w:val="Heading4"/>
    <w:rsid w:val="007459D4"/>
    <w:rPr>
      <w:rFonts w:asciiTheme="majorHAnsi" w:hAnsiTheme="majorHAnsi"/>
      <w:b/>
      <w:color w:val="F9423A" w:themeColor="text2"/>
      <w:sz w:val="18"/>
      <w:lang w:val="en-AU"/>
    </w:rPr>
  </w:style>
  <w:style w:type="paragraph" w:styleId="BodyText3">
    <w:name w:val="Body Text 3"/>
    <w:basedOn w:val="BodyText"/>
    <w:link w:val="BodyText3Char"/>
    <w:semiHidden/>
    <w:rsid w:val="00C5783C"/>
    <w:pPr>
      <w:spacing w:before="0"/>
    </w:pPr>
  </w:style>
  <w:style w:type="character" w:customStyle="1" w:styleId="BodyText3Char">
    <w:name w:val="Body Text 3 Char"/>
    <w:basedOn w:val="DefaultParagraphFont"/>
    <w:link w:val="BodyText3"/>
    <w:semiHidden/>
    <w:rsid w:val="004F0795"/>
    <w:rPr>
      <w:color w:val="EFECEA" w:themeColor="accent6"/>
      <w:sz w:val="20"/>
      <w:lang w:val="en-AU"/>
    </w:rPr>
  </w:style>
  <w:style w:type="paragraph" w:styleId="ListBullet">
    <w:name w:val="List Bullet"/>
    <w:basedOn w:val="BodyText"/>
    <w:qFormat/>
    <w:rsid w:val="00471040"/>
    <w:pPr>
      <w:tabs>
        <w:tab w:val="left" w:pos="227"/>
      </w:tabs>
      <w:spacing w:line="240" w:lineRule="auto"/>
    </w:pPr>
    <w:rPr>
      <w:rFonts w:eastAsia="Times New Roman" w:cs="Times New Roman"/>
      <w:lang w:eastAsia="en-AU"/>
    </w:rPr>
  </w:style>
  <w:style w:type="character" w:styleId="IntenseEmphasis">
    <w:name w:val="Intense Emphasis"/>
    <w:basedOn w:val="DefaultParagraphFont"/>
    <w:semiHidden/>
    <w:rsid w:val="00E817CD"/>
    <w:rPr>
      <w:b/>
      <w:bCs/>
      <w:i w:val="0"/>
      <w:iCs/>
      <w:color w:val="FFFFFF" w:themeColor="background2"/>
    </w:rPr>
  </w:style>
  <w:style w:type="character" w:customStyle="1" w:styleId="Heading5Char">
    <w:name w:val="Heading 5 Char"/>
    <w:basedOn w:val="DefaultParagraphFont"/>
    <w:link w:val="Heading5"/>
    <w:rsid w:val="004F0795"/>
    <w:rPr>
      <w:rFonts w:ascii="Arial" w:eastAsiaTheme="majorEastAsia" w:hAnsi="Arial" w:cstheme="majorBidi"/>
      <w:color w:val="000000" w:themeColor="text1"/>
      <w:sz w:val="20"/>
      <w:lang w:val="en-AU"/>
    </w:rPr>
  </w:style>
  <w:style w:type="paragraph" w:styleId="Quote">
    <w:name w:val="Quote"/>
    <w:basedOn w:val="Normal"/>
    <w:next w:val="Normal"/>
    <w:link w:val="QuoteChar"/>
    <w:rsid w:val="00E94446"/>
    <w:pPr>
      <w:pBdr>
        <w:top w:val="single" w:sz="4" w:space="6" w:color="F9423A" w:themeColor="text2"/>
        <w:bottom w:val="single" w:sz="4" w:space="6" w:color="F9423A" w:themeColor="text2"/>
      </w:pBdr>
      <w:tabs>
        <w:tab w:val="right" w:pos="9639"/>
      </w:tabs>
      <w:spacing w:before="120" w:after="120" w:line="264" w:lineRule="auto"/>
    </w:pPr>
    <w:rPr>
      <w:rFonts w:asciiTheme="majorHAnsi" w:eastAsia="Times New Roman" w:hAnsiTheme="majorHAnsi" w:cs="Times New Roman"/>
      <w:iCs/>
      <w:color w:val="F9423A" w:themeColor="text2"/>
      <w:lang w:eastAsia="en-US"/>
    </w:rPr>
  </w:style>
  <w:style w:type="character" w:customStyle="1" w:styleId="QuoteChar">
    <w:name w:val="Quote Char"/>
    <w:basedOn w:val="DefaultParagraphFont"/>
    <w:link w:val="Quote"/>
    <w:rsid w:val="00E94446"/>
    <w:rPr>
      <w:rFonts w:asciiTheme="majorHAnsi" w:eastAsia="Times New Roman" w:hAnsiTheme="majorHAnsi" w:cs="Times New Roman"/>
      <w:iCs/>
      <w:color w:val="F9423A" w:themeColor="text2"/>
      <w:lang w:val="en-AU" w:eastAsia="en-US"/>
    </w:rPr>
  </w:style>
  <w:style w:type="paragraph" w:styleId="CommentText">
    <w:name w:val="annotation text"/>
    <w:basedOn w:val="Normal"/>
    <w:link w:val="CommentTextChar"/>
    <w:semiHidden/>
    <w:rsid w:val="0008229A"/>
  </w:style>
  <w:style w:type="character" w:customStyle="1" w:styleId="CommentTextChar">
    <w:name w:val="Comment Text Char"/>
    <w:basedOn w:val="DefaultParagraphFont"/>
    <w:link w:val="CommentText"/>
    <w:semiHidden/>
    <w:rsid w:val="004F0795"/>
    <w:rPr>
      <w:sz w:val="20"/>
      <w:szCs w:val="20"/>
      <w:lang w:val="en-AU"/>
    </w:rPr>
  </w:style>
  <w:style w:type="character" w:styleId="CommentReference">
    <w:name w:val="annotation reference"/>
    <w:basedOn w:val="DefaultParagraphFont"/>
    <w:semiHidden/>
    <w:rsid w:val="0008229A"/>
    <w:rPr>
      <w:sz w:val="16"/>
      <w:szCs w:val="16"/>
    </w:rPr>
  </w:style>
  <w:style w:type="character" w:styleId="Emphasis">
    <w:name w:val="Emphasis"/>
    <w:basedOn w:val="DefaultParagraphFont"/>
    <w:semiHidden/>
    <w:rsid w:val="002900BF"/>
    <w:rPr>
      <w:b/>
      <w:i w:val="0"/>
      <w:iCs/>
      <w:color w:val="F9423A" w:themeColor="text2"/>
    </w:rPr>
  </w:style>
  <w:style w:type="table" w:customStyle="1" w:styleId="TableGrid1">
    <w:name w:val="Table Grid1"/>
    <w:basedOn w:val="TableNormal"/>
    <w:next w:val="TableGrid"/>
    <w:uiPriority w:val="59"/>
    <w:rsid w:val="00900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semiHidden/>
    <w:rsid w:val="00AA0B63"/>
    <w:rPr>
      <w:color w:val="808080"/>
    </w:rPr>
  </w:style>
  <w:style w:type="table" w:customStyle="1" w:styleId="PlaceholderTable">
    <w:name w:val="Placeholder Table"/>
    <w:basedOn w:val="TableNormal"/>
    <w:uiPriority w:val="99"/>
    <w:rsid w:val="00ED473E"/>
    <w:pPr>
      <w:spacing w:line="240" w:lineRule="auto"/>
    </w:pPr>
    <w:rPr>
      <w:rFonts w:eastAsia="Times New Roman" w:cs="Times New Roman"/>
      <w:lang w:val="en-AU" w:eastAsia="en-AU"/>
    </w:rPr>
    <w:tblPr>
      <w:tblCellMar>
        <w:top w:w="68" w:type="dxa"/>
        <w:left w:w="0" w:type="dxa"/>
        <w:bottom w:w="74" w:type="dxa"/>
        <w:right w:w="0" w:type="dxa"/>
      </w:tblCellMar>
    </w:tblPr>
    <w:tblStylePr w:type="firstRow">
      <w:pPr>
        <w:wordWrap/>
        <w:spacing w:beforeLines="0" w:afterLines="0" w:after="60" w:afterAutospacing="0"/>
      </w:pPr>
      <w:rPr>
        <w:rFonts w:asciiTheme="minorHAnsi" w:hAnsiTheme="minorHAnsi"/>
        <w:b w:val="0"/>
        <w:i w:val="0"/>
        <w:caps w:val="0"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Qualifications">
    <w:name w:val="Qualifications"/>
    <w:basedOn w:val="DefaultParagraphFont"/>
    <w:rsid w:val="00371F2E"/>
    <w:rPr>
      <w:sz w:val="24"/>
    </w:rPr>
  </w:style>
  <w:style w:type="paragraph" w:styleId="ListBullet2">
    <w:name w:val="List Bullet 2"/>
    <w:basedOn w:val="ListBullet"/>
    <w:qFormat/>
    <w:rsid w:val="00471040"/>
    <w:pPr>
      <w:numPr>
        <w:ilvl w:val="1"/>
      </w:numPr>
    </w:pPr>
  </w:style>
  <w:style w:type="paragraph" w:styleId="ListBullet3">
    <w:name w:val="List Bullet 3"/>
    <w:basedOn w:val="ListBullet2"/>
    <w:rsid w:val="00471040"/>
    <w:pPr>
      <w:numPr>
        <w:ilvl w:val="2"/>
      </w:numPr>
    </w:pPr>
  </w:style>
  <w:style w:type="character" w:customStyle="1" w:styleId="HiddenText">
    <w:name w:val="Hidden Text"/>
    <w:basedOn w:val="DefaultParagraphFont"/>
    <w:uiPriority w:val="1"/>
    <w:rsid w:val="007459D4"/>
    <w:rPr>
      <w:rFonts w:asciiTheme="majorHAnsi" w:hAnsiTheme="majorHAnsi"/>
      <w:b w:val="0"/>
      <w:caps/>
      <w:smallCaps w:val="0"/>
      <w:vanish/>
      <w:color w:val="F9423A" w:themeColor="text2"/>
      <w:sz w:val="16"/>
      <w:szCs w:val="18"/>
    </w:rPr>
  </w:style>
  <w:style w:type="paragraph" w:styleId="ListContinue">
    <w:name w:val="List Continue"/>
    <w:basedOn w:val="Normal"/>
    <w:qFormat/>
    <w:rsid w:val="004E180D"/>
    <w:pPr>
      <w:spacing w:before="120" w:after="120"/>
      <w:ind w:left="357"/>
    </w:pPr>
    <w:rPr>
      <w:rFonts w:eastAsia="Times New Roman" w:cs="Times New Roman"/>
      <w:lang w:eastAsia="en-AU"/>
    </w:rPr>
  </w:style>
  <w:style w:type="paragraph" w:styleId="ListContinue2">
    <w:name w:val="List Continue 2"/>
    <w:basedOn w:val="Normal"/>
    <w:qFormat/>
    <w:rsid w:val="004E180D"/>
    <w:pPr>
      <w:spacing w:before="120" w:after="120"/>
      <w:ind w:left="714"/>
    </w:pPr>
    <w:rPr>
      <w:rFonts w:eastAsia="Times New Roman" w:cs="Times New Roman"/>
      <w:lang w:eastAsia="en-AU"/>
    </w:rPr>
  </w:style>
  <w:style w:type="paragraph" w:styleId="ListContinue3">
    <w:name w:val="List Continue 3"/>
    <w:basedOn w:val="Normal"/>
    <w:rsid w:val="004E180D"/>
    <w:pPr>
      <w:spacing w:before="120" w:after="120"/>
      <w:ind w:left="1072"/>
    </w:pPr>
    <w:rPr>
      <w:rFonts w:eastAsia="Times New Roman" w:cs="Times New Roman"/>
      <w:lang w:eastAsia="en-AU"/>
    </w:rPr>
  </w:style>
  <w:style w:type="paragraph" w:styleId="ListContinue4">
    <w:name w:val="List Continue 4"/>
    <w:basedOn w:val="Normal"/>
    <w:rsid w:val="004E180D"/>
    <w:pPr>
      <w:spacing w:after="120"/>
      <w:ind w:left="1429"/>
      <w:contextualSpacing/>
    </w:pPr>
    <w:rPr>
      <w:rFonts w:eastAsia="Times New Roman" w:cs="Times New Roman"/>
      <w:lang w:eastAsia="en-AU"/>
    </w:rPr>
  </w:style>
  <w:style w:type="paragraph" w:styleId="ListContinue5">
    <w:name w:val="List Continue 5"/>
    <w:basedOn w:val="Normal"/>
    <w:rsid w:val="004E180D"/>
    <w:pPr>
      <w:spacing w:after="120"/>
      <w:ind w:left="1786"/>
      <w:contextualSpacing/>
    </w:pPr>
    <w:rPr>
      <w:rFonts w:eastAsia="Times New Roman" w:cs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4E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24E8E"/>
    <w:rPr>
      <w:b/>
      <w:bCs/>
      <w:sz w:val="20"/>
      <w:szCs w:val="20"/>
      <w:lang w:val="en-AU"/>
    </w:rPr>
  </w:style>
  <w:style w:type="paragraph" w:customStyle="1" w:styleId="Source">
    <w:name w:val="Source"/>
    <w:basedOn w:val="Normal"/>
    <w:next w:val="BodyText"/>
    <w:rsid w:val="00453B2D"/>
    <w:pPr>
      <w:tabs>
        <w:tab w:val="left" w:pos="851"/>
      </w:tabs>
      <w:spacing w:before="40" w:after="80" w:line="180" w:lineRule="atLeast"/>
      <w:ind w:left="851" w:hanging="851"/>
    </w:pPr>
    <w:rPr>
      <w:rFonts w:ascii="Arial" w:eastAsia="Times New Roman" w:hAnsi="Arial" w:cs="Arial"/>
      <w:i/>
      <w:sz w:val="18"/>
    </w:rPr>
  </w:style>
  <w:style w:type="paragraph" w:customStyle="1" w:styleId="Footnotes">
    <w:name w:val="Footnotes"/>
    <w:basedOn w:val="Normal"/>
    <w:rsid w:val="003944A9"/>
    <w:pPr>
      <w:numPr>
        <w:ilvl w:val="1"/>
        <w:numId w:val="1"/>
      </w:numPr>
      <w:spacing w:before="240" w:after="60" w:line="240" w:lineRule="auto"/>
      <w:contextualSpacing/>
    </w:pPr>
    <w:rPr>
      <w:rFonts w:eastAsia="Times New Roman" w:cs="Arial"/>
      <w:sz w:val="16"/>
      <w:lang w:eastAsia="en-AU"/>
    </w:rPr>
  </w:style>
  <w:style w:type="paragraph" w:customStyle="1" w:styleId="Notes">
    <w:name w:val="Notes"/>
    <w:basedOn w:val="BodyText"/>
    <w:rsid w:val="00273FD8"/>
    <w:pPr>
      <w:tabs>
        <w:tab w:val="left" w:pos="2268"/>
        <w:tab w:val="left" w:pos="4536"/>
        <w:tab w:val="left" w:pos="6804"/>
        <w:tab w:val="right" w:pos="9638"/>
      </w:tabs>
      <w:spacing w:before="60" w:after="60"/>
    </w:pPr>
    <w:rPr>
      <w:rFonts w:eastAsia="Times New Roman" w:cs="Times New Roman"/>
      <w:sz w:val="18"/>
      <w:lang w:eastAsia="en-AU"/>
    </w:rPr>
  </w:style>
  <w:style w:type="paragraph" w:styleId="Caption">
    <w:name w:val="caption"/>
    <w:basedOn w:val="Normal"/>
    <w:next w:val="BodyText"/>
    <w:rsid w:val="00C62F9D"/>
    <w:pPr>
      <w:keepNext/>
      <w:keepLines/>
      <w:tabs>
        <w:tab w:val="left" w:pos="1134"/>
      </w:tabs>
      <w:spacing w:before="80" w:after="80"/>
      <w:ind w:left="1134" w:hanging="1134"/>
    </w:pPr>
    <w:rPr>
      <w:b/>
      <w:bCs/>
      <w:color w:val="F9423A" w:themeColor="text2"/>
      <w:sz w:val="18"/>
    </w:rPr>
  </w:style>
  <w:style w:type="paragraph" w:styleId="ListBullet4">
    <w:name w:val="List Bullet 4"/>
    <w:basedOn w:val="Normal"/>
    <w:semiHidden/>
    <w:rsid w:val="00484A2C"/>
    <w:pPr>
      <w:numPr>
        <w:ilvl w:val="3"/>
        <w:numId w:val="2"/>
      </w:numPr>
      <w:tabs>
        <w:tab w:val="clear" w:pos="907"/>
        <w:tab w:val="num" w:pos="1700"/>
      </w:tabs>
      <w:spacing w:before="120" w:after="120"/>
      <w:ind w:left="1700" w:hanging="425"/>
    </w:pPr>
    <w:rPr>
      <w:rFonts w:eastAsia="Times New Roman" w:cs="Times New Roman"/>
      <w:lang w:eastAsia="en-AU"/>
    </w:rPr>
  </w:style>
  <w:style w:type="paragraph" w:styleId="ListBullet5">
    <w:name w:val="List Bullet 5"/>
    <w:basedOn w:val="Normal"/>
    <w:semiHidden/>
    <w:rsid w:val="00A91F8B"/>
    <w:pPr>
      <w:numPr>
        <w:ilvl w:val="4"/>
        <w:numId w:val="2"/>
      </w:numPr>
      <w:tabs>
        <w:tab w:val="clear" w:pos="1134"/>
        <w:tab w:val="num" w:pos="2125"/>
      </w:tabs>
      <w:ind w:left="2125" w:hanging="425"/>
      <w:contextualSpacing/>
    </w:pPr>
    <w:rPr>
      <w:rFonts w:eastAsia="Times New Roman" w:cs="Times New Roman"/>
      <w:lang w:eastAsia="en-AU"/>
    </w:rPr>
  </w:style>
  <w:style w:type="paragraph" w:customStyle="1" w:styleId="FooterRevDate">
    <w:name w:val="Footer Rev. Date"/>
    <w:basedOn w:val="Footer"/>
    <w:rsid w:val="00943266"/>
    <w:rPr>
      <w:i/>
      <w:color w:val="auto"/>
    </w:rPr>
  </w:style>
  <w:style w:type="paragraph" w:customStyle="1" w:styleId="Line">
    <w:name w:val="Line"/>
    <w:basedOn w:val="BodyText"/>
    <w:next w:val="BodyText"/>
    <w:rsid w:val="003944A9"/>
    <w:pPr>
      <w:pBdr>
        <w:bottom w:val="single" w:sz="4" w:space="1" w:color="F9423A" w:themeColor="text2"/>
      </w:pBdr>
      <w:tabs>
        <w:tab w:val="left" w:pos="2268"/>
        <w:tab w:val="left" w:pos="4536"/>
        <w:tab w:val="left" w:pos="6804"/>
        <w:tab w:val="right" w:pos="9638"/>
      </w:tabs>
      <w:spacing w:before="0" w:after="0" w:line="240" w:lineRule="auto"/>
    </w:pPr>
    <w:rPr>
      <w:rFonts w:eastAsia="Times New Roman" w:cs="Times New Roman"/>
      <w:sz w:val="12"/>
      <w:lang w:eastAsia="en-US"/>
    </w:rPr>
  </w:style>
  <w:style w:type="paragraph" w:styleId="TOCHeading">
    <w:name w:val="TOC Heading"/>
    <w:basedOn w:val="Heading1"/>
    <w:next w:val="Normal"/>
    <w:semiHidden/>
    <w:unhideWhenUsed/>
    <w:qFormat/>
    <w:rsid w:val="003944A9"/>
    <w:pPr>
      <w:keepLines/>
      <w:spacing w:before="240" w:after="0"/>
      <w:outlineLvl w:val="9"/>
    </w:pPr>
    <w:rPr>
      <w:rFonts w:eastAsiaTheme="majorEastAsia" w:cstheme="majorBidi"/>
      <w:i/>
      <w:caps/>
      <w:sz w:val="32"/>
      <w:szCs w:val="32"/>
    </w:rPr>
  </w:style>
  <w:style w:type="table" w:customStyle="1" w:styleId="Table1">
    <w:name w:val="Table 1"/>
    <w:basedOn w:val="TableNormal"/>
    <w:uiPriority w:val="5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b w:val="0"/>
        <w:caps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</w:rPr>
    </w:tblStylePr>
    <w:tblStylePr w:type="firstCol">
      <w:tblPr/>
      <w:tcPr>
        <w:shd w:val="clear" w:color="auto" w:fill="B7D1E3" w:themeFill="accent2" w:themeFillShade="E6"/>
      </w:tcPr>
    </w:tblStylePr>
    <w:tblStylePr w:type="lastCol">
      <w:rPr>
        <w:b/>
      </w:r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2">
    <w:name w:val="Table 2"/>
    <w:basedOn w:val="TableNormal"/>
    <w:uiPriority w:val="99"/>
    <w:rsid w:val="0001620F"/>
    <w:pPr>
      <w:spacing w:before="90" w:after="40" w:line="288" w:lineRule="auto"/>
    </w:pPr>
    <w:rPr>
      <w:rFonts w:eastAsia="Times New Roman" w:cs="Times New Roman"/>
      <w:lang w:val="en-AU" w:eastAsia="en-AU"/>
    </w:rPr>
    <w:tblPr>
      <w:tblStyleColBandSize w:val="1"/>
      <w:tblBorders>
        <w:top w:val="dotted" w:sz="4" w:space="0" w:color="000000" w:themeColor="text1"/>
        <w:bottom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dotted" w:sz="4" w:space="0" w:color="000000" w:themeColor="text1"/>
          <w:insideV w:val="dotted" w:sz="4" w:space="0" w:color="000000" w:themeColor="text1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3">
    <w:name w:val="Table 3"/>
    <w:basedOn w:val="TableNormal"/>
    <w:uiPriority w:val="9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333E48" w:themeColor="accent4"/>
          <w:left w:val="single" w:sz="4" w:space="0" w:color="333E48" w:themeColor="accent4"/>
          <w:bottom w:val="single" w:sz="4" w:space="0" w:color="333E48" w:themeColor="accent4"/>
          <w:right w:val="single" w:sz="4" w:space="0" w:color="333E48" w:themeColor="accent4"/>
          <w:insideH w:val="single" w:sz="4" w:space="0" w:color="333E48" w:themeColor="accent4"/>
          <w:insideV w:val="single" w:sz="4" w:space="0" w:color="333E48" w:themeColor="accent4"/>
          <w:tl2br w:val="nil"/>
          <w:tr2bl w:val="nil"/>
        </w:tcBorders>
        <w:shd w:val="clear" w:color="auto" w:fill="D1D8DE" w:themeFill="accent4" w:themeFillTint="33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paragraph" w:customStyle="1" w:styleId="StaffName">
    <w:name w:val="Staff Name"/>
    <w:basedOn w:val="Normal"/>
    <w:link w:val="StaffNameChar"/>
    <w:qFormat/>
    <w:rsid w:val="0062098B"/>
    <w:pPr>
      <w:spacing w:line="240" w:lineRule="auto"/>
    </w:pPr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StaffNameChar">
    <w:name w:val="Staff Name Char"/>
    <w:basedOn w:val="DefaultParagraphFont"/>
    <w:link w:val="StaffName"/>
    <w:rsid w:val="0062098B"/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fStyleGeneral">
    <w:name w:val="fStyleGeneral"/>
    <w:rsid w:val="002A0668"/>
    <w:rPr>
      <w:rFonts w:ascii="Times New Roman" w:eastAsia="Times New Roman" w:hAnsi="Times New Roman" w:cs="Times New Roman"/>
      <w:sz w:val="20"/>
      <w:szCs w:val="20"/>
    </w:rPr>
  </w:style>
  <w:style w:type="paragraph" w:customStyle="1" w:styleId="pStyleGeneralBullet">
    <w:name w:val="pStyleGeneralBullet"/>
    <w:basedOn w:val="Normal"/>
    <w:rsid w:val="002A0668"/>
    <w:pPr>
      <w:spacing w:after="120" w:line="259" w:lineRule="auto"/>
      <w:ind w:left="288"/>
    </w:pPr>
    <w:rPr>
      <w:rFonts w:ascii="Arial" w:eastAsia="Arial" w:hAnsi="Arial" w:cs="Arial"/>
      <w:lang w:eastAsia="en-AU"/>
    </w:rPr>
  </w:style>
  <w:style w:type="character" w:styleId="Hyperlink">
    <w:name w:val="Hyperlink"/>
    <w:basedOn w:val="DefaultParagraphFont"/>
    <w:uiPriority w:val="99"/>
    <w:unhideWhenUsed/>
    <w:rsid w:val="00FE605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01B"/>
    <w:rPr>
      <w:color w:val="605E5C"/>
      <w:shd w:val="clear" w:color="auto" w:fill="E1DFDD"/>
    </w:rPr>
  </w:style>
  <w:style w:type="character" w:customStyle="1" w:styleId="fStyleGeneralBold">
    <w:name w:val="fStyleGeneralBold"/>
    <w:rsid w:val="0079141E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StyleGeneral">
    <w:name w:val="pStyleGeneral"/>
    <w:basedOn w:val="Normal"/>
    <w:rsid w:val="00074EAF"/>
    <w:pPr>
      <w:spacing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GeneralItalic">
    <w:name w:val="fStyleGeneralItalic"/>
    <w:rsid w:val="00074EAF"/>
    <w:rPr>
      <w:rFonts w:ascii="Times New Roman" w:eastAsia="Times New Roman" w:hAnsi="Times New Roman" w:cs="Times New Roman" w:hint="default"/>
      <w:i/>
      <w:iCs/>
      <w:sz w:val="20"/>
      <w:szCs w:val="20"/>
    </w:rPr>
  </w:style>
  <w:style w:type="paragraph" w:customStyle="1" w:styleId="pStyleSectionHeading">
    <w:name w:val="pStyleSectionHeading"/>
    <w:basedOn w:val="Normal"/>
    <w:rsid w:val="00074EAF"/>
    <w:pPr>
      <w:keepNext/>
      <w:spacing w:before="240"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PlainHeading">
    <w:name w:val="fStylePlainHeading"/>
    <w:rsid w:val="00074EAF"/>
    <w:rPr>
      <w:rFonts w:ascii="Arial" w:eastAsia="Arial" w:hAnsi="Arial" w:cs="Arial" w:hint="default"/>
      <w:color w:val="FF372F"/>
      <w:sz w:val="18"/>
      <w:szCs w:val="18"/>
    </w:rPr>
  </w:style>
  <w:style w:type="character" w:styleId="FollowedHyperlink">
    <w:name w:val="FollowedHyperlink"/>
    <w:basedOn w:val="DefaultParagraphFont"/>
    <w:semiHidden/>
    <w:unhideWhenUsed/>
    <w:rsid w:val="00740A99"/>
    <w:rPr>
      <w:color w:val="0098D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5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533613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775653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3788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66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887060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4371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9295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3431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3591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ywang291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Genivar">
  <a:themeElements>
    <a:clrScheme name="WSP Corporate">
      <a:dk1>
        <a:sysClr val="windowText" lastClr="000000"/>
      </a:dk1>
      <a:lt1>
        <a:srgbClr val="FFFFFF"/>
      </a:lt1>
      <a:dk2>
        <a:srgbClr val="F9423A"/>
      </a:dk2>
      <a:lt2>
        <a:srgbClr val="FFFFFF"/>
      </a:lt2>
      <a:accent1>
        <a:srgbClr val="F9423A"/>
      </a:accent1>
      <a:accent2>
        <a:srgbClr val="D8E6F0"/>
      </a:accent2>
      <a:accent3>
        <a:srgbClr val="1E252B"/>
      </a:accent3>
      <a:accent4>
        <a:srgbClr val="333E48"/>
      </a:accent4>
      <a:accent5>
        <a:srgbClr val="D9D9D6"/>
      </a:accent5>
      <a:accent6>
        <a:srgbClr val="EFECEA"/>
      </a:accent6>
      <a:hlink>
        <a:srgbClr val="0046AD"/>
      </a:hlink>
      <a:folHlink>
        <a:srgbClr val="0098DB"/>
      </a:folHlink>
    </a:clrScheme>
    <a:fontScheme name="WSP Marketing">
      <a:majorFont>
        <a:latin typeface="Montserrat"/>
        <a:ea typeface=""/>
        <a:cs typeface=""/>
      </a:majorFont>
      <a:minorFont>
        <a:latin typeface="Gentium Bas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3CBC4-9947-49E1-83EF-3CBFD0574B4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2024-08-05T05:37:00Z</dcterms:created>
  <dcterms:modified xsi:type="dcterms:W3CDTF">2025-06-23T10:18:00Z</dcterms:modified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lobalDocType">
    <vt:lpwstr>CV</vt:lpwstr>
  </property>
  <property fmtid="{D5CDD505-2E9C-101B-9397-08002B2CF9AE}" pid="3" name="GlobalVersion">
    <vt:lpwstr>3.1</vt:lpwstr>
  </property>
  <property fmtid="{D5CDD505-2E9C-101B-9397-08002B2CF9AE}" pid="4" name="GlobalLanguage">
    <vt:lpwstr>English</vt:lpwstr>
  </property>
  <property fmtid="{D5CDD505-2E9C-101B-9397-08002B2CF9AE}" pid="5" name="GlobalRegion">
    <vt:lpwstr>AU</vt:lpwstr>
  </property>
  <property fmtid="{D5CDD505-2E9C-101B-9397-08002B2CF9AE}" pid="6" name="xSenderName">
    <vt:lpwstr/>
  </property>
  <property fmtid="{D5CDD505-2E9C-101B-9397-08002B2CF9AE}" pid="7" name="xSenderPosition">
    <vt:lpwstr/>
  </property>
  <property fmtid="{D5CDD505-2E9C-101B-9397-08002B2CF9AE}" pid="8" name="xSenderPhone">
    <vt:lpwstr/>
  </property>
  <property fmtid="{D5CDD505-2E9C-101B-9397-08002B2CF9AE}" pid="9" name="xSenderEmail">
    <vt:lpwstr/>
  </property>
  <property fmtid="{D5CDD505-2E9C-101B-9397-08002B2CF9AE}" pid="10" name="xSignature2NotRequired">
    <vt:lpwstr>T</vt:lpwstr>
  </property>
  <property fmtid="{D5CDD505-2E9C-101B-9397-08002B2CF9AE}" pid="11" name="xSenderName2">
    <vt:lpwstr/>
  </property>
  <property fmtid="{D5CDD505-2E9C-101B-9397-08002B2CF9AE}" pid="12" name="xSenderPosition2">
    <vt:lpwstr/>
  </property>
  <property fmtid="{D5CDD505-2E9C-101B-9397-08002B2CF9AE}" pid="13" name="xSenderPhone2">
    <vt:lpwstr/>
  </property>
  <property fmtid="{D5CDD505-2E9C-101B-9397-08002B2CF9AE}" pid="14" name="xSenderEmail2">
    <vt:lpwstr/>
  </property>
  <property fmtid="{D5CDD505-2E9C-101B-9397-08002B2CF9AE}" pid="15" name="xSubtitle">
    <vt:lpwstr/>
  </property>
  <property fmtid="{D5CDD505-2E9C-101B-9397-08002B2CF9AE}" pid="16" name="xProposalNo">
    <vt:lpwstr/>
  </property>
</Properties>
</file>