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105"/>
      </w:tblGrid>
      <w:tr w:rsidR="00C12138" w14:paraId="2C83D8FD" w14:textId="77777777">
        <w:tc>
          <w:tcPr>
            <w:tcW w:w="3000" w:type="dxa"/>
          </w:tcPr>
          <w:p w14:paraId="48732EE5" w14:textId="77777777" w:rsidR="00C12138" w:rsidRDefault="00301067">
            <w:r>
              <w:pict w14:anchorId="76BA0F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6pt;height:129.6pt;mso-position-horizontal:left;mso-position-horizontal-relative:char;mso-position-vertical:top;mso-position-vertical-relative:line">
                  <v:imagedata r:id="rId7" o:title=""/>
                </v:shape>
              </w:pict>
            </w:r>
          </w:p>
          <w:p w14:paraId="05DAF51D" w14:textId="23246B6E" w:rsidR="00C12138" w:rsidRDefault="009C7ACF">
            <w:pPr>
              <w:pStyle w:val="pStyleSectionHeading"/>
            </w:pPr>
            <w:r>
              <w:rPr>
                <w:rStyle w:val="fStyleSidebarHeading"/>
              </w:rPr>
              <w:t>1 year with WSP</w:t>
            </w:r>
          </w:p>
          <w:p w14:paraId="3BFA1EEB" w14:textId="473A2D15" w:rsidR="00C12138" w:rsidRDefault="009C7ACF">
            <w:pPr>
              <w:pStyle w:val="pStyleSectionHeading"/>
            </w:pPr>
            <w:r>
              <w:rPr>
                <w:rStyle w:val="fStyleSidebarHeading"/>
              </w:rPr>
              <w:t>1 year of experience</w:t>
            </w:r>
          </w:p>
          <w:p w14:paraId="0580FEDB" w14:textId="77777777" w:rsidR="00C12138" w:rsidRDefault="009C7ACF">
            <w:pPr>
              <w:pStyle w:val="pStyleSectionHeading"/>
            </w:pPr>
            <w:r>
              <w:rPr>
                <w:rStyle w:val="fStyleSidebarCategoryHeading"/>
              </w:rPr>
              <w:t>Location</w:t>
            </w:r>
          </w:p>
          <w:p w14:paraId="40BDD719" w14:textId="77777777" w:rsidR="00C12138" w:rsidRDefault="009C7ACF">
            <w:pPr>
              <w:pStyle w:val="pStyleGeneral"/>
            </w:pPr>
            <w:r>
              <w:rPr>
                <w:rStyle w:val="fStyleGeneralItalic"/>
                <w:rFonts w:eastAsia="Arial"/>
              </w:rPr>
              <w:t>Sydney (George St), Australia</w:t>
            </w:r>
          </w:p>
          <w:p w14:paraId="4DF1B51F" w14:textId="77777777" w:rsidR="00C12138" w:rsidRDefault="009C7ACF">
            <w:pPr>
              <w:pStyle w:val="pStyleSectionHeading"/>
            </w:pPr>
            <w:r>
              <w:rPr>
                <w:rStyle w:val="fStyleSidebarCategoryHeading"/>
              </w:rPr>
              <w:t>Technical Skills</w:t>
            </w:r>
          </w:p>
          <w:p w14:paraId="4CBE3456" w14:textId="77777777" w:rsidR="00C12138" w:rsidRDefault="009C7ACF">
            <w:pPr>
              <w:pStyle w:val="pStyleGeneral"/>
            </w:pPr>
            <w:r>
              <w:rPr>
                <w:rStyle w:val="fStyleGeneralItalic"/>
                <w:rFonts w:eastAsia="Arial"/>
              </w:rPr>
              <w:t>Architectural Rendering</w:t>
            </w:r>
          </w:p>
          <w:p w14:paraId="37EAAB6C" w14:textId="77777777" w:rsidR="00C12138" w:rsidRDefault="009C7ACF">
            <w:pPr>
              <w:pStyle w:val="pStyleGeneral"/>
            </w:pPr>
            <w:r>
              <w:rPr>
                <w:rStyle w:val="fStyleGeneralItalic"/>
                <w:rFonts w:eastAsia="Arial"/>
              </w:rPr>
              <w:t>Adobe Suite</w:t>
            </w:r>
          </w:p>
        </w:tc>
        <w:tc>
          <w:tcPr>
            <w:tcW w:w="0" w:type="auto"/>
          </w:tcPr>
          <w:p w14:paraId="40BF2274" w14:textId="77777777" w:rsidR="00C12138" w:rsidRDefault="009C7ACF">
            <w:pPr>
              <w:pStyle w:val="pStyleSectionHeading"/>
            </w:pPr>
            <w:r>
              <w:rPr>
                <w:rStyle w:val="fStyleSectionHeading"/>
              </w:rPr>
              <w:t>Profile</w:t>
            </w:r>
          </w:p>
          <w:p w14:paraId="2B4C6217" w14:textId="77777777" w:rsidR="00575E6D" w:rsidRDefault="009C7ACF">
            <w:pPr>
              <w:pStyle w:val="pStyleGeneral"/>
              <w:rPr>
                <w:rStyle w:val="fStyleGeneral"/>
                <w:rFonts w:eastAsia="Arial"/>
              </w:rPr>
            </w:pPr>
            <w:r>
              <w:rPr>
                <w:rStyle w:val="fStyleGeneral"/>
                <w:rFonts w:eastAsia="Arial"/>
              </w:rPr>
              <w:t xml:space="preserve">Christopher holds a Bachelor of Engineering (Honours Class 1) majoring in Civil Engineering with Architecture from the University of New South Wales. He is a graduate sustainability consultant that is passionate about contributing to the continual improvement and innovations in the built environment. </w:t>
            </w:r>
          </w:p>
          <w:p w14:paraId="7F999C45" w14:textId="619BA66C" w:rsidR="00C12138" w:rsidRDefault="009C7ACF">
            <w:pPr>
              <w:pStyle w:val="pStyleGeneral"/>
            </w:pPr>
            <w:r>
              <w:rPr>
                <w:rStyle w:val="fStyleGeneral"/>
                <w:rFonts w:eastAsia="Arial"/>
              </w:rPr>
              <w:t xml:space="preserve">He has developed a client centric approach to the planning and delivery of capital infrastructure projects from performing as an assistant project officer at the Department of Defence on projects </w:t>
            </w:r>
            <w:r w:rsidR="00575E6D">
              <w:rPr>
                <w:rStyle w:val="fStyleGeneral"/>
                <w:rFonts w:eastAsia="Arial"/>
              </w:rPr>
              <w:t>totalling</w:t>
            </w:r>
            <w:r>
              <w:rPr>
                <w:rStyle w:val="fStyleGeneral"/>
                <w:rFonts w:eastAsia="Arial"/>
              </w:rPr>
              <w:t xml:space="preserve"> $1.3B. Chris is motivated by a desire to improve our cities and buildings for existing and future communities.</w:t>
            </w:r>
          </w:p>
          <w:p w14:paraId="430D04FE" w14:textId="77777777" w:rsidR="00C12138" w:rsidRDefault="009C7ACF">
            <w:pPr>
              <w:pStyle w:val="pStyleSectionHeading"/>
            </w:pPr>
            <w:r>
              <w:rPr>
                <w:rStyle w:val="fStyleSectionHeading"/>
              </w:rPr>
              <w:t>Education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60"/>
              <w:gridCol w:w="1425"/>
            </w:tblGrid>
            <w:tr w:rsidR="00C12138" w14:paraId="66433C64" w14:textId="77777777">
              <w:tc>
                <w:tcPr>
                  <w:tcW w:w="6000" w:type="dxa"/>
                </w:tcPr>
                <w:p w14:paraId="65855CE9" w14:textId="77777777" w:rsidR="00C12138" w:rsidRDefault="009C7ACF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Bachelor of Engineering (Honours Class 1) Civil Engineering with Architecture, University of New South Wales</w:t>
                  </w:r>
                </w:p>
              </w:tc>
              <w:tc>
                <w:tcPr>
                  <w:tcW w:w="1500" w:type="dxa"/>
                </w:tcPr>
                <w:p w14:paraId="484A5247" w14:textId="77777777" w:rsidR="00C12138" w:rsidRDefault="009C7ACF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3C70B6EC" w14:textId="77777777" w:rsidR="00C12138" w:rsidRDefault="009C7ACF">
            <w:pPr>
              <w:pStyle w:val="pStyleSectionHeading"/>
            </w:pPr>
            <w:r>
              <w:rPr>
                <w:rStyle w:val="fStyleSectionHeading"/>
              </w:rPr>
              <w:t>Professional Associations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57"/>
              <w:gridCol w:w="1428"/>
            </w:tblGrid>
            <w:tr w:rsidR="001439E0" w14:paraId="0C3B86F1" w14:textId="77777777" w:rsidTr="00E418BD">
              <w:tc>
                <w:tcPr>
                  <w:tcW w:w="6000" w:type="dxa"/>
                </w:tcPr>
                <w:p w14:paraId="3EEEFD74" w14:textId="0BBFEAAF" w:rsidR="001439E0" w:rsidRDefault="001439E0" w:rsidP="001439E0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Young Engineers Australia Sydney - Social Media and Marketing Manager</w:t>
                  </w:r>
                </w:p>
              </w:tc>
              <w:tc>
                <w:tcPr>
                  <w:tcW w:w="1500" w:type="dxa"/>
                </w:tcPr>
                <w:p w14:paraId="717E1012" w14:textId="77777777" w:rsidR="001439E0" w:rsidRDefault="001439E0" w:rsidP="001439E0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1943335A" w14:textId="77777777" w:rsidR="00C12138" w:rsidRDefault="009C7ACF">
            <w:pPr>
              <w:pStyle w:val="pStyleSectionHeading"/>
            </w:pPr>
            <w:r>
              <w:rPr>
                <w:rStyle w:val="fStyleSectionHeading"/>
              </w:rPr>
              <w:t>Professional Experience</w:t>
            </w:r>
          </w:p>
          <w:p w14:paraId="4215C69B" w14:textId="77777777" w:rsidR="00C12138" w:rsidRDefault="009C7ACF">
            <w:pPr>
              <w:pStyle w:val="pStyleSectionHeading"/>
            </w:pPr>
            <w:r>
              <w:rPr>
                <w:rStyle w:val="fStylePlainHeading"/>
              </w:rPr>
              <w:t>Infrastructure</w:t>
            </w:r>
          </w:p>
          <w:p w14:paraId="58710A04" w14:textId="29A14761" w:rsidR="00C12138" w:rsidRDefault="009C7ACF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North Rocks Commuter Car Park, North Rocks, NSW, Australia (2022):</w:t>
            </w:r>
            <w:r w:rsidRPr="00575E6D">
              <w:rPr>
                <w:rStyle w:val="fStyleGeneralBold"/>
                <w:rFonts w:eastAsia="Arial"/>
                <w:b w:val="0"/>
                <w:bCs w:val="0"/>
              </w:rPr>
              <w:t xml:space="preserve"> ADCO</w:t>
            </w:r>
          </w:p>
          <w:p w14:paraId="039A0FE7" w14:textId="049F4453" w:rsidR="00C12138" w:rsidRDefault="000D79E7">
            <w:pPr>
              <w:pStyle w:val="pStyleSectionHeading"/>
            </w:pPr>
            <w:r>
              <w:rPr>
                <w:rStyle w:val="fStylePlainHeading"/>
              </w:rPr>
              <w:t>Residential</w:t>
            </w:r>
          </w:p>
          <w:p w14:paraId="41AEDBA2" w14:textId="139F7ED5" w:rsidR="00C12138" w:rsidRPr="00610623" w:rsidRDefault="009C7ACF" w:rsidP="00610623">
            <w:pPr>
              <w:pStyle w:val="pStyleGeneralBullet"/>
              <w:numPr>
                <w:ilvl w:val="0"/>
                <w:numId w:val="1"/>
              </w:numPr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>
              <w:rPr>
                <w:rStyle w:val="fStyleGeneralBold"/>
                <w:rFonts w:eastAsia="Arial"/>
              </w:rPr>
              <w:t xml:space="preserve">Ivanhoe A1, Australia (2022): </w:t>
            </w:r>
            <w:r w:rsidRPr="00575E6D">
              <w:rPr>
                <w:rStyle w:val="fStyleGeneralBold"/>
                <w:rFonts w:eastAsia="Arial"/>
                <w:b w:val="0"/>
                <w:bCs w:val="0"/>
              </w:rPr>
              <w:t>Parkview</w:t>
            </w:r>
          </w:p>
          <w:p w14:paraId="68D171BD" w14:textId="77777777" w:rsidR="00610623" w:rsidRDefault="00610623" w:rsidP="00610623">
            <w:pPr>
              <w:pStyle w:val="pStyleGeneralBullet"/>
              <w:ind w:left="300"/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73"/>
              <w:gridCol w:w="1412"/>
            </w:tblGrid>
            <w:tr w:rsidR="00C12138" w14:paraId="01DBEE41" w14:textId="77777777">
              <w:tc>
                <w:tcPr>
                  <w:tcW w:w="6000" w:type="dxa"/>
                </w:tcPr>
                <w:p w14:paraId="0C86F6F9" w14:textId="77777777" w:rsidR="00C12138" w:rsidRPr="00610623" w:rsidRDefault="009C7ACF" w:rsidP="00610623">
                  <w:pPr>
                    <w:pStyle w:val="pStyleSectionHeading"/>
                    <w:rPr>
                      <w:rStyle w:val="fStyleGeneral"/>
                      <w:rFonts w:eastAsia="Arial"/>
                      <w:color w:val="FF0000"/>
                    </w:rPr>
                  </w:pPr>
                  <w:r w:rsidRPr="00610623">
                    <w:rPr>
                      <w:rStyle w:val="fStyleGeneral"/>
                      <w:rFonts w:eastAsia="Arial"/>
                      <w:color w:val="FF0000"/>
                    </w:rPr>
                    <w:t>Department of Defence, Assistant Project Officer</w:t>
                  </w:r>
                </w:p>
                <w:p w14:paraId="01328923" w14:textId="77777777" w:rsidR="00575E6D" w:rsidRDefault="00575E6D" w:rsidP="00575E6D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575E6D">
                    <w:rPr>
                      <w:rFonts w:ascii="Times New Roman" w:hAnsi="Times New Roman" w:cs="Times New Roman"/>
                    </w:rPr>
                    <w:t xml:space="preserve">Administered contracts for 5 capital infrastructure projects totalling a value of $1.3 billion dollars across Sydney and Darwin throughout development and delivery for PM/CA, Design Services and Main Contractors. </w:t>
                  </w:r>
                </w:p>
                <w:p w14:paraId="68FA26F9" w14:textId="5CDFEBED" w:rsidR="00575E6D" w:rsidRDefault="00575E6D" w:rsidP="00575E6D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575E6D">
                    <w:rPr>
                      <w:rFonts w:ascii="Times New Roman" w:hAnsi="Times New Roman" w:cs="Times New Roman"/>
                    </w:rPr>
                    <w:t xml:space="preserve">Participated in the procurement of PM/CA and design services, learning Defence methods and priorities. </w:t>
                  </w:r>
                </w:p>
                <w:p w14:paraId="605F2A37" w14:textId="77777777" w:rsidR="007D142B" w:rsidRDefault="007D142B" w:rsidP="00575E6D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</w:rPr>
                    <w:t>Processed payment claims, draft payment statements and process invoices for Probity, PMCAs,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D142B">
                    <w:rPr>
                      <w:rFonts w:ascii="Times New Roman" w:hAnsi="Times New Roman" w:cs="Times New Roman"/>
                    </w:rPr>
                    <w:t>DSCs and Head Contractors.</w:t>
                  </w:r>
                </w:p>
                <w:p w14:paraId="4020BA51" w14:textId="77777777" w:rsid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</w:rPr>
                    <w:t>Represented the branch at project meetings such as Project Control Groups Project Governance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D142B">
                    <w:rPr>
                      <w:rFonts w:ascii="Times New Roman" w:hAnsi="Times New Roman" w:cs="Times New Roman"/>
                    </w:rPr>
                    <w:t>Boards and Project Management Meetings for our projects, listed below:</w:t>
                  </w:r>
                </w:p>
                <w:p w14:paraId="1219ABCA" w14:textId="77777777" w:rsid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  <w:b/>
                      <w:bCs/>
                    </w:rPr>
                    <w:t>N2253</w:t>
                  </w:r>
                  <w:r w:rsidRPr="007D142B">
                    <w:rPr>
                      <w:rFonts w:ascii="Times New Roman" w:hAnsi="Times New Roman" w:cs="Times New Roman"/>
                    </w:rPr>
                    <w:t xml:space="preserve"> Garden Island Stage 1 – Production Wharfs</w:t>
                  </w:r>
                </w:p>
                <w:p w14:paraId="36B25F31" w14:textId="77777777" w:rsid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  <w:b/>
                      <w:bCs/>
                    </w:rPr>
                    <w:t>N2253B</w:t>
                  </w:r>
                  <w:r w:rsidRPr="007D142B">
                    <w:rPr>
                      <w:rFonts w:ascii="Times New Roman" w:hAnsi="Times New Roman" w:cs="Times New Roman"/>
                    </w:rPr>
                    <w:t xml:space="preserve"> GIDP Stage 2</w:t>
                  </w:r>
                </w:p>
                <w:p w14:paraId="02355FD1" w14:textId="77777777" w:rsid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  <w:b/>
                      <w:bCs/>
                    </w:rPr>
                    <w:t>N2232</w:t>
                  </w:r>
                  <w:r w:rsidRPr="007D142B">
                    <w:rPr>
                      <w:rFonts w:ascii="Times New Roman" w:hAnsi="Times New Roman" w:cs="Times New Roman"/>
                    </w:rPr>
                    <w:t xml:space="preserve"> HMAS Watson Redevelopment</w:t>
                  </w:r>
                </w:p>
                <w:p w14:paraId="0E2D697D" w14:textId="77777777" w:rsid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  <w:b/>
                      <w:bCs/>
                    </w:rPr>
                    <w:t>EST02116</w:t>
                  </w:r>
                  <w:r w:rsidRPr="007D142B">
                    <w:rPr>
                      <w:rFonts w:ascii="Times New Roman" w:hAnsi="Times New Roman" w:cs="Times New Roman"/>
                    </w:rPr>
                    <w:t xml:space="preserve"> Robertson Barracks Mid Term Refresh</w:t>
                  </w:r>
                </w:p>
                <w:p w14:paraId="156AC050" w14:textId="2DCC3581" w:rsidR="007D142B" w:rsidRPr="007D142B" w:rsidRDefault="007D142B" w:rsidP="007D142B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7D142B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EST05064</w:t>
                  </w:r>
                  <w:r w:rsidRPr="007D142B">
                    <w:rPr>
                      <w:rFonts w:ascii="Times New Roman" w:hAnsi="Times New Roman" w:cs="Times New Roman"/>
                    </w:rPr>
                    <w:t xml:space="preserve"> USFPI Robertson Barracks Infrastructure Improvements</w:t>
                  </w:r>
                </w:p>
                <w:p w14:paraId="2229D38D" w14:textId="39A591A7" w:rsidR="00575E6D" w:rsidRDefault="00575E6D" w:rsidP="00575E6D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</w:t>
                  </w:r>
                  <w:r w:rsidRPr="00575E6D">
                    <w:rPr>
                      <w:rFonts w:ascii="Times New Roman" w:hAnsi="Times New Roman" w:cs="Times New Roman"/>
                    </w:rPr>
                    <w:t xml:space="preserve">dentified inaccuracies and irregularities in project documentation through updating outdated financial ledgers to resolve misrepresented funding. </w:t>
                  </w:r>
                </w:p>
                <w:p w14:paraId="6C2CAF77" w14:textId="152C5A94" w:rsidR="00575E6D" w:rsidRPr="00575E6D" w:rsidRDefault="00575E6D" w:rsidP="00575E6D">
                  <w:pPr>
                    <w:pStyle w:val="pStyleGeneral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</w:rPr>
                  </w:pPr>
                  <w:r w:rsidRPr="00575E6D">
                    <w:rPr>
                      <w:rFonts w:ascii="Times New Roman" w:hAnsi="Times New Roman" w:cs="Times New Roman"/>
                    </w:rPr>
                    <w:t>Expanded CFI’s lessons learnt database regarding procurement methodologies, project performance, observations, and suggestions to optimise efficiency and reduce repeated errors.</w:t>
                  </w:r>
                </w:p>
              </w:tc>
              <w:tc>
                <w:tcPr>
                  <w:tcW w:w="1500" w:type="dxa"/>
                </w:tcPr>
                <w:p w14:paraId="09544B5D" w14:textId="77777777" w:rsidR="00C12138" w:rsidRDefault="009C7ACF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lastRenderedPageBreak/>
                    <w:t>2020 - 2022</w:t>
                  </w:r>
                </w:p>
              </w:tc>
            </w:tr>
          </w:tbl>
          <w:p w14:paraId="6D4FE151" w14:textId="77777777" w:rsidR="00C12138" w:rsidRDefault="00C12138"/>
        </w:tc>
      </w:tr>
    </w:tbl>
    <w:p w14:paraId="5928365A" w14:textId="77777777" w:rsidR="009C7ACF" w:rsidRDefault="009C7ACF"/>
    <w:sectPr w:rsidR="009C7ACF">
      <w:headerReference w:type="default" r:id="rId8"/>
      <w:pgSz w:w="11905" w:h="16837"/>
      <w:pgMar w:top="1000" w:right="800" w:bottom="10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67647" w14:textId="77777777" w:rsidR="00301067" w:rsidRDefault="00301067">
      <w:pPr>
        <w:spacing w:after="0" w:line="240" w:lineRule="auto"/>
      </w:pPr>
      <w:r>
        <w:separator/>
      </w:r>
    </w:p>
  </w:endnote>
  <w:endnote w:type="continuationSeparator" w:id="0">
    <w:p w14:paraId="5CC72EE1" w14:textId="77777777" w:rsidR="00301067" w:rsidRDefault="0030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F814A" w14:textId="77777777" w:rsidR="00301067" w:rsidRDefault="00301067">
      <w:pPr>
        <w:spacing w:after="0" w:line="240" w:lineRule="auto"/>
      </w:pPr>
      <w:r>
        <w:separator/>
      </w:r>
    </w:p>
  </w:footnote>
  <w:footnote w:type="continuationSeparator" w:id="0">
    <w:p w14:paraId="1242F492" w14:textId="77777777" w:rsidR="00301067" w:rsidRDefault="0030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StyleHeader"/>
      <w:tblW w:w="0" w:type="auto"/>
      <w:tblInd w:w="0" w:type="dxa"/>
      <w:tblLook w:val="04A0" w:firstRow="1" w:lastRow="0" w:firstColumn="1" w:lastColumn="0" w:noHBand="0" w:noVBand="1"/>
    </w:tblPr>
    <w:tblGrid>
      <w:gridCol w:w="2674"/>
      <w:gridCol w:w="7431"/>
    </w:tblGrid>
    <w:tr w:rsidR="00C12138" w14:paraId="779D5FAB" w14:textId="77777777">
      <w:tc>
        <w:tcPr>
          <w:tcW w:w="3000" w:type="dxa"/>
        </w:tcPr>
        <w:p w14:paraId="7FC4AB34" w14:textId="77777777" w:rsidR="00C12138" w:rsidRDefault="00301067">
          <w:r>
            <w:pict w14:anchorId="3D8674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5.6pt;height:36.6pt;mso-position-horizontal:left;mso-position-horizontal-relative:char;mso-position-vertical:top;mso-position-vertical-relative:line">
                <v:imagedata r:id="rId1" o:title=""/>
              </v:shape>
            </w:pict>
          </w:r>
        </w:p>
      </w:tc>
      <w:tc>
        <w:tcPr>
          <w:tcW w:w="10000" w:type="dxa"/>
        </w:tcPr>
        <w:p w14:paraId="36E8ECDE" w14:textId="77777777" w:rsidR="00C12138" w:rsidRDefault="009C7ACF">
          <w:pPr>
            <w:pStyle w:val="pStyleHeader"/>
          </w:pPr>
          <w:r>
            <w:rPr>
              <w:rStyle w:val="fStyleHeaderTitle"/>
            </w:rPr>
            <w:t>Christopher Wang</w:t>
          </w:r>
        </w:p>
        <w:p w14:paraId="20D3C79C" w14:textId="54F0561D" w:rsidR="00C12138" w:rsidRDefault="009C7ACF">
          <w:pPr>
            <w:pStyle w:val="pStyleHeaderSubtitle"/>
          </w:pPr>
          <w:r>
            <w:rPr>
              <w:rStyle w:val="fStyleHeaderSubtitle"/>
            </w:rPr>
            <w:t>Sustainability</w:t>
          </w:r>
          <w:r w:rsidR="00610623">
            <w:rPr>
              <w:rStyle w:val="fStyleHeaderSubtitle"/>
            </w:rPr>
            <w:t xml:space="preserve"> Consultant</w:t>
          </w:r>
        </w:p>
      </w:tc>
    </w:tr>
  </w:tbl>
  <w:p w14:paraId="6B6C2592" w14:textId="77777777" w:rsidR="00C12138" w:rsidRDefault="00C12138">
    <w:pPr>
      <w:pStyle w:val="pStyleHeader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E5B"/>
    <w:multiLevelType w:val="hybridMultilevel"/>
    <w:tmpl w:val="85CA0886"/>
    <w:lvl w:ilvl="0" w:tplc="B4ACB08C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A1B0"/>
    <w:multiLevelType w:val="singleLevel"/>
    <w:tmpl w:val="DAB04726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xAppendixName" w:val="Appendix"/>
  </w:docVars>
  <w:rsids>
    <w:rsidRoot w:val="00C12138"/>
    <w:rsid w:val="000D79E7"/>
    <w:rsid w:val="001439E0"/>
    <w:rsid w:val="00301067"/>
    <w:rsid w:val="0043540E"/>
    <w:rsid w:val="00575E6D"/>
    <w:rsid w:val="00610623"/>
    <w:rsid w:val="007D142B"/>
    <w:rsid w:val="00934DE2"/>
    <w:rsid w:val="009C7ACF"/>
    <w:rsid w:val="00C12138"/>
    <w:rsid w:val="00E36723"/>
    <w:rsid w:val="00EF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C9B9C"/>
  <w15:docId w15:val="{07A20D22-923F-4DF9-B411-4A47C0DD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fStyleHeaderTitle">
    <w:name w:val="fStyleHeaderTitle"/>
    <w:rPr>
      <w:rFonts w:ascii="Arial" w:eastAsia="Arial" w:hAnsi="Arial" w:cs="Arial"/>
      <w:caps/>
      <w:smallCaps w:val="0"/>
      <w:color w:val="FF372F"/>
      <w:sz w:val="26"/>
      <w:szCs w:val="26"/>
    </w:rPr>
  </w:style>
  <w:style w:type="character" w:customStyle="1" w:styleId="fStyleHeaderSubtitle">
    <w:name w:val="fStyleHeaderSubtitle"/>
    <w:rPr>
      <w:rFonts w:ascii="Arial" w:eastAsia="Arial" w:hAnsi="Arial" w:cs="Arial"/>
      <w:i/>
      <w:iCs/>
      <w:color w:val="FF372F"/>
      <w:sz w:val="24"/>
      <w:szCs w:val="24"/>
    </w:rPr>
  </w:style>
  <w:style w:type="character" w:customStyle="1" w:styleId="fStyleSectionHeading">
    <w:name w:val="fStyleSectionHeading"/>
    <w:rPr>
      <w:rFonts w:ascii="Arial" w:eastAsia="Arial" w:hAnsi="Arial" w:cs="Arial"/>
      <w:b/>
      <w:bCs/>
      <w:i/>
      <w:iCs/>
      <w:caps/>
      <w:smallCaps w:val="0"/>
      <w:color w:val="FF372F"/>
      <w:sz w:val="18"/>
      <w:szCs w:val="18"/>
    </w:rPr>
  </w:style>
  <w:style w:type="character" w:customStyle="1" w:styleId="fStyleSidebarHeading">
    <w:name w:val="fStyleSidebarHeading"/>
    <w:rPr>
      <w:rFonts w:ascii="Arial" w:eastAsia="Arial" w:hAnsi="Arial" w:cs="Arial"/>
      <w:b/>
      <w:bCs/>
      <w:color w:val="FF372F"/>
      <w:sz w:val="18"/>
      <w:szCs w:val="18"/>
    </w:rPr>
  </w:style>
  <w:style w:type="character" w:customStyle="1" w:styleId="fStyleSidebarCategoryHeading">
    <w:name w:val="fStyleSidebarCategoryHeading"/>
    <w:rPr>
      <w:rFonts w:ascii="Arial" w:eastAsia="Arial" w:hAnsi="Arial" w:cs="Arial"/>
      <w:b/>
      <w:bCs/>
      <w:caps/>
      <w:smallCaps w:val="0"/>
      <w:color w:val="FF372F"/>
      <w:sz w:val="18"/>
      <w:szCs w:val="18"/>
    </w:rPr>
  </w:style>
  <w:style w:type="character" w:customStyle="1" w:styleId="fStylePlainHeading">
    <w:name w:val="fStylePlainHeading"/>
    <w:rPr>
      <w:rFonts w:ascii="Arial" w:eastAsia="Arial" w:hAnsi="Arial" w:cs="Arial"/>
      <w:color w:val="FF372F"/>
      <w:sz w:val="18"/>
      <w:szCs w:val="18"/>
    </w:rPr>
  </w:style>
  <w:style w:type="character" w:customStyle="1" w:styleId="fStyleGeneral">
    <w:name w:val="fStyleGeneral"/>
    <w:rPr>
      <w:rFonts w:ascii="Times New Roman" w:eastAsia="Times New Roman" w:hAnsi="Times New Roman" w:cs="Times New Roman"/>
      <w:sz w:val="20"/>
      <w:szCs w:val="20"/>
    </w:rPr>
  </w:style>
  <w:style w:type="character" w:customStyle="1" w:styleId="fStyleGeneralBold">
    <w:name w:val="fStyleGeneralBol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tyleGeneralItalic">
    <w:name w:val="fStyleGeneralItalic"/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pStyleHeader">
    <w:name w:val="pStyleHeader"/>
    <w:basedOn w:val="Normal"/>
    <w:pPr>
      <w:spacing w:after="120"/>
    </w:pPr>
  </w:style>
  <w:style w:type="paragraph" w:customStyle="1" w:styleId="pStyleHeaderSubtitle">
    <w:name w:val="pStyleHeaderSubtitle"/>
    <w:basedOn w:val="Normal"/>
    <w:pPr>
      <w:spacing w:after="0"/>
    </w:pPr>
  </w:style>
  <w:style w:type="paragraph" w:customStyle="1" w:styleId="pStyleSectionHeading">
    <w:name w:val="pStyleSectionHeading"/>
    <w:basedOn w:val="Normal"/>
    <w:pPr>
      <w:keepNext/>
      <w:spacing w:before="240" w:after="120"/>
    </w:pPr>
  </w:style>
  <w:style w:type="paragraph" w:customStyle="1" w:styleId="pStyleGeneral">
    <w:name w:val="pStyleGeneral"/>
    <w:basedOn w:val="Normal"/>
    <w:pPr>
      <w:spacing w:after="120"/>
    </w:pPr>
  </w:style>
  <w:style w:type="paragraph" w:customStyle="1" w:styleId="pStyleGeneralBullet">
    <w:name w:val="pStyleGeneralBullet"/>
    <w:basedOn w:val="Normal"/>
    <w:pPr>
      <w:spacing w:after="120"/>
      <w:ind w:left="288"/>
    </w:pPr>
  </w:style>
  <w:style w:type="paragraph" w:customStyle="1" w:styleId="pStyleGeneralCompactHeading">
    <w:name w:val="pStyleGeneralCompactHeading"/>
    <w:basedOn w:val="Normal"/>
    <w:pPr>
      <w:spacing w:before="120" w:after="0"/>
    </w:pPr>
  </w:style>
  <w:style w:type="paragraph" w:customStyle="1" w:styleId="pStyleGeneralCompact">
    <w:name w:val="pStyleGeneralCompact"/>
    <w:basedOn w:val="Normal"/>
    <w:pPr>
      <w:spacing w:after="0"/>
    </w:pPr>
  </w:style>
  <w:style w:type="paragraph" w:customStyle="1" w:styleId="pStyleGeneralCompactHeadingRightAlign">
    <w:name w:val="pStyleGeneralCompactHeadingRightAlign"/>
    <w:basedOn w:val="Normal"/>
    <w:pPr>
      <w:spacing w:before="120" w:after="0"/>
      <w:jc w:val="right"/>
    </w:pPr>
  </w:style>
  <w:style w:type="paragraph" w:customStyle="1" w:styleId="pStyleGeneralRightAlign">
    <w:name w:val="pStyleGeneralRightAlign"/>
    <w:basedOn w:val="Normal"/>
    <w:pPr>
      <w:spacing w:after="120"/>
      <w:jc w:val="right"/>
    </w:pPr>
  </w:style>
  <w:style w:type="table" w:customStyle="1" w:styleId="tStyleHeader">
    <w:name w:val="tStyleHeader"/>
    <w:uiPriority w:val="99"/>
    <w:tblPr>
      <w:tblCellSpacing w:w="60" w:type="dxa"/>
      <w:tblBorders>
        <w:bottom w:val="single" w:sz="10" w:space="0" w:color="FF372F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60" w:type="dxa"/>
    </w:trPr>
  </w:style>
  <w:style w:type="paragraph" w:styleId="Header">
    <w:name w:val="header"/>
    <w:basedOn w:val="Normal"/>
    <w:link w:val="HeaderChar"/>
    <w:uiPriority w:val="99"/>
    <w:unhideWhenUsed/>
    <w:rsid w:val="00610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623"/>
  </w:style>
  <w:style w:type="paragraph" w:styleId="Footer">
    <w:name w:val="footer"/>
    <w:basedOn w:val="Normal"/>
    <w:link w:val="FooterChar"/>
    <w:uiPriority w:val="99"/>
    <w:unhideWhenUsed/>
    <w:rsid w:val="00610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Christopher Wang</cp:lastModifiedBy>
  <cp:revision>8</cp:revision>
  <dcterms:created xsi:type="dcterms:W3CDTF">2022-03-10T02:50:00Z</dcterms:created>
  <dcterms:modified xsi:type="dcterms:W3CDTF">2022-11-03T02:45:00Z</dcterms:modified>
  <cp:category/>
</cp:coreProperties>
</file>