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5" w:name="模型过拟合"/>
      <w:bookmarkEnd w:id="135"/>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6" w:name="线性模型的图模型"/>
      <w:bookmarkEnd w:id="136"/>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7" w:name="后验分布"/>
      <w:bookmarkEnd w:id="137"/>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8" w:name="r-2"/>
      <w:bookmarkEnd w:id="138"/>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9" w:name="一种稳定的实现"/>
      <w:bookmarkEnd w:id="139"/>
      <w:r>
        <w:t xml:space="preserve">一种稳定的实现</w:t>
      </w:r>
    </w:p>
    <w:p>
      <w:pPr>
        <w:pStyle w:val="FirstParagraph"/>
      </w:pPr>
      <w:r>
        <w:t xml:space="preserve">In the previous implementation, we used the solve() function from R, but it is not always a good idea to inverse a matrix directly as it can quickly lead to numerical instability. As a quick example, here is a little piece of code that generates random invertible matrices and computes the Froebenius distance between an identity matrix and the result of the random matrix multiplied by its inverse. If M is a matrix and M-1 its inverse, then M.M-1=I. We see in this little example that it is not numerically the case:</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NormalTok"/>
        </w:rPr>
        <w:t xml:space="preserve">[ </w:t>
      </w:r>
      <w:r>
        <w:rPr>
          <w:rStyle w:val="DecValTok"/>
        </w:rPr>
        <w:t xml:space="preserve">188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The code generates square matrices of size going from 2 x 2 to 200 x 200 and computes the Froebenius distance between a perfect identity matrix and the identity matrix obtained by multiplying the random matrix with its inverse. Plotting the result shows that the distance is not zero all the time:</w:t>
      </w:r>
    </w:p>
    <w:p>
      <w:pPr>
        <w:pStyle w:val="Figure"/>
      </w:pPr>
    </w:p>
    <w:p>
      <w:pPr>
        <w:pStyle w:val="FirstParagraph"/>
      </w:pPr>
      <w:r>
        <w:t xml:space="preserve">In fact, it increases with the size of the matrix, when more errors accumulate. If we plot the log of the distance, we clearly see the error getting bigger:</w:t>
      </w:r>
    </w:p>
    <w:p>
      <w:pPr>
        <w:pStyle w:val="Figure"/>
      </w:pPr>
    </w:p>
    <w:p>
      <w:pPr>
        <w:pStyle w:val="FirstParagraph"/>
      </w:pPr>
      <w:r>
        <w:t xml:space="preserve">With a perfect inverse matrix, the distance would be zero all the time and therefore the log would be—in nite. So this simple example tells us that in Bayesian linear regression we can have problems when inverting the matrix X. We therefore need a better algorithm.</w:t>
      </w:r>
      <w:r>
        <w:t xml:space="preserve"> </w:t>
      </w:r>
      <w:r>
        <w:t xml:space="preserve">Here we present a simple algorithm to solve the ridge regression problem with a numerically stable solution. The idea is to transform the problem of matrix inversion into a simpler problem to solve, where the matrix to inverse is triangular.</w:t>
      </w:r>
      <w:r>
        <w:t xml:space="preserve"> </w:t>
      </w:r>
      <w:r>
        <w:t xml:space="preserve">If X is the matrix containing the data points, and y the vector containing the target, the idea is to rst extend the matrix and the vector y as follows:</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The next step is to do a QR decomposition of Xˆ and the last step is to compute the inverse of R, which is easier because it's an upper triangular matrix. Finally, the coef cients of the linear regression are given by:</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The algorithm in R can be implemented as follows:</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This algorithm returns a vector of coef cients, where the rst value is the intercept. We assume here that the matrix X has a column of one on the left-hand side. We use the qr() function from R to do the QR decomposition.</w:t>
      </w:r>
      <w:r>
        <w:t xml:space="preserve"> </w:t>
      </w:r>
      <w:r>
        <w:t xml:space="preserve">The following code runs an example:</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First of all, we generate random data. The reader will note that for the rst time we set the random seed manually so that the following results can be exactly reproduced. The reason for that is that we want to illustrate a nice behavior of the ridge regression.</w:t>
      </w:r>
      <w:r>
        <w:t xml:space="preserve"> </w:t>
      </w:r>
      <w:r>
        <w:t xml:space="preserve">The code generates random values on the x axis, then we give the true beta coef cients, and nally we generate the data.</w:t>
      </w:r>
      <w:r>
        <w:t xml:space="preserve"> </w:t>
      </w:r>
      <w:r>
        <w:t xml:space="preserve">We also add a random Gaussian noise to the target data y so as to test the capacity of the ridge regression with respect to the standard linear regression solved by an OLS.</w:t>
      </w:r>
      <w:r>
        <w:t xml:space="preserve"> </w:t>
      </w:r>
      <w:r>
        <w:t xml:space="preserve">The X matrix has many columns but only four of them (plus the intercept) are used to generate y so we expect the linear regression to give very small coef cients to the unused columns (or even zero coef cients).</w:t>
      </w:r>
      <w:r>
        <w:t xml:space="preserve"> </w:t>
      </w:r>
      <w:r>
        <w:t xml:space="preserve">Then we run the following code to generate results and plot them:</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First of all, we generate a sequence of points on the x axis, then we compute the X matrix and then the real function called yt. This is our theoretical model without noise.</w:t>
      </w:r>
      <w:r>
        <w:t xml:space="preserve"> </w:t>
      </w:r>
      <w:r>
        <w:t xml:space="preserve">[ 192 ]</w:t>
      </w:r>
    </w:p>
    <w:p>
      <w:pPr>
        <w:pStyle w:val="BodyText"/>
      </w:pPr>
      <w:r>
        <w:t xml:space="preserve">Chapter 6</w:t>
      </w:r>
      <w:r>
        <w:t xml:space="preserve"> </w:t>
      </w:r>
      <w:r>
        <w:t xml:space="preserve">The next step is to compute the ridge regression coef cients with our new ridge function as de ned previously. Finally, we compute a standard OLS solution to the same problem. And we plot the results:</w:t>
      </w:r>
    </w:p>
    <w:p>
      <w:pPr>
        <w:pStyle w:val="Figure"/>
      </w:pPr>
    </w:p>
    <w:p>
      <w:pPr>
        <w:pStyle w:val="FirstParagraph"/>
      </w:pPr>
      <w:r>
        <w:t xml:space="preserve">The gure shows the real data set as little circles. The dashed black line is the true function, the one we called our theoretical model before. It is the function without the noise. The red line is very close to the true function. This is the ridge regression. Because of the shrinkage effect of the ridge regression, it is less sensitive to the noise and gives a better solution.</w:t>
      </w:r>
      <w:r>
        <w:t xml:space="preserve"> </w:t>
      </w:r>
      <w:r>
        <w:t xml:space="preserve">However, the green line is the standard OLS function. It has a wiggly behavior because it is more sensitive to the noise. This is an illustration of the over- tting problem. In this example, the OLS tries too hard to be close to the data and ends up with a solution that is more unstable than the ridge regression.</w:t>
      </w:r>
      <w:r>
        <w:t xml:space="preserve"> </w:t>
      </w:r>
      <w:r>
        <w:t xml:space="preserve">[ 193 ]</w:t>
      </w:r>
    </w:p>
    <w:p>
      <w:pPr>
        <w:pStyle w:val="BodyText"/>
      </w:pPr>
      <w:r>
        <w:t xml:space="preserve">Bayesian Modeling – Linear Models</w:t>
      </w:r>
      <w:r>
        <w:t xml:space="preserve"> </w:t>
      </w:r>
      <w:r>
        <w:t xml:space="preserve">In order to illustrate the last point a bit more, we run a nal example in which we exaggerate the noise. Instead of having a standard deviation of 4, we use the value 16, making the data very noisy:</w:t>
      </w:r>
    </w:p>
    <w:p>
      <w:pPr>
        <w:pStyle w:val="Figure"/>
      </w:pPr>
    </w:p>
    <w:p>
      <w:pPr>
        <w:pStyle w:val="FirstParagraph"/>
      </w:pPr>
      <w:r>
        <w:t xml:space="preserve">Obviously, this is an extreme example, but we see again that the ridge regression stays closer to the true function. The OLS solution, on the other hand, became completely unstable and is totally over- tting.</w:t>
      </w:r>
    </w:p>
    <w:p>
      <w:pPr>
        <w:pStyle w:val="Heading3"/>
      </w:pPr>
      <w:bookmarkStart w:id="140" w:name="r"/>
      <w:bookmarkEnd w:id="140"/>
      <w:r>
        <w:t xml:space="preserve">更多R语言程序包</w:t>
      </w:r>
    </w:p>
    <w:p>
      <w:pPr>
        <w:pStyle w:val="FirstParagraph"/>
      </w:pPr>
      <w:r>
        <w:t xml:space="preserve">Bayesian linear regression is a well-covered topic in R and many packages implement such models. Of course we mentioned glmnet before, which implements ridge regression and Lasso. It also implements a mixture of both, called the elastic net, in which two penalty functions are used at the same time.</w:t>
      </w:r>
      <w:r>
        <w:t xml:space="preserve"> </w:t>
      </w:r>
      <w:r>
        <w:t xml:space="preserve">Another package is bayesm, which covers linear and multivariate linear regression, multinomial logit and probit, mixtures of Gaussians, and even Dirichlet process prior density estimation.</w:t>
      </w:r>
      <w:r>
        <w:t xml:space="preserve"> </w:t>
      </w:r>
      <w:r>
        <w:t xml:space="preserve">[ 194 ]</w:t>
      </w:r>
    </w:p>
    <w:p>
      <w:pPr>
        <w:pStyle w:val="BodyText"/>
      </w:pPr>
      <w:r>
        <w:t xml:space="preserve">Chapter 6</w:t>
      </w:r>
      <w:r>
        <w:t xml:space="preserve"> </w:t>
      </w:r>
      <w:r>
        <w:t xml:space="preserve">We can also mention the arm package, which provides Bayesian versions of glm() and polr() and implements hierarchical models. It is another very powerful package.</w:t>
      </w:r>
      <w:r>
        <w:t xml:space="preserve"> </w:t>
      </w:r>
      <w:r>
        <w:t xml:space="preserve">Of course, we shouldn't stop here and ought to extend our study of Bayesian models to all sorts of algorithms and prior distributions. At some point, it becomes impossible to nd an analytical solution and one should use Monte-Carlo inference, as we saw in the previous chapter.</w:t>
      </w:r>
    </w:p>
    <w:p>
      <w:pPr>
        <w:pStyle w:val="Heading2"/>
      </w:pPr>
      <w:bookmarkStart w:id="141" w:name="-5"/>
      <w:bookmarkEnd w:id="141"/>
      <w:r>
        <w:t xml:space="preserve">小结</w:t>
      </w:r>
    </w:p>
    <w:p>
      <w:pPr>
        <w:pStyle w:val="FirstParagraph"/>
      </w:pPr>
      <w:r>
        <w:t xml:space="preserve">In this chapter, we saw the standard linear model. This model is one of the most important models in statistics and provides a simple, additive way to represent relationships between observed variables and a target.</w:t>
      </w:r>
      <w:r>
        <w:t xml:space="preserve"> </w:t>
      </w:r>
      <w:r>
        <w:t xml:space="preserve">Estimating good parameters for a linear model can be hard sometimes and one should be very careful not to trust the results immediately. However, a Bayesian approach to the problem helps to include prior knowledge into the model and drive it toward a more stable and usable solution.</w:t>
      </w:r>
      <w:r>
        <w:t xml:space="preserve"> </w:t>
      </w:r>
      <w:r>
        <w:t xml:space="preserve">We saw ridge regression and Bayesian linear regression. We saw that, when the parameters have a Gaussian prior, then these two approaches are equivalent and very easy to compute.</w:t>
      </w:r>
      <w:r>
        <w:t xml:space="preserve"> </w:t>
      </w:r>
      <w:r>
        <w:t xml:space="preserve">Using a simple example, we saw that a standard regression can lead to completely over- tted results and that the Bayesian approach solved the problem.</w:t>
      </w:r>
      <w:r>
        <w:t xml:space="preserve"> </w:t>
      </w:r>
      <w:r>
        <w:t xml:space="preserve">In the next chapter, we will look at more advanced models for dealing with clusters of data, called mixture models. These models make the assumption that the data is generated by a different group and the goal will be to automatically discover the group and reveal the hidden process behind it.</w:t>
      </w:r>
      <w:r>
        <w:t xml:space="preserve"> </w:t>
      </w:r>
      <w:r>
        <w:t xml:space="preserve">[ 195 ]</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We have seen an initial example of mixture models, namely the Gaussian mixture model, in which we had a nite number of Gaussians to represent a dataset. In this chapter, we will focus on more advanced examples of mixture models, going again from the Gaussian mixture model to the Latent Dirichlet Allocation. The reason for so many models is that we want to capture various aspects of the data that are not easily captured by a mixture of Gaussian.</w:t>
      </w:r>
      <w:r>
        <w:t xml:space="preserve"> </w:t>
      </w:r>
      <w:r>
        <w:t xml:space="preserve">In many cases, we will use the EM algorithm to nd the parameters of the model from the data. Also, it appears that most of the mixture models can have intractable solutions and need solutions on approximate inferences.</w:t>
      </w:r>
      <w:r>
        <w:t xml:space="preserve"> </w:t>
      </w:r>
      <w:r>
        <w:t xml:space="preserve">The rst type of model we will see is a mixture of simple distributions. The simple distribution can be a Gaussian, a Bernoulli, a Poisson, and so on. The principle is always the same but the applications are different. If Gaussian distributions are nice for capturing clouds of points, Bernoulli distributions can be ef cient to analyze black and white images, for example, in handwritten recognition.</w:t>
      </w:r>
      <w:r>
        <w:t xml:space="preserve"> </w:t>
      </w:r>
      <w:r>
        <w:t xml:space="preserve">We will then relax one assumption of the mixture model and see a second type of model called mixture of experts, in which the chosen cluster is dependent on the data point. It can be seen as a rst approach to probabilistic decision trees.</w:t>
      </w:r>
      <w:r>
        <w:t xml:space="preserve"> </w:t>
      </w:r>
      <w:r>
        <w:t xml:space="preserve">Finally, we will see a very powerful model called the Latent Dirichlet Allocation (LDA), in which we relax another assumption of the mixture models. In mixture models, a point is supposed to have been generated by one cluster. In the LDA, it can belong to several clusters at the same time. This model has been successfully used in text analysis, among other things. It belongs to a family of mixed memberships models.</w:t>
      </w:r>
      <w:r>
        <w:t xml:space="preserve"> </w:t>
      </w:r>
      <w:r>
        <w:t xml:space="preserve">[ 197 ]</w:t>
      </w:r>
    </w:p>
    <w:p>
      <w:pPr>
        <w:pStyle w:val="BodyText"/>
      </w:pPr>
      <w:r>
        <w:t xml:space="preserve">Probabilistic Mixture Models</w:t>
      </w:r>
      <w:r>
        <w:t xml:space="preserve"> </w:t>
      </w:r>
      <w:r>
        <w:t xml:space="preserve">We will review the following elements in this chapter:</w:t>
      </w:r>
    </w:p>
    <w:p>
      <w:pPr>
        <w:pStyle w:val="Compact"/>
        <w:numPr>
          <w:numId w:val="1060"/>
          <w:ilvl w:val="0"/>
        </w:numPr>
      </w:pPr>
      <w:r>
        <w:t xml:space="preserve">Mixture models in general, with examples of several distributions</w:t>
      </w:r>
    </w:p>
    <w:p>
      <w:pPr>
        <w:pStyle w:val="Compact"/>
        <w:numPr>
          <w:numId w:val="1060"/>
          <w:ilvl w:val="0"/>
        </w:numPr>
      </w:pPr>
      <w:r>
        <w:t xml:space="preserve">Mixture of experts, when we assume clusters are dependent on the data points</w:t>
      </w:r>
    </w:p>
    <w:p>
      <w:pPr>
        <w:pStyle w:val="Compact"/>
        <w:numPr>
          <w:numId w:val="1060"/>
          <w:ilvl w:val="0"/>
        </w:numPr>
      </w:pPr>
      <w:r>
        <w:t xml:space="preserve">LDA when we assume a point belongs to several clusters</w:t>
      </w:r>
    </w:p>
    <w:p>
      <w:pPr>
        <w:pStyle w:val="Heading2"/>
      </w:pPr>
      <w:bookmarkStart w:id="143" w:name="混合模型"/>
      <w:bookmarkEnd w:id="143"/>
      <w:r>
        <w:t xml:space="preserve">混合模型</w:t>
      </w:r>
    </w:p>
    <w:p>
      <w:pPr>
        <w:pStyle w:val="FirstParagraph"/>
      </w:pPr>
      <w:r>
        <w:t xml:space="preserve">The mixture model is a model of a larger distribution family called latent variable models, in which some of the variables are not observed at all. The reason is usually to simplify the model by grouping all the variables into subgroups with a different meaning. Another reason is also to introduce a hidden process into the model, the real reason for the data generation process. In other words, we assume that we have a set of models and something hidden will select one of these models, and then generate a data point from the selected model.</w:t>
      </w:r>
      <w:r>
        <w:t xml:space="preserve"> </w:t>
      </w:r>
      <w:r>
        <w:t xml:space="preserve">When the data naturally exhibits clusters, it seems reasonable to say that each cluster is a small model.</w:t>
      </w:r>
      <w:r>
        <w:t xml:space="preserve"> </w:t>
      </w:r>
      <w:r>
        <w:t xml:space="preserve">The whole problem is then to nd to what extent a submodel will participate in the data generation process and what the parameters for each sub model are. This is usually solved using the EM algorithm.</w:t>
      </w:r>
      <w:r>
        <w:t xml:space="preserve"> </w:t>
      </w:r>
      <w:r>
        <w:t xml:space="preserve">There are many ways to combine small models in order to make a bigger or more generic model. The approach generally used in mixture modeling is to give a proportion to each sub model, such that the sum of proportions is one. In other words, we build an additive model as follows:</w:t>
      </w:r>
      <w:r>
        <w:t xml:space="preserve"> </w:t>
      </w:r>
      <w:r>
        <w:t xml:space="preserve">p(xi |θ)=∑K πk pk (xi |θ) i=1</w:t>
      </w:r>
      <w:r>
        <w:t xml:space="preserve"> </w:t>
      </w:r>
      <w:r>
        <w:t xml:space="preserve">In this, πk is the proportion of each sub model. And each sub model is captured by the probability distribution pk.</w:t>
      </w:r>
      <w:r>
        <w:t xml:space="preserve"> </w:t>
      </w:r>
      <w:r>
        <w:t xml:space="preserve">Of course, in this form, the sum of πk is 1. Also, the proportions can be considered as random variables and the model can be extended in a Bayesian way. The model is therefore called a mixture model and the probability distribution pk is called the base distribution.</w:t>
      </w:r>
      <w:r>
        <w:t xml:space="preserve"> </w:t>
      </w:r>
      <w:r>
        <w:t xml:space="preserve">[ 198 ]</w:t>
      </w:r>
    </w:p>
    <w:p>
      <w:pPr>
        <w:pStyle w:val="BodyText"/>
      </w:pPr>
      <w:r>
        <w:t xml:space="preserve">Chapter 7</w:t>
      </w:r>
      <w:r>
        <w:t xml:space="preserve"> </w:t>
      </w:r>
      <w:r>
        <w:t xml:space="preserve">There are, theoretically, no constraints on the form of the base distribution and, depending of the function, several types of model arise. In Machine Learning: A Probabilistic Perspective, the following taxonomy helps us to understand many popular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Base distribution</w:t>
            </w:r>
          </w:p>
        </w:tc>
        <w:tc>
          <w:tcPr>
            <w:tcBorders>
              <w:bottom w:val="single"/>
            </w:tcBorders>
            <w:vAlign w:val="bottom"/>
          </w:tcPr>
          <w:p>
            <w:pPr>
              <w:pStyle w:val="Compact"/>
              <w:jc w:val="left"/>
            </w:pPr>
            <w:r>
              <w:t xml:space="preserve">Latent var. distribution</w:t>
            </w:r>
          </w:p>
        </w:tc>
        <w:tc>
          <w:tcPr>
            <w:tcBorders>
              <w:bottom w:val="single"/>
            </w:tcBorders>
            <w:vAlign w:val="bottom"/>
          </w:tcPr>
          <w:p>
            <w:pPr>
              <w:pStyle w:val="Compact"/>
              <w:jc w:val="left"/>
            </w:pPr>
            <w:r>
              <w:t xml:space="preserve">Notes</w:t>
            </w:r>
          </w:p>
        </w:tc>
      </w:tr>
      <w:tr>
        <w:tc>
          <w:p>
            <w:pPr>
              <w:pStyle w:val="Compact"/>
              <w:jc w:val="left"/>
            </w:pPr>
            <w:r>
              <w:t xml:space="preserve">Mixture of Gaussian</w:t>
            </w:r>
          </w:p>
        </w:tc>
        <w:tc>
          <w:p>
            <w:pPr>
              <w:pStyle w:val="Compact"/>
              <w:jc w:val="left"/>
            </w:pPr>
            <w:r>
              <w:t xml:space="preserve">Gaussian</w:t>
            </w:r>
          </w:p>
        </w:tc>
        <w:tc>
          <w:p>
            <w:pPr>
              <w:pStyle w:val="Compact"/>
              <w:jc w:val="left"/>
            </w:pPr>
            <w:r>
              <w:t xml:space="preserve">Discrete</w:t>
            </w:r>
          </w:p>
        </w:tc>
        <w:tc>
          <w:p>
            <w:pPr>
              <w:pStyle w:val="Compact"/>
              <w:jc w:val="left"/>
            </w:pPr>
            <w:r>
              <w:t xml:space="preserve">A Gaussian is chosen among K</w:t>
            </w:r>
          </w:p>
        </w:tc>
      </w:tr>
      <w:tr>
        <w:tc>
          <w:p>
            <w:pPr>
              <w:pStyle w:val="Compact"/>
              <w:jc w:val="left"/>
            </w:pPr>
            <w:r>
              <w:t xml:space="preserve">Probabilistic PCA</w:t>
            </w:r>
          </w:p>
        </w:tc>
        <w:tc>
          <w:p>
            <w:pPr>
              <w:pStyle w:val="Compact"/>
              <w:jc w:val="left"/>
            </w:pPr>
            <w:r>
              <w:t xml:space="preserve">Gaussian</w:t>
            </w:r>
          </w:p>
        </w:tc>
        <w:tc>
          <w:p>
            <w:pPr>
              <w:pStyle w:val="Compact"/>
              <w:jc w:val="left"/>
            </w:pPr>
            <w:r>
              <w:t xml:space="preserve">Gaussian</w:t>
            </w:r>
          </w:p>
        </w:tc>
        <w:tc>
          <w:p>
            <w:pPr>
              <w:pStyle w:val="Compact"/>
              <w:jc w:val="left"/>
            </w:pPr>
            <w:r>
              <w:t xml:space="preserve">.</w:t>
            </w:r>
          </w:p>
        </w:tc>
      </w:tr>
      <w:tr>
        <w:tc>
          <w:p>
            <w:pPr>
              <w:pStyle w:val="Compact"/>
              <w:jc w:val="left"/>
            </w:pPr>
            <w:r>
              <w:t xml:space="preserve">Probabilistic ICA</w:t>
            </w:r>
          </w:p>
        </w:tc>
        <w:tc>
          <w:p>
            <w:pPr>
              <w:pStyle w:val="Compact"/>
              <w:jc w:val="left"/>
            </w:pPr>
            <w:r>
              <w:t xml:space="preserve">Gaussian</w:t>
            </w:r>
          </w:p>
        </w:tc>
        <w:tc>
          <w:p>
            <w:pPr>
              <w:pStyle w:val="Compact"/>
              <w:jc w:val="left"/>
            </w:pPr>
            <w:r>
              <w:t xml:space="preserve">Laplace</w:t>
            </w:r>
          </w:p>
        </w:tc>
        <w:tc>
          <w:p>
            <w:pPr>
              <w:pStyle w:val="Compact"/>
              <w:jc w:val="left"/>
            </w:pPr>
            <w:r>
              <w:t xml:space="preserve">Used for sparse coding</w:t>
            </w:r>
          </w:p>
        </w:tc>
      </w:tr>
      <w:tr>
        <w:tc>
          <w:p>
            <w:pPr>
              <w:pStyle w:val="Compact"/>
              <w:jc w:val="left"/>
            </w:pPr>
            <w:r>
              <w:t xml:space="preserve">Latent Dirichlet Allocation</w:t>
            </w:r>
          </w:p>
        </w:tc>
        <w:tc>
          <w:p>
            <w:pPr>
              <w:pStyle w:val="Compact"/>
              <w:jc w:val="left"/>
            </w:pPr>
            <w:r>
              <w:t xml:space="preserve">Discrete</w:t>
            </w:r>
          </w:p>
        </w:tc>
        <w:tc>
          <w:p>
            <w:pPr>
              <w:pStyle w:val="Compact"/>
              <w:jc w:val="left"/>
            </w:pPr>
            <w:r>
              <w:t xml:space="preserve">Dirichlet</w:t>
            </w:r>
          </w:p>
        </w:tc>
        <w:tc>
          <w:p>
            <w:pPr>
              <w:pStyle w:val="Compact"/>
              <w:jc w:val="left"/>
            </w:pPr>
            <w:r>
              <w:t xml:space="preserve">Used for text analysis</w:t>
            </w:r>
          </w:p>
        </w:tc>
      </w:tr>
    </w:tbl>
    <w:p>
      <w:pPr>
        <w:pStyle w:val="BodyText"/>
      </w:pPr>
      <w:r>
        <w:t xml:space="preserve">These are just a few examples to show that many models are possible based on the same principle. However, it does not mean they are all easy to solve and, in many cases, advanced algorithms will be necessary.</w:t>
      </w:r>
      <w:r>
        <w:t xml:space="preserve"> </w:t>
      </w:r>
      <w:r>
        <w:t xml:space="preserve">For example, the mixture of Gaussian model is de ned as follows: we consider that each sub model is a Gaussian distribution (base distribution) and the latent variable distribution is discrete. For each distribution, we have a mean and a variance.</w:t>
      </w:r>
      <w:r>
        <w:t xml:space="preserve"> </w:t>
      </w:r>
      <w:r>
        <w:t xml:space="preserve">Sampling from such a model could give the following data set, for example:</w:t>
      </w:r>
    </w:p>
    <w:p>
      <w:pPr>
        <w:pStyle w:val="Figure"/>
      </w:pPr>
    </w:p>
    <w:p>
      <w:pPr>
        <w:pStyle w:val="FirstParagraph"/>
      </w:pPr>
      <w:r>
        <w:t xml:space="preserve">Probabilistic Mixture Models</w:t>
      </w:r>
      <w:r>
        <w:t xml:space="preserve"> </w:t>
      </w:r>
      <w:r>
        <w:t xml:space="preserve">The base density is:</w:t>
      </w:r>
      <w:r>
        <w:t xml:space="preserve"> </w:t>
      </w:r>
      <w:r>
        <w:t xml:space="preserve">p(x |θ,z =k)=N(x |μ ,σ2) iiikk</w:t>
      </w:r>
      <w:r>
        <w:t xml:space="preserve"> </w:t>
      </w:r>
      <w:r>
        <w:t xml:space="preserve">And the latent variable distribution is a categorical distribution Π = (π1,...,πK ). The model is therefore:</w:t>
      </w:r>
      <w:r>
        <w:t xml:space="preserve"> </w:t>
      </w:r>
      <w:r>
        <w:t xml:space="preserve">p(xi |θ)=∑K N(x |μ ,σ2) i=1 ikk</w:t>
      </w:r>
      <w:r>
        <w:t xml:space="preserve"> </w:t>
      </w:r>
      <w:r>
        <w:t xml:space="preserve">In the case of a multidimensional Gaussian, the variance σ2k will be replaced by the covariance matrix Σk.</w:t>
      </w:r>
    </w:p>
    <w:p>
      <w:pPr>
        <w:pStyle w:val="Heading2"/>
      </w:pPr>
      <w:bookmarkStart w:id="144" w:name="混合模型的期望最大化"/>
      <w:bookmarkEnd w:id="144"/>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r>
        <w:t xml:space="preserve"> </w:t>
      </w:r>
      <w:r>
        <w:t xml:space="preserve">L(θ)=∏N p(xi |θ)=∑N log(∑K p(xi,zi |θ)) i=1 i=1 zi</w:t>
      </w:r>
      <w:r>
        <w:t xml:space="preserve"> </w:t>
      </w: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r>
        <w:t xml:space="preserve"> </w:t>
      </w:r>
      <w:r>
        <w:t xml:space="preserve">Lc(θ)=∑N logp(xi,zi|θ) i=1</w:t>
      </w:r>
      <w:r>
        <w:t xml:space="preserve"> </w:t>
      </w: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 Q(θt,θt−1)=E(Lc (θ)|Dataθt−1)</w:t>
      </w:r>
      <w:r>
        <w:t xml:space="preserve"> </w:t>
      </w: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r>
        <w:t xml:space="preserve"> </w:t>
      </w:r>
      <w:r>
        <w:t xml:space="preserve">θt =argmaxθQ(θt,θt−1)</w:t>
      </w:r>
      <w:r>
        <w:t xml:space="preserve"> </w:t>
      </w: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x2 ← </w:t>
      </w:r>
      <w:r>
        <w:rPr>
          <w:rStyle w:val="KeywordTok"/>
        </w:rPr>
        <w:t xml:space="preserve">rnorm</w:t>
      </w:r>
      <w:r>
        <w:rPr>
          <w:rStyle w:val="NormalTok"/>
        </w:rPr>
        <w:t xml:space="preserve">(</w:t>
      </w:r>
      <w:r>
        <w:rPr>
          <w:rStyle w:val="DecValTok"/>
        </w:rPr>
        <w:t xml:space="preserve">850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 </w:t>
      </w:r>
      <w:r>
        <w:rPr>
          <w:rStyle w:val="KeywordTok"/>
        </w:rPr>
        <w:t xml:space="preserve">normalmixEM</w:t>
      </w:r>
      <w:r>
        <w:rPr>
          <w:rStyle w:val="NormalTok"/>
        </w:rPr>
        <w:t xml:space="preserve">( </w:t>
      </w:r>
      <w:r>
        <w:rPr>
          <w:rStyle w:val="KeywordTok"/>
        </w:rPr>
        <w:t xml:space="preserve">c</w:t>
      </w:r>
      <w:r>
        <w:rPr>
          <w:rStyle w:val="NormalTok"/>
        </w:rPr>
        <w:t xml:space="preserve">(x1,x2) ,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61"/>
          <w:ilvl w:val="0"/>
        </w:numPr>
      </w:pPr>
      <w:r>
        <w:t xml:space="preserve">The mixing proportions are 54.9% and 45.1%. This precisely corresponds to</w:t>
      </w:r>
      <w:r>
        <w:t xml:space="preserve"> </w:t>
      </w:r>
      <w:r>
        <w:t xml:space="preserve">the proportion we gave to our data sets x1 and x2.</w:t>
      </w:r>
    </w:p>
    <w:p>
      <w:pPr>
        <w:pStyle w:val="Compact"/>
        <w:numPr>
          <w:numId w:val="1061"/>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5" w:name="伯努利混合"/>
      <w:bookmarkEnd w:id="145"/>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r>
        <w:t xml:space="preserve"> </w:t>
      </w:r>
      <w:r>
        <w:t xml:space="preserve">1−x p(x|θ)=θx (1−θ)</w:t>
      </w:r>
      <w:r>
        <w:t xml:space="preserve"> </w:t>
      </w:r>
      <w:r>
        <w:t xml:space="preserve">Now, let's say we have D Bernoulli variables. Each Bernoulli variable is parameterized by one parameter θi. So the likelihood of such a model can be written as:</w:t>
      </w:r>
      <w:r>
        <w:t xml:space="preserve"> </w:t>
      </w:r>
      <w:r>
        <w:t xml:space="preserve">i=1 Here, X =(x1, ..., xD) and θ = (θ1, ..., θD).</w:t>
      </w:r>
      <w:r>
        <w:t xml:space="preserve"> </w:t>
      </w:r>
      <w:r>
        <w:t xml:space="preserve">ii</w:t>
      </w:r>
      <w:r>
        <w:t xml:space="preserve"> </w:t>
      </w:r>
      <w:r>
        <w:t xml:space="preserve">∏D (1−x ) p(X|θ)= θxi (1−θ) i</w:t>
      </w:r>
      <w:r>
        <w:t xml:space="preserve"> </w:t>
      </w: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r>
        <w:t xml:space="preserve"> </w:t>
      </w:r>
      <w:r>
        <w:t xml:space="preserve">p(X|θπ)=∑K πKp(x|θk) i=1</w:t>
      </w:r>
      <w:r>
        <w:t xml:space="preserve"> </w:t>
      </w:r>
      <w:r>
        <w:t xml:space="preserve">Here, π = (π1, ...πD) are the mixing parameters and the distribution p is inside as:</w:t>
      </w:r>
      <w:r>
        <w:t xml:space="preserve"> </w:t>
      </w: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r>
        <w:t xml:space="preserve"> </w:t>
      </w:r>
      <w:r>
        <w:t xml:space="preserve">logp(x|θπ)=∑N log(∑Kπkp(xi|θi)) n=1 i=1</w:t>
      </w:r>
      <w:r>
        <w:t xml:space="preserve"> </w:t>
      </w: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r>
        <w:t xml:space="preserve"> </w:t>
      </w:r>
      <w:r>
        <w:t xml:space="preserve">p(z|π)=∏K πkzk k=1</w:t>
      </w:r>
      <w:r>
        <w:t xml:space="preserve"> </w:t>
      </w:r>
      <w:r>
        <w:t xml:space="preserve">And the joint distribution with x is as follows: p(x|zθ)=∏K p(x|θk )zk</w:t>
      </w:r>
      <w:r>
        <w:t xml:space="preserve"> </w:t>
      </w:r>
      <w:r>
        <w:t xml:space="preserve">[ 208 ]</w:t>
      </w:r>
      <w:r>
        <w:t xml:space="preserve"> </w:t>
      </w:r>
      <w:r>
        <w:t xml:space="preserve">∏D</w:t>
      </w:r>
      <w:r>
        <w:t xml:space="preserve"> </w:t>
      </w:r>
      <w:r>
        <w:t xml:space="preserve">This is in fact the same distribution as before but for a case k only.</w:t>
      </w:r>
      <w:r>
        <w:t xml:space="preserve"> </w:t>
      </w:r>
      <w:r>
        <w:t xml:space="preserve">p(x|θk )=</w:t>
      </w:r>
      <w:r>
        <w:t xml:space="preserve"> </w:t>
      </w:r>
      <w:r>
        <w:t xml:space="preserve">θxi i=1 k,i</w:t>
      </w:r>
      <w:r>
        <w:t xml:space="preserve"> </w:t>
      </w:r>
      <w:r>
        <w:t xml:space="preserve">k,i</w:t>
      </w:r>
      <w:r>
        <w:t xml:space="preserve"> </w:t>
      </w:r>
      <w:r>
        <w:t xml:space="preserve">k=1</w:t>
      </w:r>
      <w:r>
        <w:t xml:space="preserve"> </w:t>
      </w:r>
      <w:r>
        <w:t xml:space="preserve">( )1−x 1−θ i</w:t>
      </w:r>
    </w:p>
    <w:p>
      <w:pPr>
        <w:pStyle w:val="BodyText"/>
      </w:pPr>
      <w:r>
        <w:t xml:space="preserve">Chapter 7</w:t>
      </w:r>
      <w:r>
        <w:t xml:space="preserve"> </w:t>
      </w:r>
      <w:r>
        <w:t xml:space="preserve">As before with the Gaussian mixture, we will write the complete data log-likelihood. This likelihood is what we would optimize if the data set were complete—that is, without latent variables:</w:t>
      </w:r>
      <w:r>
        <w:t xml:space="preserve"> </w:t>
      </w:r>
      <w:r>
        <w:t xml:space="preserve">logp(X,Z|θπ)=∑N ∑K n=1 k=1</w:t>
      </w:r>
      <w:r>
        <w:t xml:space="preserve"> </w:t>
      </w:r>
      <w:r>
        <w:t xml:space="preserve">zn,k (logπk</w:t>
      </w:r>
      <w:r>
        <w:t xml:space="preserve"> </w:t>
      </w:r>
      <w:r>
        <w:t xml:space="preserve">+ ⎡xlogθ+1−xlog1−θ⎤ ∑D ( )( ))</w:t>
      </w:r>
      <w:r>
        <w:t xml:space="preserve"> </w:t>
      </w:r>
      <w:r>
        <w:t xml:space="preserve">n,i k,i n,i k,i i=1⎣ ⎦</w:t>
      </w:r>
      <w:r>
        <w:t xml:space="preserve"> </w:t>
      </w: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r>
        <w:t xml:space="preserve"> </w:t>
      </w:r>
      <w:r>
        <w:t xml:space="preserve">Ez(logp(X,Z|θπ))=∑N ∑K E(zn,k)(logπk n=1 k=1</w:t>
      </w:r>
      <w:r>
        <w:t xml:space="preserve"> </w:t>
      </w:r>
      <w:r>
        <w:t xml:space="preserve">And the expected value of the latent variable is:</w:t>
      </w:r>
      <w:r>
        <w:t xml:space="preserve"> </w:t>
      </w:r>
      <w:r>
        <w:t xml:space="preserve">+ ⎡x logθ +1−x log1−θ ⎤ ∑D ( )( ))</w:t>
      </w:r>
      <w:r>
        <w:t xml:space="preserve"> </w:t>
      </w:r>
      <w:r>
        <w:t xml:space="preserve">n,i k,i n,i k,i i=1⎣ ⎦</w:t>
      </w:r>
      <w:r>
        <w:t xml:space="preserve"> </w:t>
      </w:r>
      <w:r>
        <w:t xml:space="preserve">π p(x |θ ) E(z)=∑k i k</w:t>
      </w:r>
      <w:r>
        <w:t xml:space="preserve"> </w:t>
      </w:r>
      <w:r>
        <w:t xml:space="preserve">n,k K π p(x |θ )</w:t>
      </w:r>
      <w:r>
        <w:t xml:space="preserve"> </w:t>
      </w:r>
      <w:r>
        <w:t xml:space="preserve">j=1</w:t>
      </w:r>
      <w:r>
        <w:t xml:space="preserve"> </w:t>
      </w: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 θk=1∑N E(zn,k)xn</w:t>
      </w:r>
      <w:r>
        <w:t xml:space="preserve"> </w:t>
      </w:r>
      <w:r>
        <w:t xml:space="preserve">Nk n=1 πk =Nk</w:t>
      </w:r>
      <w:r>
        <w:t xml:space="preserve"> </w:t>
      </w:r>
      <w:r>
        <w:t xml:space="preserve">jnj</w:t>
      </w:r>
      <w:r>
        <w:t xml:space="preserve"> </w:t>
      </w:r>
      <w:r>
        <w:t xml:space="preserve">[ 209 ]</w:t>
      </w:r>
      <w:r>
        <w:t xml:space="preserve"> </w:t>
      </w:r>
      <w:r>
        <w:t xml:space="preserve">N</w:t>
      </w:r>
    </w:p>
    <w:p>
      <w:pPr>
        <w:pStyle w:val="BodyText"/>
      </w:pPr>
      <w:r>
        <w:t xml:space="preserve">Probabilistic Mixture Models</w:t>
      </w:r>
      <w:r>
        <w:t xml:space="preserve"> </w:t>
      </w: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6" w:name="专家混合"/>
      <w:bookmarkEnd w:id="146"/>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r>
        <w:t xml:space="preserve"> </w:t>
      </w:r>
      <w:r>
        <w:t xml:space="preserve">p(y |x,z,θ)=N(y |wTx,σ2) iii ikik</w:t>
      </w:r>
      <w:r>
        <w:t xml:space="preserve"> </w:t>
      </w:r>
      <w:r>
        <w:t xml:space="preserve">This is the linear model as we know it. Next we introduce the dependence of the latent variable to the data points with:</w:t>
      </w:r>
      <w:r>
        <w:t xml:space="preserve"> </w:t>
      </w:r>
      <w:r>
        <w:t xml:space="preserve">p(zi |xiθ)=Mult zi |S VTxi</w:t>
      </w:r>
      <w:r>
        <w:t xml:space="preserve"> </w:t>
      </w:r>
      <w:r>
        <w:t xml:space="preserve">( ( ))</w:t>
      </w:r>
      <w:r>
        <w:t xml:space="preserve"> </w:t>
      </w: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r>
        <w:t xml:space="preserve"> </w:t>
      </w:r>
      <w:r>
        <w:t xml:space="preserve">f (x)= exp(βT x) ∑k exp(βT x)</w:t>
      </w:r>
      <w:r>
        <w:t xml:space="preserve"> </w:t>
      </w:r>
      <w:r>
        <w:t xml:space="preserve">n=1</w:t>
      </w:r>
      <w:r>
        <w:t xml:space="preserve"> </w:t>
      </w: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7" w:name="隐狄利克雷分布"/>
      <w:bookmarkEnd w:id="147"/>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8" w:name="lda"/>
      <w:bookmarkEnd w:id="148"/>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62"/>
          <w:ilvl w:val="0"/>
        </w:numPr>
      </w:pPr>
      <w:r>
        <w:t xml:space="preserve">α chooses the set of topics for a document</w:t>
      </w:r>
    </w:p>
    <w:p>
      <w:pPr>
        <w:pStyle w:val="Compact"/>
        <w:numPr>
          <w:numId w:val="1062"/>
          <w:ilvl w:val="0"/>
        </w:numPr>
      </w:pPr>
      <w:r>
        <w:t xml:space="preserve">From θ we generate a topic zij</w:t>
      </w:r>
    </w:p>
    <w:p>
      <w:pPr>
        <w:pStyle w:val="Compact"/>
        <w:numPr>
          <w:numId w:val="1062"/>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r>
        <w:t xml:space="preserve"> </w:t>
      </w:r>
      <w:r>
        <w:t xml:space="preserve">p(θ,z,w|αβ)=p(θ|α)∏N p(zi |θ)p(wi |zi,β) i=1</w:t>
      </w:r>
      <w:r>
        <w:t xml:space="preserve"> </w:t>
      </w:r>
      <w:r>
        <w:t xml:space="preserve">You see in this formula that for each word we select a topic, hence the product from 1 to N.</w:t>
      </w:r>
      <w:r>
        <w:t xml:space="preserve"> </w:t>
      </w:r>
      <w:r>
        <w:t xml:space="preserve">Integrating over θ, and summing over z, the marginal distribution of a document is as follows:</w:t>
      </w:r>
      <w:r>
        <w:t xml:space="preserve"> </w:t>
      </w:r>
      <w:r>
        <w:t xml:space="preserve">p(w|αβ)=∫p(θ|α)(∏N ∑ p(zi |θ)p(wi |ziβ))dθ i=1 zi</w:t>
      </w:r>
      <w:r>
        <w:t xml:space="preserve"> </w:t>
      </w: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r>
        <w:t xml:space="preserve"> </w:t>
      </w:r>
      <w:r>
        <w:t xml:space="preserve">p(D|αβ)=∏M ∫p(θ |α)(∏Nd ∑ p(z |θ )p(w |z β))dθ</w:t>
      </w:r>
      <w:r>
        <w:t xml:space="preserve"> </w:t>
      </w:r>
      <w:r>
        <w:t xml:space="preserve">d</w:t>
      </w:r>
      <w:r>
        <w:t xml:space="preserve"> </w:t>
      </w:r>
      <w:r>
        <w:t xml:space="preserve">and z given a document. By applying the Bayes formula we know that: p(θ,z|wαβ)= p(θ,z,w|α,β)</w:t>
      </w:r>
      <w:r>
        <w:t xml:space="preserve"> </w:t>
      </w:r>
      <w:r>
        <w:t xml:space="preserve">p(w|αβ) [ 219 ]</w:t>
      </w:r>
      <w:r>
        <w:t xml:space="preserve"> </w:t>
      </w:r>
      <w:r>
        <w:t xml:space="preserve">d,i d d,i d,i</w:t>
      </w:r>
      <w:r>
        <w:t xml:space="preserve"> </w:t>
      </w:r>
      <w:r>
        <w:t xml:space="preserve">The main problem to solve now is how to compute the posterior distribution over θ</w:t>
      </w:r>
      <w:r>
        <w:t xml:space="preserve"> </w:t>
      </w:r>
      <w:r>
        <w:t xml:space="preserve">d=1</w:t>
      </w:r>
      <w:r>
        <w:t xml:space="preserve"> </w:t>
      </w:r>
      <w:r>
        <w:t xml:space="preserve">i=1 z</w:t>
      </w:r>
      <w:r>
        <w:t xml:space="preserve"> </w:t>
      </w:r>
      <w:r>
        <w:t xml:space="preserve">d,i</w:t>
      </w:r>
      <w:r>
        <w:t xml:space="preserve"> </w:t>
      </w:r>
      <w:r>
        <w:t xml:space="preserve">d</w:t>
      </w:r>
    </w:p>
    <w:p>
      <w:pPr>
        <w:pStyle w:val="BodyText"/>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9" w:name="变分推断"/>
      <w:bookmarkEnd w:id="149"/>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r>
        <w:t xml:space="preserve"> </w:t>
      </w:r>
      <w:r>
        <w:t xml:space="preserve">q(θz|γφ)=q(θ|γ)∏N q(zi |φi) i=1</w:t>
      </w:r>
      <w:r>
        <w:t xml:space="preserve"> </w:t>
      </w: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 (γ∗,φ∗)=argmin D(q(θ,z|γ,φ) p(θ,z|w,α,β))</w:t>
      </w:r>
      <w:r>
        <w:t xml:space="preserve"> </w:t>
      </w:r>
      <w:r>
        <w:t xml:space="preserve">[ 220 ]</w:t>
      </w:r>
      <w:r>
        <w:t xml:space="preserve"> </w:t>
      </w:r>
      <w:r>
        <w:t xml:space="preserve">(γ,φ)</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4951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5eea2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e96aa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f576eb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18e9701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2017-07-14T03:26:35Z</dcterms:created>
  <dcterms:modified xsi:type="dcterms:W3CDTF">2017-07-14T03:26:35Z</dcterms:modified>
</cp:coreProperties>
</file>