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  <w:t>TCP UDP区别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  <w:instrText xml:space="preserve"> HYPERLINK "https://zhuanlan.zhihu.com/p/24860273" </w:instrTex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  <w:t>https://zhuanlan.zhihu.com/p/24860273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"https://mp.weixin.qq.com/s?__biz=MzUyNDE4NzM3MQ==&amp;mid=2247483724&amp;idx=1&amp;sn=3bf6705e2a24df65806af65b8f7d8520&amp;scene=21"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https://mp.weixin.qq.com/s?__biz=MzUyNDE4NzM3MQ==&amp;mid=2247483724&amp;idx=1&amp;sn=3bf6705e2a24df65806af65b8f7d8520&amp;scene=21#wechat_redirect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78760" cy="1906270"/>
            <wp:effectExtent l="0" t="0" r="2540" b="177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1675" cy="2056130"/>
            <wp:effectExtent l="0" t="0" r="15875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34030" cy="2623820"/>
            <wp:effectExtent l="0" t="0" r="13970" b="508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r>
        <w:drawing>
          <wp:inline distT="0" distB="0" distL="114300" distR="114300">
            <wp:extent cx="3255010" cy="765810"/>
            <wp:effectExtent l="0" t="0" r="2540" b="1524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95438"/>
    <w:rsid w:val="39F9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2020-03-24T03:17:00Z</dcterms:created>
  <dc:creator>Demon </dc:creator>
  <cp:lastModifiedBy>Demon </cp:lastModifiedBy>
  <dcterms:modified xsi:type="dcterms:W3CDTF">2020-03-24T03:18:04Z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