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0" w:afterAutospacing="0"/>
        <w:ind w:left="0" w:right="0" w:firstLine="0"/>
        <w:rPr>
          <w:rFonts w:ascii="Tahoma" w:hAnsi="Tahoma" w:eastAsia="Tahoma" w:cs="Tahoma"/>
          <w:i w:val="0"/>
          <w:caps w:val="0"/>
          <w:color w:val="3A3A3A"/>
          <w:spacing w:val="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3A3A3A"/>
          <w:spacing w:val="0"/>
          <w:sz w:val="45"/>
          <w:szCs w:val="45"/>
          <w:bdr w:val="none" w:color="auto" w:sz="0" w:space="0"/>
          <w:shd w:val="clear" w:fill="FFFFFF"/>
        </w:rPr>
        <w:t>用户流失原因调研四步经</w:t>
      </w:r>
    </w:p>
    <w:p>
      <w:r>
        <w:drawing>
          <wp:inline distT="0" distB="0" distL="114300" distR="114300">
            <wp:extent cx="5271770" cy="2145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4850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0783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9963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103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437769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1860" cy="775779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77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7470" cy="86931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699000"/>
            <wp:effectExtent l="0" t="0" r="571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5166F"/>
    <w:rsid w:val="7B8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2019-12-27T05:58:00Z</dcterms:created>
  <dc:creator>Demon </dc:creator>
  <cp:lastModifiedBy>Demon </cp:lastModifiedBy>
  <dcterms:modified xsi:type="dcterms:W3CDTF">2019-12-27T06:32:53Z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