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</w:pPr>
      <w:bookmarkStart w:id="0" w:name="_GoBack"/>
      <w:r>
        <w:rPr>
          <w:rFonts w:ascii="Calibri Light" w:hAnsi="Calibri Light" w:eastAsia="Calibri Light" w:cs="Calibri Light"/>
          <w:b/>
          <w:color w:val="000000"/>
          <w:sz w:val="40"/>
          <w:szCs w:val="40"/>
        </w:rPr>
        <w:t xml:space="preserve">Difference Between Major Components of Traditional Databases and Multitenant Databases CDB/PDB Introduced in Version 12c </w:t>
      </w:r>
      <w:bookmarkEnd w:id="0"/>
      <w:r>
        <w:rPr>
          <w:rFonts w:ascii="Calibri Light" w:hAnsi="Calibri Light" w:eastAsia="Calibri Light" w:cs="Calibri Light"/>
          <w:b/>
          <w:color w:val="000000"/>
          <w:sz w:val="40"/>
          <w:szCs w:val="40"/>
        </w:rPr>
        <w:t>(</w:t>
      </w:r>
      <w:r>
        <w:rPr>
          <w:rFonts w:ascii="微软雅黑" w:hAnsi="微软雅黑" w:eastAsia="微软雅黑" w:cs="微软雅黑"/>
          <w:b/>
          <w:color w:val="000000"/>
          <w:sz w:val="40"/>
          <w:szCs w:val="40"/>
        </w:rPr>
        <w:t>文档</w:t>
      </w:r>
      <w:r>
        <w:rPr>
          <w:rFonts w:ascii="宋体" w:hAnsi="宋体" w:eastAsia="宋体" w:cs="宋体"/>
          <w:sz w:val="22"/>
          <w:szCs w:val="22"/>
        </w:rPr>
        <w:t xml:space="preserve"> </w:t>
      </w:r>
      <w:r>
        <w:rPr>
          <w:rFonts w:hint="default" w:ascii="Calibri Light" w:hAnsi="Calibri Light" w:eastAsia="Calibri Light" w:cs="Calibri Light"/>
          <w:b/>
          <w:color w:val="000000"/>
          <w:sz w:val="40"/>
          <w:szCs w:val="40"/>
        </w:rPr>
        <w:t>ID 2013529.1)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  <w:t>Applies to: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Oracle Database - Enterprise Edition - Version 12.1.0.1 to 12.1.0.2 [Release 12.1]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Information in this document applies to any platform.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***Checked for relevance on 02-Sep-2016***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hint="default" w:ascii="Calibri" w:hAnsi="Calibri" w:eastAsia="宋体" w:cs="Calibri"/>
          <w:b/>
          <w:color w:val="000000"/>
          <w:kern w:val="0"/>
          <w:sz w:val="36"/>
          <w:szCs w:val="36"/>
          <w:lang w:val="en-US" w:eastAsia="zh-CN" w:bidi="ar"/>
        </w:rPr>
        <w:t>Purpose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This document shows difference Between Major Components of Traditional Databases and and Multitenant Databases CDB/PDB Introduced in version 12.1. (NOTE, this document is not applicable to 12.2)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hint="default" w:ascii="Calibri" w:hAnsi="Calibri" w:eastAsia="宋体" w:cs="Calibri"/>
          <w:b/>
          <w:kern w:val="0"/>
          <w:sz w:val="36"/>
          <w:szCs w:val="36"/>
          <w:lang w:val="en-US" w:eastAsia="zh-CN" w:bidi="ar"/>
        </w:rPr>
        <w:t>Scope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t>For worldwide support and customers.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hint="default" w:ascii="Calibri" w:hAnsi="Calibri" w:eastAsia="宋体" w:cs="Calibri"/>
          <w:b/>
          <w:kern w:val="0"/>
          <w:sz w:val="36"/>
          <w:szCs w:val="36"/>
          <w:lang w:val="en-US" w:eastAsia="zh-CN" w:bidi="ar"/>
        </w:rPr>
        <w:t>Details</w:t>
      </w:r>
    </w:p>
    <w:p>
      <w:pPr>
        <w:keepNext w:val="0"/>
        <w:keepLines w:val="0"/>
        <w:widowControl/>
        <w:suppressLineNumbers w:val="0"/>
        <w:bidi w:val="0"/>
        <w:jc w:val="left"/>
      </w:pP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5"/>
        <w:gridCol w:w="787"/>
        <w:gridCol w:w="6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Name of Component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Non CDB/PDB database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CDB/PDB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System Tablespace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 and pluggable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CDB$ROOT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dba_data_files;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+DATA/ACDB/DATAFILE/system.286.878671245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container=APDB;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APDB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dba_data_files;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+DATA/ACDB/151BA7C9D292CBD8E0537230B20A6264/DATAFILE/system.297.878675713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Temproray Tablespace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 level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dba_temp_files;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+DATA/ACDB/151BA7C9D292CBD8E0537230B20A6264/TEMPFILE/temp.298.878675719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container=APDB;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dba_temp_files;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+DATA/ACDB/151BA7C9D292CBD8E0537230B20A6264/TEMPFILE/temp.298.878675719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Undo Tablespace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 container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tablespace_name, contents from dba_tablespaces;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TABLESPACE_NAME CONTENTS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 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SYSTEM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SYSAUX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UNDOTBS1 UNDO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TEMP TEMPORARY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UNDOTBS2 UNDO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USERS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TEXT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7 rows selected.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CDB$ROOT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container=APDB;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tablespace_name, contents from dba_tablespaces;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TABLESPACE_NAME CONTENTS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 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SYSTEM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SYSAUX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TEMP TEMPORARY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USERS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BFTS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BFTS1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TS_APDB PERMANENT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You can see there is no undo tablespace at the pdb level.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Control File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name from v$controlfile 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+REDO/ACDB/CONTROLFILE/current.260.878671239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container=CDB$ROOT;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CDB$ROOT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name from v$controlfile;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+REDO/ACDB/CONTROLFILE/current.260.878671239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SGA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sga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Total System Global Area 8589934592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Fixed Size 2944952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Variable Size 2030043208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Database Buffers 6526337024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Redo Buffers 30609408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container=APDB;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sga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Total System Global Area 8589934592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Fixed Size 2944952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Variable Size 2030043208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Database Buffers 6526337024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Redo Buffers 30609408 bytes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It will show same sga for pdb since only cdb has sga allocated which is shared by all the pdbs.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Sysaux Tablespace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pluggable database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CDB$ROOT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dba_data_files;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+DATA/ACDB/DATAFILE/sysaux.288.878671253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alter session set container=APDB;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Session altered.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show 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CON_NAME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APDB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SQL&gt; select file_name from dba_data_files;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FILE_NAME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+DATA/ACDB/151BA7C9D292CBD8E0537230B20A6264/DATAFILE/sysaux.296.878675713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Alert log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 instance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&lt;diagnostic_dest&gt;/diag/rdbms/&lt;CDB NAME&gt;/&lt;CDB INSTANCE&gt;/trace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SPFILE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b/>
                <w:kern w:val="0"/>
                <w:sz w:val="22"/>
                <w:szCs w:val="22"/>
                <w:lang w:val="en-US" w:eastAsia="zh-CN" w:bidi="ar"/>
              </w:rPr>
              <w:t>Password file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database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A3A3A3" w:sz="4" w:space="0"/>
              <w:left w:val="single" w:color="A3A3A3" w:sz="4" w:space="0"/>
              <w:bottom w:val="single" w:color="A3A3A3" w:sz="4" w:space="0"/>
              <w:right w:val="single" w:color="A3A3A3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2"/>
                <w:szCs w:val="22"/>
              </w:rPr>
            </w:pPr>
            <w:r>
              <w:rPr>
                <w:rFonts w:hint="default" w:ascii="Calibri" w:hAnsi="Calibri" w:eastAsia="宋体" w:cs="Calibri"/>
                <w:kern w:val="0"/>
                <w:sz w:val="22"/>
                <w:szCs w:val="22"/>
                <w:lang w:val="en-US" w:eastAsia="zh-CN" w:bidi="ar"/>
              </w:rPr>
              <w:t>per container database </w:t>
            </w:r>
          </w:p>
        </w:tc>
      </w:tr>
    </w:tbl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2020-05-18T14:33:58Z</dcterms:created>
  <dc:creator>xians</dc:creator>
  <cp:lastModifiedBy>Chris</cp:lastModifiedBy>
  <dcterms:modified xsi:type="dcterms:W3CDTF">2020-05-18T14:34:48Z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