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39"/>
          <w:szCs w:val="39"/>
          <w:lang w:val="en-US"/>
        </w:rPr>
      </w:pPr>
      <w:r>
        <w:rPr>
          <w:rFonts w:hint="default" w:ascii="Calibri" w:hAnsi="Calibri" w:cs="Calibri"/>
          <w:b/>
          <w:sz w:val="39"/>
          <w:szCs w:val="39"/>
          <w:lang w:val="en-US"/>
        </w:rPr>
        <w:t>17 Introduction to the Multitenant Architecture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About the Multitenant Architecture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 multitenant architecture enables an Oracle database to function as a multitenant container database (CDB).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"GUID-135FF536-DE9B-40CF-9F42-C246762BD77F"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CDB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includes zero, one, or many customer-created pluggable databases (PDBs).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"GUID-D6932E25-775E-4FF1-BB08-F8999629093C"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PDB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is a portable collection of schemas, schema objects, and nonschema objects that appears to an Oracle Net client as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"GUID-B2710CAA-8F00-40B3-97AB-4521D2147EE8"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non-CDB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. All Oracle databases before Oracle Database 12c were non-CDBs.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The following figure shows a CDB with four containers: the root, seed, and two PDBs. Each PDB has its own dedicated application. A different PDB administrator manages each PDB.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"GUID-879D936A-45FE-4E4D-8099-5060F3F55353"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common user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exists across a CDB with a single identity. In this example, common user SYS can manage the root and every PDB. At the physical level, this CDB has a database instance and database files, just as a non-CDB does.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Figure 17-1 CDB with Two PDBs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52482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029325" cy="5534025"/>
            <wp:effectExtent l="0" t="0" r="5715" b="133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CDB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An Oracle Database installation that contains at least one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"GUID-D6932E25-775E-4FF1-BB08-F8999629093C"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PDB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. A PDB appears to an Oracle Net client as a traditional Oracle database. Every Oracle database is either a CDB or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"GUID-B2710CAA-8F00-40B3-97AB-4521D2147EE8"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non-CDB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non-CDB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An Oracle database that is not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"GUID-D4A51B19-8C03-4C98-81CE-15883B87E6E0"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multitenant container database (CDB)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. Before Oracle Database 12c, all databases were non-CDBs. Starting in Oracle Database 12c, every database must be either a CDB or a non-CDB.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PDB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In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"GUID-D4A51B19-8C03-4C98-81CE-15883B87E6E0"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multitenant container database (CDB)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, a portable collection of schemas, schema objects, and nonschema objects that appears to an Oracle Net client as a traditional Oracle database (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"GUID-B2710CAA-8F00-40B3-97AB-4521D2147EE8"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non-CDB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seed PDB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In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"GUID-D4A51B19-8C03-4C98-81CE-15883B87E6E0"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multitenant container database (CDB)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a default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"GUID-15825EC2-B512-4FD1-A734-AE4DAB3B3AEC"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pluggable database (PDB)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that the system uses as a template for user-created PDBs. The name of seed is PDB$SEED.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common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In a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"GUID-D4A51B19-8C03-4C98-81CE-15883B87E6E0"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multitenant container database (CDB)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a database user that exists with the same identity in every existing and future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"http://docs.oracle.com/database/121/CNCPT/glossary.htm" \l "GUID-D6932E25-775E-4FF1-BB08-F8999629093C"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PDB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container database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？？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container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？？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color w:val="595959"/>
          <w:sz w:val="18"/>
          <w:szCs w:val="18"/>
          <w:lang w:val="en-US"/>
        </w:rPr>
        <w:t>来自</w:t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 xml:space="preserve"> &lt;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begin"/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instrText xml:space="preserve"> HYPERLINK "http://docs.oracle.com/database/121/CNCPT/glossary.htm" \l "CNCPT89131" </w:instrTex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val="en-US"/>
        </w:rPr>
        <w:t>http://docs.oracle.com/database/121/CNCPT/glossary.htm#CNCPT89131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end"/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 xml:space="preserve">&gt;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2021-01-26T09:09:42Z</dcterms:created>
  <dc:creator>xians</dc:creator>
  <cp:lastModifiedBy>Chris</cp:lastModifiedBy>
  <dcterms:modified xsi:type="dcterms:W3CDTF">2021-01-26T09:09:52Z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