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B74EC8" w:rsidRPr="00B74EC8" w14:paraId="666CE822" w14:textId="77777777" w:rsidTr="00B74EC8">
        <w:tc>
          <w:tcPr>
            <w:tcW w:w="1179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B74EC8" w:rsidRPr="00B74EC8" w14:paraId="3F80AF06" w14:textId="77777777" w:rsidTr="00B74EC8">
              <w:tc>
                <w:tcPr>
                  <w:tcW w:w="119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5991"/>
                    <w:gridCol w:w="1449"/>
                    <w:gridCol w:w="626"/>
                  </w:tblGrid>
                  <w:tr w:rsidR="00B74EC8" w:rsidRPr="00B74EC8" w14:paraId="117C1B37" w14:textId="77777777" w:rsidTr="00B74EC8">
                    <w:tc>
                      <w:tcPr>
                        <w:tcW w:w="88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74207652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 xml:space="preserve">How To Move The Database To Different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 xml:space="preserve"> (Change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 xml:space="preserve"> Redundancy) (Doc ID 438580.1)</w:t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1C681915" w14:textId="43C070C1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B74EC8">
                          <w:rPr>
                            <w:rFonts w:ascii="宋体" w:eastAsia="宋体" w:hAnsi="宋体" w:cs="宋体"/>
                            <w:noProof/>
                            <w:color w:val="0000FF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079406B" wp14:editId="3FA1F853">
                              <wp:extent cx="144780" cy="144780"/>
                              <wp:effectExtent l="0" t="0" r="7620" b="7620"/>
                              <wp:docPr id="3" name="图片 3" descr="To Bottom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o Bottom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9706A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hyperlink r:id="rId6" w:history="1">
                          <w:r w:rsidRPr="00B74EC8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To Bottom</w:t>
                          </w:r>
                        </w:hyperlink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1CE82910" w14:textId="7200A044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B74EC8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6A90B09" wp14:editId="320E8492">
                              <wp:extent cx="236220" cy="121920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2CBCA2" w14:textId="77777777" w:rsidR="00B74EC8" w:rsidRPr="00B74EC8" w:rsidRDefault="00B74EC8" w:rsidP="00B74EC8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74EC8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0C4D80C6" w14:textId="701DDD29" w:rsidR="00B74EC8" w:rsidRPr="00B74EC8" w:rsidRDefault="00B74EC8" w:rsidP="00B74EC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74EC8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0E191AA9" wp14:editId="7681E43D">
                        <wp:extent cx="121920" cy="6096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8066"/>
                  </w:tblGrid>
                  <w:tr w:rsidR="00B74EC8" w:rsidRPr="00B74EC8" w14:paraId="60EBF5A9" w14:textId="77777777" w:rsidTr="00B74EC8">
                    <w:tc>
                      <w:tcPr>
                        <w:tcW w:w="110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1451F151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In this Document</w:t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1751"/>
                          <w:gridCol w:w="481"/>
                          <w:gridCol w:w="317"/>
                          <w:gridCol w:w="661"/>
                        </w:tblGrid>
                        <w:tr w:rsidR="00B74EC8" w:rsidRPr="00B74EC8" w14:paraId="4946B918" w14:textId="77777777" w:rsidTr="00B74EC8">
                          <w:trPr>
                            <w:gridAfter w:val="1"/>
                            <w:wAfter w:w="661" w:type="dxa"/>
                          </w:trPr>
                          <w:tc>
                            <w:tcPr>
                              <w:tcW w:w="17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6A36B8C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B74EC8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79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66619966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8" w:anchor="GOAL" w:history="1">
                                <w:r w:rsidRPr="00B74EC8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Goal</w:t>
                                </w:r>
                              </w:hyperlink>
                            </w:p>
                          </w:tc>
                        </w:tr>
                        <w:tr w:rsidR="00B74EC8" w:rsidRPr="00B74EC8" w14:paraId="06BDBE52" w14:textId="77777777">
                          <w:tc>
                            <w:tcPr>
                              <w:tcW w:w="223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39379BCB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B74EC8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97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5609EED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9" w:anchor="FIX" w:history="1">
                                <w:r w:rsidRPr="00B74EC8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Solution</w:t>
                                </w:r>
                              </w:hyperlink>
                            </w:p>
                          </w:tc>
                        </w:tr>
                      </w:tbl>
                      <w:p w14:paraId="383B098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2197"/>
                          <w:gridCol w:w="1223"/>
                        </w:tblGrid>
                        <w:tr w:rsidR="00B74EC8" w:rsidRPr="00B74EC8" w14:paraId="7FF7BCF5" w14:textId="77777777" w:rsidTr="00B74EC8">
                          <w:tc>
                            <w:tcPr>
                              <w:tcW w:w="219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4BEA8E83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B74EC8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12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06A1016" w14:textId="77777777" w:rsidR="00B74EC8" w:rsidRPr="00B74EC8" w:rsidRDefault="00B74EC8" w:rsidP="00B74EC8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0" w:anchor="REF" w:history="1">
                                <w:r w:rsidRPr="00B74EC8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References</w:t>
                                </w:r>
                              </w:hyperlink>
                            </w:p>
                          </w:tc>
                        </w:tr>
                      </w:tbl>
                      <w:p w14:paraId="5E190036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0029ED90" w14:textId="77777777" w:rsidR="00B74EC8" w:rsidRPr="00B74EC8" w:rsidRDefault="00B74EC8" w:rsidP="00B74EC8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Applies to:</w:t>
                        </w:r>
                      </w:p>
                      <w:p w14:paraId="638B6DE6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Oracle Database - Enterprise Edition - Version 10.1.0.2 to 12.1.0.1 [Release 10.1 to 12.1]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Oracle Database - Standard Edition - Version 10.1.0.2 to 12.1.0.1 [Release 10.1 to 12.1]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Oracle Database - Enterprise Edition - Version 12.1.0.2 to 12.1.0.2 [Release 12.1]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Oracle Database - Enterprise Edition - Version 12.2.0.1 to 12.2.0.1 [Release 12.2]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Information in this document applies to any platform.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7704006C" w14:textId="77777777" w:rsidR="00B74EC8" w:rsidRPr="00B74EC8" w:rsidRDefault="00B74EC8" w:rsidP="00B74EC8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Goal</w:t>
                        </w:r>
                      </w:p>
                      <w:p w14:paraId="6F911EB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Automatic Storage Management (ASM) is an integrated file system and volume manager expressly built for Oracle database files.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This note is applicable :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1. If you wish to move to different ASM storage / Hardware.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2. If you wish to change the redundancy of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When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are created with some redundancy say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External,Normal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or High then its redundancy cannot be changed. Need to change redundancy can arise if :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- DBA's want to switch from Normal/High Redundancy to External Redundancy due to disk space constraints or due to plans of using External methods of maintaining redundancy (like RAID 10 ,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etc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) 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- Switch to ASM based Redundancy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i.e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converting from External redundancy to Normal/High Redundancy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lastRenderedPageBreak/>
                          <w:br/>
                          <w:t xml:space="preserve"> This note discusses the steps to change the redundancy of existing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in ASM.</w:t>
                        </w:r>
                      </w:p>
                      <w:p w14:paraId="2D54AA3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Note : - Please note that this steps have been tried and tested internally. But we would suggest users to test the steps in a Test Environment before executing them in Production.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Also having a Full Cold Backup for the database is recommended.</w:t>
                        </w:r>
                      </w:p>
                      <w:p w14:paraId="24123E45" w14:textId="77777777" w:rsidR="00B74EC8" w:rsidRPr="00B74EC8" w:rsidRDefault="00B74EC8" w:rsidP="00B74EC8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Solution</w:t>
                        </w:r>
                      </w:p>
                      <w:p w14:paraId="6AEBAB70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To collect the list of files in ASM with their full path, use the </w:t>
                        </w:r>
                        <w:hyperlink r:id="rId11" w:history="1">
                          <w:r w:rsidRPr="00B74EC8">
                            <w:rPr>
                              <w:rFonts w:ascii="Calibri" w:eastAsia="宋体" w:hAnsi="Calibri" w:cs="Calibri"/>
                              <w:color w:val="000000"/>
                              <w:kern w:val="0"/>
                              <w:sz w:val="22"/>
                              <w:u w:val="single"/>
                            </w:rPr>
                            <w:t>Note 888943.1</w:t>
                          </w:r>
                        </w:hyperlink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named "How to collect the full path name of the files in ASM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"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There are two ways to perform this: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1.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with desired redundancy and move the existing data to newly created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2. Drop the existing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after backing up data and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with desired redundancy.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CASE 1: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with desired redundancy and move the existing data to newly created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1) If we have extra disk space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available,then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we can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and move the files from old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to it.</w:t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-- Initially we have two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 xml:space="preserve"> with external redundancy as:</w:t>
                        </w:r>
                      </w:p>
                      <w:p w14:paraId="6E1CE7BD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select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state,name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v$asm_diskgroup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STATE NAME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----------- --------------------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MOUNTED DG2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MOUNTED DG3</w:t>
                        </w:r>
                      </w:p>
                      <w:p w14:paraId="65F327D5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2)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with normal redundancy as :</w:t>
                        </w:r>
                      </w:p>
                      <w:p w14:paraId="3C4BFF0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 &gt; create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DG1 normal redundancy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failgroup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&lt;failgroup1_name&gt; disk 'disk1_name'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failgroup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&lt;failgroup2_name&gt; disk 'disk2_name';</w:t>
                        </w:r>
                      </w:p>
                      <w:p w14:paraId="4A848C6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SQL&gt; select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state,name,type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v$asm_diskgroup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STATE NAME TYPE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----------- ------------------- ------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MOUNTED DG2 EXTERN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 xml:space="preserve"> MOUNTED DG3 EXTERN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MOUNTED DG1 NORMAL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3)Backup the current database as follows:</w:t>
                        </w:r>
                      </w:p>
                      <w:p w14:paraId="5A0B6731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show parameter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db_name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NAME TYPE VALUE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---------------- ----------- ----------------------------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db_name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string orcl10g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create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='d:\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initsid.ora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'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alter database backup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to '+DG1';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alter system set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control_files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='+DG1\ORCL10G\CONTROLFILE\&lt;system generated control file name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DG1&gt;' SCOPE=SPFILE;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-- Connect to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target /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 &gt; shutdown immediate;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 &gt; </w:t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 xml:space="preserve">startup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nomount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 restore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to '&lt;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new_diskgroup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i.e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+DG1&gt;' from '+DG2\ORCL10G\CONTROLFILE\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mycontrol.ctl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'; (specify the original (old) location of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here)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(Check MOS Doc ID 345180.1 to multiplex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, when the move is done)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Mount the database and validate the controlfiles from v$controlfile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 &gt; alter database mount;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 backup as copy database format '+DG1';</w:t>
                        </w:r>
                      </w:p>
                      <w:p w14:paraId="0282B4D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6B60877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With "BACKUP AS COPY", RMAN copies the files as image copies, bit-for-bit copies of database files created on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disk.These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are identical to copies of the same files that you can create with operating system commands like cp on Unix or COPY on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Windows.However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, using BACKUP AS COPY will be recorded in the RMAN repository and RMAN can use them in restore operations.</w:t>
                        </w:r>
                      </w:p>
                      <w:p w14:paraId="713A385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4)Switch the database to copy. At this moment we are switching to the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</w:p>
                      <w:p w14:paraId="618FB35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RMAN&gt; switch database to copy;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 A SWITCH is equivalent to using the PL/SQL "alter database rename file" statement.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 recover database ;              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  <w:t xml:space="preserve">  This will recover the backup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taken and restored before to be in sync with database/datafiles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 alter database open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resetlogs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60E14104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5)Add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to newly created database.</w:t>
                        </w:r>
                      </w:p>
                      <w:p w14:paraId="3C8819C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alter tablespace TEMP add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'+DG1' SIZE 10M;</w:t>
                        </w:r>
                      </w:p>
                      <w:p w14:paraId="4C52EE7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Drop any existing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on the old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</w:p>
                      <w:p w14:paraId="24943EE0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alter database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'+DG2/orcl10g/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/temp.265.626631119' drop;</w:t>
                        </w:r>
                      </w:p>
                      <w:p w14:paraId="663CEED0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6)Find out how many members we have in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redolog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groups, make sure that we have only one member in each log group.(drop other members).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Suppose we have 3 log groups, then add one member to each log group as following:</w:t>
                        </w:r>
                      </w:p>
                      <w:p w14:paraId="4AA2A0C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database add logfile member '+DG1' to group 1;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alter database add logfile member '+DG1' to group 2;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alter database add logfile member '+DG1' to group 3;</w:t>
                        </w:r>
                      </w:p>
                      <w:p w14:paraId="5BFF4F8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Then we can drop the old logfile member from earlier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as:</w:t>
                        </w:r>
                      </w:p>
                      <w:p w14:paraId="6C9BE32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database drop logfile member '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complete_name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';</w:t>
                        </w:r>
                      </w:p>
                      <w:p w14:paraId="336771CB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7)Use the following query to verify that all the files are moved to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with desired redundancy:</w:t>
                        </w:r>
                      </w:p>
                      <w:p w14:paraId="22854BF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SQL&gt; select name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union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select name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v$datafile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union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select name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v$tempfile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union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select member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v$logfile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union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select filename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v$block_change_tracking</w:t>
                        </w:r>
                        <w:proofErr w:type="spellEnd"/>
                      </w:p>
                      <w:p w14:paraId="6EC1218B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8) Enable block change tracking using  ALTER DATABASE command.</w:t>
                        </w:r>
                      </w:p>
                      <w:p w14:paraId="0230BC46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database enable block change tracking using file ‘&lt;FILE_NAME&gt;’;</w:t>
                        </w:r>
                      </w:p>
                      <w:p w14:paraId="22B376C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 xml:space="preserve">Case 2:Drop the existing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 xml:space="preserve"> after database backup and create a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 xml:space="preserve"> with desired redundancy.</w:t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br/>
                          <w:t>1.Shutdown(immediate) the database and then startup mount. Take a valid RMAN backup of existing database as:</w:t>
                        </w:r>
                      </w:p>
                      <w:p w14:paraId="59DFEC8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RMAN&gt; backup device type disk format 'd:\backup\%U' database 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 backup device type disk format 'd:\backup\%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U'archivelog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all;</w:t>
                        </w:r>
                      </w:p>
                      <w:p w14:paraId="7E8312F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2. Make copy of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to accessible location:</w:t>
                        </w:r>
                      </w:p>
                      <w:p w14:paraId="057CB3C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SQL&gt; create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='d:\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initsid.ora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 from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 alter database backup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to 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control.ctl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';</w:t>
                        </w:r>
                      </w:p>
                      <w:p w14:paraId="1C0AA05C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3. Shutdown the RDBMS instance</w:t>
                        </w:r>
                      </w:p>
                      <w:p w14:paraId="5EB6979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shutdown immediate</w:t>
                        </w:r>
                      </w:p>
                      <w:p w14:paraId="1DE1DE6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4. Connect to ASM Instance and Drop the existing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</w:p>
                      <w:p w14:paraId="7D1E2D38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drop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DG1 including contents;</w:t>
                        </w:r>
                      </w:p>
                      <w:p w14:paraId="09B9BDB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5. Shutdown ASM Instance;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6.Startup the ASM instance in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nomount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state  and Create the new ASM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</w:p>
                      <w:p w14:paraId="35AF355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SQL&gt;startup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nomount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create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dg1 external redundancy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disk'disk_name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';</w:t>
                        </w:r>
                      </w:p>
                      <w:p w14:paraId="1D9E6F7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The new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name should be same as of previous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, it will facilitate the RMAN restore process.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7. Connect to the RDBMS instance and startup in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nomount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state using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pfile</w:t>
                        </w:r>
                        <w:proofErr w:type="spellEnd"/>
                      </w:p>
                      <w:p w14:paraId="622659A1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startup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nomount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='d:\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initsid.ora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create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='d:\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initsid.ora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</w:t>
                        </w:r>
                      </w:p>
                      <w:p w14:paraId="744960E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8. Now restore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and backup's using RMAN</w:t>
                        </w:r>
                      </w:p>
                      <w:p w14:paraId="3E189CCC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 &gt; restore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from 'd:\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control.ctl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 alter database mount;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 restore database;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 recover database;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  <w:t>unable to find archive log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archive log thread=1 sequence=4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RMAN-00571: ===========================================================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RMAN-00569: =============== ERROR MESSAGE STACK FOLLOWS ===============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RMAN-00571: ===========================================================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RMAN-03002: failure of recover command at 07/05/2007 18:24:32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RMAN-06054: media recovery requesting unknown log: thread 1 seq 4 lowscn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570820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While recovery it will give an error for archive log missing, this is expected we need to open the database with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resetlogs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as: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RMAN&gt; alter database open 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resetlogs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51440E35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-We also need to change Flash Recovery Area to newly created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location.</w:t>
                        </w:r>
                      </w:p>
                      <w:p w14:paraId="3AE1E7C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SQL&gt; alter system set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db_recovery_file_dest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='+DG1' scope=both;</w:t>
                        </w:r>
                      </w:p>
                      <w:p w14:paraId="0784FBE2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-We must now disable and re-enable Flashback Database so that the flashback log files are recreated in the +DG1 disk group and this can be done in mount state only.</w:t>
                        </w:r>
                      </w:p>
                      <w:p w14:paraId="13BFD0FD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database flashback off 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SQL&gt; alter database flashback on ;</w:t>
                        </w:r>
                      </w:p>
                      <w:p w14:paraId="40C1431E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- In case you want to use new name for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diskgroup,in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step 8 after mounting the database , you can use :</w:t>
                        </w:r>
                      </w:p>
                      <w:p w14:paraId="51389B22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RMAN&gt; run{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newname for datafile 1 to '+DG2';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newname for datafile 2 to '+DG2';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newname for datafile 3 to '+DG2';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newname for datafile 4 to '+DG2';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newname for datafile 5 to '+DG2';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restore database;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switch datafile all;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recover database;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}</w:t>
                        </w:r>
                      </w:p>
                      <w:p w14:paraId="03A43AE7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(assuming that we have 5 datafiles in our database)</w:t>
                        </w:r>
                      </w:p>
                      <w:p w14:paraId="4E745156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 xml:space="preserve">Case 3: Convert NORMAL or HIGH redundancy to FLEX redundancy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  <w:u w:val="single"/>
                          </w:rPr>
                          <w:t>diskgroup</w:t>
                        </w:r>
                        <w:proofErr w:type="spellEnd"/>
                      </w:p>
                      <w:p w14:paraId="5F612A87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1) Prerequisite:</w:t>
                        </w:r>
                      </w:p>
                      <w:p w14:paraId="2DA97887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- Databases and ASM must be running on 12.2 software.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 The disk group must be NORMAL or HIGH redundancy.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 xml:space="preserve"> - The disk group must have a minimum of 3 failure groups.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 The disk group must have a compatible.asm value of at least 12.2 and a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compatible.rdbms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value of at least 12.2.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- Prior to follow the rest of the steps, ensure we have valid backups</w:t>
                        </w:r>
                      </w:p>
                      <w:p w14:paraId="598193B4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 2) Stop the associated databases and Dismount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all nodes</w:t>
                        </w:r>
                      </w:p>
                      <w:p w14:paraId="5B0C573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ALTER DISKGROUP DG1 DISMOUNT;</w:t>
                        </w:r>
                      </w:p>
                      <w:p w14:paraId="037B290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 3) Mount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any one node in restricted mode</w:t>
                        </w:r>
                      </w:p>
                      <w:p w14:paraId="26E2E7E3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ALTER DISKGROUP DG1 MOUNT RESTRICTED;</w:t>
                        </w:r>
                      </w:p>
                      <w:p w14:paraId="69E6B53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4) Convert to FLEX</w:t>
                        </w:r>
                      </w:p>
                      <w:p w14:paraId="52C329AB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ALTER DISKGROUP DG1 CONVERT TO FLEX;</w:t>
                        </w:r>
                      </w:p>
                      <w:p w14:paraId="2422566C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 5) Dismount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</w:p>
                      <w:p w14:paraId="545A23C8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ALTER DISKGROUP DG1 DISMOUNT;</w:t>
                        </w:r>
                      </w:p>
                      <w:p w14:paraId="211B927D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 6) Mount the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diskgroup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from all nodes and startup the associated database instances</w:t>
                        </w:r>
                      </w:p>
                      <w:p w14:paraId="39CF8F4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ALTER DISKGROUP DG1 MOUNT;</w:t>
                        </w:r>
                      </w:p>
                      <w:p w14:paraId="6AB8E777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5294BB69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Additional Resources</w:t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</w: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Community Discussions: </w:t>
                        </w:r>
                        <w:hyperlink r:id="rId12" w:history="1">
                          <w:r w:rsidRPr="00B74EC8">
                            <w:rPr>
                              <w:rFonts w:ascii="Calibri" w:eastAsia="宋体" w:hAnsi="Calibri" w:cs="Calibri"/>
                              <w:b/>
                              <w:bCs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Storage Management</w:t>
                          </w:r>
                        </w:hyperlink>
                      </w:p>
                      <w:p w14:paraId="2EE69CA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Still have questions? Use the above community to search for similar discussions or start a new discussion on this subject.</w:t>
                        </w:r>
                      </w:p>
                      <w:p w14:paraId="6014E05A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1BEFB82F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5679B498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16121D0A" w14:textId="77777777" w:rsidR="00B74EC8" w:rsidRPr="00B74EC8" w:rsidRDefault="00B74EC8" w:rsidP="00B74EC8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B74EC8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References</w:t>
                        </w:r>
                      </w:p>
                      <w:p w14:paraId="4FF0B8BC" w14:textId="77777777" w:rsidR="00B74EC8" w:rsidRPr="00B74EC8" w:rsidRDefault="00B74EC8" w:rsidP="00B74EC8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hyperlink r:id="rId13" w:history="1">
                          <w:r w:rsidRPr="00B74EC8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NOTE:345180.1</w:t>
                          </w:r>
                        </w:hyperlink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- How to duplicate a </w:t>
                        </w:r>
                        <w:proofErr w:type="spellStart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controlfile</w:t>
                        </w:r>
                        <w:proofErr w:type="spellEnd"/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when ASM is involved</w:t>
                        </w:r>
                        <w:r w:rsidRPr="00B74EC8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</w:tc>
                  </w:tr>
                </w:tbl>
                <w:p w14:paraId="573C4DC7" w14:textId="77777777" w:rsidR="00B74EC8" w:rsidRPr="00B74EC8" w:rsidRDefault="00B74EC8" w:rsidP="00B74EC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6C749F4" w14:textId="77777777" w:rsidR="00B74EC8" w:rsidRPr="00B74EC8" w:rsidRDefault="00B74EC8" w:rsidP="00B74E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262D10" w14:textId="77777777" w:rsidR="00417D8C" w:rsidRPr="00B74EC8" w:rsidRDefault="00417D8C"/>
    <w:sectPr w:rsidR="00417D8C" w:rsidRPr="00B7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A8"/>
    <w:rsid w:val="00417D8C"/>
    <w:rsid w:val="009B28A8"/>
    <w:rsid w:val="00B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36C0-A9FA-4988-B4D3-08BD22E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4E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4EC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4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4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348073907981746&amp;id=438580.1&amp;_adf.ctrl-state=4ys933tz_121" TargetMode="External"/><Relationship Id="rId13" Type="http://schemas.openxmlformats.org/officeDocument/2006/relationships/hyperlink" Target="https://support.oracle.com/epmos/faces/DocumentDisplay?parent=DOCUMENT&amp;sourceId=438580.1&amp;id=345180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s://community.oracle.com/community/support/oracle_database/storage_management_(asm_acfs_dnfs_odm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348073907981746&amp;id=438580.1&amp;_adf.ctrl-state=4ys933tz_121" TargetMode="External"/><Relationship Id="rId11" Type="http://schemas.openxmlformats.org/officeDocument/2006/relationships/hyperlink" Target="https://support.oracle.com/epmos/faces/DocumentDisplay?parent=DOCUMENT&amp;sourceId=438580.1&amp;id=888943.1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support.oracle.com/epmos/faces/DocumentDisplay?_afrLoop=348073907981746&amp;id=438580.1&amp;_adf.ctrl-state=4ys933tz_121" TargetMode="External"/><Relationship Id="rId4" Type="http://schemas.openxmlformats.org/officeDocument/2006/relationships/hyperlink" Target="https://support.oracle.com/epmos/faces/DocumentDisplay?_afrLoop=348073907981746&amp;id=438580.1&amp;_adf.ctrl-state=4ys933tz_121" TargetMode="External"/><Relationship Id="rId9" Type="http://schemas.openxmlformats.org/officeDocument/2006/relationships/hyperlink" Target="https://support.oracle.com/epmos/faces/DocumentDisplay?_afrLoop=348073907981746&amp;id=438580.1&amp;_adf.ctrl-state=4ys933tz_1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2021-03-04T05:35:00Z</dcterms:created>
  <dcterms:modified xsi:type="dcterms:W3CDTF">2021-03-04T05:35:00Z</dcterms:modified>
</cp:coreProperties>
</file>