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8BAB9" w14:textId="77777777" w:rsidR="00F17103" w:rsidRDefault="00F17103" w:rsidP="00F17103">
      <w:pPr>
        <w:jc w:val="center"/>
        <w:rPr>
          <w:rFonts w:ascii="宋体" w:hAnsi="宋体"/>
          <w:sz w:val="52"/>
          <w:szCs w:val="52"/>
        </w:rPr>
      </w:pPr>
    </w:p>
    <w:p w14:paraId="7FC8EF44" w14:textId="277BFB3F" w:rsidR="00397600" w:rsidRDefault="00F17103" w:rsidP="00F17103">
      <w:pPr>
        <w:jc w:val="center"/>
        <w:rPr>
          <w:rFonts w:ascii="宋体" w:hAnsi="宋体"/>
          <w:b/>
          <w:sz w:val="52"/>
          <w:szCs w:val="52"/>
        </w:rPr>
      </w:pPr>
      <w:r w:rsidRPr="00F17103">
        <w:rPr>
          <w:rFonts w:ascii="宋体" w:hAnsi="宋体" w:hint="eastAsia"/>
          <w:b/>
          <w:sz w:val="52"/>
          <w:szCs w:val="52"/>
        </w:rPr>
        <w:t>Oracle传输表</w:t>
      </w:r>
      <w:r w:rsidRPr="00F17103">
        <w:rPr>
          <w:rFonts w:ascii="宋体" w:hAnsi="宋体"/>
          <w:b/>
          <w:sz w:val="52"/>
          <w:szCs w:val="52"/>
        </w:rPr>
        <w:t>空间操作手册</w:t>
      </w:r>
    </w:p>
    <w:p w14:paraId="5A6259F4" w14:textId="0A21DD14" w:rsidR="00F17103" w:rsidRDefault="00F17103" w:rsidP="00F17103">
      <w:pPr>
        <w:jc w:val="center"/>
        <w:rPr>
          <w:b/>
        </w:rPr>
      </w:pPr>
    </w:p>
    <w:p w14:paraId="502B1045" w14:textId="1F1C1643" w:rsidR="00F17103" w:rsidRDefault="00F17103" w:rsidP="00F17103">
      <w:pPr>
        <w:jc w:val="center"/>
        <w:rPr>
          <w:b/>
        </w:rPr>
      </w:pPr>
    </w:p>
    <w:p w14:paraId="138ED119" w14:textId="68F86DDE" w:rsidR="00F17103" w:rsidRDefault="00F17103" w:rsidP="00F17103">
      <w:pPr>
        <w:jc w:val="center"/>
        <w:rPr>
          <w:b/>
        </w:rPr>
      </w:pPr>
    </w:p>
    <w:p w14:paraId="1D9BC9EC" w14:textId="7C9E2844" w:rsidR="00F17103" w:rsidRDefault="00F17103" w:rsidP="00F17103">
      <w:pPr>
        <w:jc w:val="center"/>
        <w:rPr>
          <w:b/>
        </w:rPr>
      </w:pPr>
    </w:p>
    <w:p w14:paraId="5A7BA81F" w14:textId="54ED8AFF" w:rsidR="00F17103" w:rsidRDefault="00F17103" w:rsidP="00F17103">
      <w:pPr>
        <w:jc w:val="center"/>
        <w:rPr>
          <w:b/>
        </w:rPr>
      </w:pPr>
    </w:p>
    <w:p w14:paraId="37FA3B65" w14:textId="15C5549B" w:rsidR="00F17103" w:rsidRDefault="00F17103" w:rsidP="00F17103">
      <w:pPr>
        <w:jc w:val="center"/>
        <w:rPr>
          <w:b/>
        </w:rPr>
      </w:pPr>
    </w:p>
    <w:p w14:paraId="4E4B79A7" w14:textId="4086D01D" w:rsidR="00F17103" w:rsidRDefault="00F17103" w:rsidP="00F17103">
      <w:pPr>
        <w:jc w:val="center"/>
        <w:rPr>
          <w:b/>
        </w:rPr>
      </w:pPr>
    </w:p>
    <w:p w14:paraId="0EEAB737" w14:textId="5D8361D1" w:rsidR="00F17103" w:rsidRDefault="00F17103" w:rsidP="00F17103">
      <w:pPr>
        <w:jc w:val="center"/>
        <w:rPr>
          <w:b/>
        </w:rPr>
      </w:pPr>
    </w:p>
    <w:p w14:paraId="144C688B" w14:textId="52535943" w:rsidR="00F17103" w:rsidRDefault="00F17103" w:rsidP="00F17103">
      <w:pPr>
        <w:jc w:val="center"/>
        <w:rPr>
          <w:b/>
        </w:rPr>
      </w:pPr>
    </w:p>
    <w:p w14:paraId="62944517" w14:textId="6D2B76D1" w:rsidR="00F17103" w:rsidRDefault="00F17103" w:rsidP="00F17103">
      <w:pPr>
        <w:jc w:val="center"/>
        <w:rPr>
          <w:b/>
        </w:rPr>
      </w:pPr>
    </w:p>
    <w:p w14:paraId="377A2C9B" w14:textId="650E19BD" w:rsidR="00F17103" w:rsidRDefault="00F17103" w:rsidP="00F17103">
      <w:pPr>
        <w:jc w:val="center"/>
        <w:rPr>
          <w:b/>
        </w:rPr>
      </w:pPr>
    </w:p>
    <w:p w14:paraId="68FE42EC" w14:textId="7D5A3AB6" w:rsidR="00F17103" w:rsidRDefault="00F17103" w:rsidP="00F17103">
      <w:pPr>
        <w:jc w:val="center"/>
        <w:rPr>
          <w:b/>
        </w:rPr>
      </w:pPr>
    </w:p>
    <w:p w14:paraId="098B564D" w14:textId="417A76F4" w:rsidR="00F17103" w:rsidRDefault="00F17103" w:rsidP="00F17103">
      <w:pPr>
        <w:jc w:val="center"/>
        <w:rPr>
          <w:b/>
        </w:rPr>
      </w:pPr>
    </w:p>
    <w:p w14:paraId="12324436" w14:textId="2D6F8FBA" w:rsidR="00F17103" w:rsidRDefault="00F17103" w:rsidP="00F17103">
      <w:pPr>
        <w:jc w:val="center"/>
        <w:rPr>
          <w:b/>
        </w:rPr>
      </w:pPr>
    </w:p>
    <w:p w14:paraId="2BE9B0AF" w14:textId="3F2BE272" w:rsidR="00F17103" w:rsidRDefault="00F17103" w:rsidP="00F17103">
      <w:pPr>
        <w:jc w:val="center"/>
        <w:rPr>
          <w:b/>
        </w:rPr>
      </w:pPr>
    </w:p>
    <w:p w14:paraId="119B0416" w14:textId="02F87D36" w:rsidR="00F17103" w:rsidRDefault="00F17103" w:rsidP="00F17103">
      <w:pPr>
        <w:jc w:val="center"/>
        <w:rPr>
          <w:b/>
        </w:rPr>
      </w:pPr>
    </w:p>
    <w:p w14:paraId="11E84375" w14:textId="167093E2" w:rsidR="00F17103" w:rsidRDefault="00F17103" w:rsidP="00F17103">
      <w:pPr>
        <w:jc w:val="center"/>
        <w:rPr>
          <w:b/>
        </w:rPr>
      </w:pPr>
    </w:p>
    <w:p w14:paraId="77E60E4E" w14:textId="4FBFB1EF" w:rsidR="00F17103" w:rsidRDefault="00F17103" w:rsidP="00F17103">
      <w:pPr>
        <w:jc w:val="center"/>
        <w:rPr>
          <w:b/>
        </w:rPr>
      </w:pPr>
    </w:p>
    <w:p w14:paraId="0819F15F" w14:textId="664D914A" w:rsidR="00F17103" w:rsidRDefault="00F17103" w:rsidP="00F17103">
      <w:pPr>
        <w:jc w:val="center"/>
        <w:rPr>
          <w:b/>
        </w:rPr>
      </w:pPr>
    </w:p>
    <w:p w14:paraId="48CBC489" w14:textId="4C3F90E3" w:rsidR="00F17103" w:rsidRDefault="00F17103" w:rsidP="00F17103">
      <w:pPr>
        <w:jc w:val="center"/>
        <w:rPr>
          <w:b/>
        </w:rPr>
      </w:pPr>
    </w:p>
    <w:p w14:paraId="3DA63B7E" w14:textId="2D45213F" w:rsidR="00F17103" w:rsidRDefault="00F17103" w:rsidP="00F17103">
      <w:pPr>
        <w:jc w:val="center"/>
        <w:rPr>
          <w:b/>
        </w:rPr>
      </w:pPr>
    </w:p>
    <w:p w14:paraId="50194ADF" w14:textId="755A36CF" w:rsidR="00F17103" w:rsidRDefault="00F17103" w:rsidP="00F17103">
      <w:pPr>
        <w:jc w:val="center"/>
        <w:rPr>
          <w:b/>
        </w:rPr>
      </w:pPr>
    </w:p>
    <w:p w14:paraId="20F58F53" w14:textId="07881AD4" w:rsidR="00F17103" w:rsidRDefault="00F17103" w:rsidP="00F17103">
      <w:pPr>
        <w:jc w:val="center"/>
        <w:rPr>
          <w:b/>
        </w:rPr>
      </w:pPr>
    </w:p>
    <w:p w14:paraId="0B79E8EC" w14:textId="5EE95829" w:rsidR="00F17103" w:rsidRDefault="00F17103" w:rsidP="00F17103">
      <w:pPr>
        <w:jc w:val="center"/>
        <w:rPr>
          <w:b/>
        </w:rPr>
      </w:pPr>
    </w:p>
    <w:p w14:paraId="38E8001A" w14:textId="3758ABCE" w:rsidR="00F17103" w:rsidRDefault="00F17103" w:rsidP="00F17103">
      <w:pPr>
        <w:jc w:val="center"/>
        <w:rPr>
          <w:b/>
        </w:rPr>
      </w:pPr>
    </w:p>
    <w:p w14:paraId="5FC3C6D1" w14:textId="74AF169D" w:rsidR="00F17103" w:rsidRDefault="00F17103" w:rsidP="00F17103">
      <w:pPr>
        <w:jc w:val="center"/>
        <w:rPr>
          <w:b/>
        </w:rPr>
      </w:pPr>
    </w:p>
    <w:p w14:paraId="7C038B4E" w14:textId="2F041C5C" w:rsidR="00F17103" w:rsidRDefault="00F17103" w:rsidP="00F17103">
      <w:pPr>
        <w:jc w:val="center"/>
        <w:rPr>
          <w:b/>
        </w:rPr>
      </w:pPr>
    </w:p>
    <w:p w14:paraId="4BC0B3FD" w14:textId="3AC5BE16" w:rsidR="00F17103" w:rsidRDefault="00F17103" w:rsidP="00F17103">
      <w:pPr>
        <w:jc w:val="center"/>
        <w:rPr>
          <w:b/>
        </w:rPr>
      </w:pPr>
    </w:p>
    <w:p w14:paraId="4F1A2F47" w14:textId="3A94961A" w:rsidR="00F17103" w:rsidRDefault="00F17103" w:rsidP="00F17103">
      <w:pPr>
        <w:jc w:val="center"/>
        <w:rPr>
          <w:b/>
        </w:rPr>
      </w:pPr>
    </w:p>
    <w:p w14:paraId="714F3F14" w14:textId="0833E817" w:rsidR="00F17103" w:rsidRDefault="00F17103" w:rsidP="00F17103">
      <w:pPr>
        <w:jc w:val="center"/>
        <w:rPr>
          <w:b/>
        </w:rPr>
      </w:pPr>
    </w:p>
    <w:p w14:paraId="4A5B7DB7" w14:textId="32F2BAA3" w:rsidR="00F17103" w:rsidRDefault="00F17103" w:rsidP="00F17103">
      <w:pPr>
        <w:jc w:val="center"/>
        <w:rPr>
          <w:b/>
        </w:rPr>
      </w:pPr>
    </w:p>
    <w:p w14:paraId="24EEBAEF" w14:textId="758633BE" w:rsidR="00F17103" w:rsidRDefault="00F17103" w:rsidP="00F17103">
      <w:pPr>
        <w:jc w:val="center"/>
        <w:rPr>
          <w:b/>
        </w:rPr>
      </w:pPr>
    </w:p>
    <w:p w14:paraId="387C06D2" w14:textId="091E7771" w:rsidR="00F17103" w:rsidRDefault="00F17103" w:rsidP="00F17103">
      <w:pPr>
        <w:jc w:val="center"/>
        <w:rPr>
          <w:b/>
        </w:rPr>
      </w:pPr>
    </w:p>
    <w:p w14:paraId="70D8D2A9" w14:textId="49168878" w:rsidR="00F17103" w:rsidRDefault="00F17103" w:rsidP="00F17103">
      <w:pPr>
        <w:jc w:val="center"/>
        <w:rPr>
          <w:b/>
        </w:rPr>
      </w:pPr>
    </w:p>
    <w:p w14:paraId="007E2CCE" w14:textId="038979B6" w:rsidR="00F17103" w:rsidRDefault="00F17103" w:rsidP="00F17103">
      <w:pPr>
        <w:jc w:val="center"/>
        <w:rPr>
          <w:b/>
        </w:rPr>
      </w:pPr>
    </w:p>
    <w:p w14:paraId="4C0EE84D" w14:textId="72F2A53F" w:rsidR="00F17103" w:rsidRDefault="00F17103" w:rsidP="00F17103">
      <w:pPr>
        <w:jc w:val="center"/>
        <w:rPr>
          <w:b/>
        </w:rPr>
      </w:pPr>
    </w:p>
    <w:p w14:paraId="61BA6995" w14:textId="4771512B" w:rsidR="00F17103" w:rsidRDefault="00F17103" w:rsidP="00F17103">
      <w:pPr>
        <w:jc w:val="center"/>
        <w:rPr>
          <w:b/>
        </w:rPr>
      </w:pPr>
    </w:p>
    <w:p w14:paraId="1E006AA6" w14:textId="110836C1" w:rsidR="00F17103" w:rsidRDefault="00F17103" w:rsidP="00F17103">
      <w:pPr>
        <w:jc w:val="center"/>
        <w:rPr>
          <w:b/>
        </w:rPr>
      </w:pPr>
    </w:p>
    <w:p w14:paraId="0329326E" w14:textId="5E804ECC" w:rsidR="00F17103" w:rsidRDefault="00F17103" w:rsidP="00F17103">
      <w:pPr>
        <w:jc w:val="center"/>
        <w:rPr>
          <w:b/>
        </w:rPr>
      </w:pPr>
    </w:p>
    <w:tbl>
      <w:tblPr>
        <w:tblW w:w="4663" w:type="pct"/>
        <w:tblInd w:w="250" w:type="dxa"/>
        <w:tblLook w:val="0000" w:firstRow="0" w:lastRow="0" w:firstColumn="0" w:lastColumn="0" w:noHBand="0" w:noVBand="0"/>
      </w:tblPr>
      <w:tblGrid>
        <w:gridCol w:w="1736"/>
        <w:gridCol w:w="2373"/>
        <w:gridCol w:w="1129"/>
        <w:gridCol w:w="2508"/>
      </w:tblGrid>
      <w:tr w:rsidR="00F17103" w:rsidRPr="00DA01C3" w14:paraId="775101CC" w14:textId="77777777" w:rsidTr="00F17103">
        <w:tc>
          <w:tcPr>
            <w:tcW w:w="1120" w:type="pct"/>
            <w:tcBorders>
              <w:top w:val="nil"/>
              <w:left w:val="nil"/>
              <w:bottom w:val="nil"/>
              <w:right w:val="nil"/>
            </w:tcBorders>
          </w:tcPr>
          <w:p w14:paraId="0A23D058" w14:textId="77777777" w:rsidR="00F17103" w:rsidRPr="00DA01C3" w:rsidRDefault="00F17103" w:rsidP="00F8032F">
            <w:pPr>
              <w:pStyle w:val="a8"/>
              <w:ind w:left="0"/>
              <w:jc w:val="left"/>
              <w:rPr>
                <w:b w:val="0"/>
              </w:rPr>
            </w:pPr>
            <w:r w:rsidRPr="00DA01C3">
              <w:rPr>
                <w:b w:val="0"/>
              </w:rPr>
              <w:t xml:space="preserve">Prepared by </w:t>
            </w:r>
          </w:p>
          <w:p w14:paraId="1AFC7672" w14:textId="77777777" w:rsidR="00F17103" w:rsidRPr="00DA01C3" w:rsidRDefault="00F17103" w:rsidP="00F8032F">
            <w:pPr>
              <w:pStyle w:val="a8"/>
              <w:ind w:left="0"/>
              <w:jc w:val="left"/>
              <w:rPr>
                <w:b w:val="0"/>
              </w:rPr>
            </w:pPr>
            <w:r w:rsidRPr="00DA01C3">
              <w:rPr>
                <w:rFonts w:hint="eastAsia"/>
                <w:b w:val="0"/>
              </w:rPr>
              <w:t>拟制</w:t>
            </w:r>
          </w:p>
        </w:tc>
        <w:tc>
          <w:tcPr>
            <w:tcW w:w="1532" w:type="pct"/>
            <w:tcBorders>
              <w:top w:val="nil"/>
              <w:left w:val="nil"/>
              <w:bottom w:val="single" w:sz="6" w:space="0" w:color="auto"/>
              <w:right w:val="nil"/>
            </w:tcBorders>
          </w:tcPr>
          <w:p w14:paraId="6258A8E9" w14:textId="77777777" w:rsidR="00F17103" w:rsidRPr="00373FFC" w:rsidRDefault="00F17103" w:rsidP="00F8032F">
            <w:pPr>
              <w:pStyle w:val="a8"/>
              <w:rPr>
                <w:b w:val="0"/>
              </w:rPr>
            </w:pPr>
          </w:p>
        </w:tc>
        <w:tc>
          <w:tcPr>
            <w:tcW w:w="729" w:type="pct"/>
            <w:tcBorders>
              <w:top w:val="nil"/>
              <w:left w:val="nil"/>
              <w:bottom w:val="nil"/>
              <w:right w:val="nil"/>
            </w:tcBorders>
          </w:tcPr>
          <w:p w14:paraId="7E54E701" w14:textId="77777777" w:rsidR="00F17103" w:rsidRPr="00DA01C3" w:rsidRDefault="00F17103" w:rsidP="00F8032F">
            <w:pPr>
              <w:pStyle w:val="a8"/>
              <w:ind w:left="0"/>
              <w:jc w:val="left"/>
              <w:rPr>
                <w:b w:val="0"/>
              </w:rPr>
            </w:pPr>
            <w:r w:rsidRPr="00DA01C3">
              <w:rPr>
                <w:b w:val="0"/>
              </w:rPr>
              <w:t>Date</w:t>
            </w:r>
          </w:p>
          <w:p w14:paraId="1A2F14F1" w14:textId="77777777" w:rsidR="00F17103" w:rsidRPr="00DA01C3" w:rsidRDefault="00F17103" w:rsidP="00F8032F">
            <w:pPr>
              <w:pStyle w:val="a8"/>
              <w:ind w:left="0"/>
              <w:jc w:val="left"/>
              <w:rPr>
                <w:b w:val="0"/>
              </w:rPr>
            </w:pPr>
            <w:r w:rsidRPr="00DA01C3">
              <w:rPr>
                <w:rFonts w:hint="eastAsia"/>
                <w:b w:val="0"/>
              </w:rPr>
              <w:t>日期</w:t>
            </w:r>
          </w:p>
        </w:tc>
        <w:tc>
          <w:tcPr>
            <w:tcW w:w="1619" w:type="pct"/>
            <w:tcBorders>
              <w:top w:val="nil"/>
              <w:left w:val="nil"/>
              <w:bottom w:val="single" w:sz="6" w:space="0" w:color="auto"/>
              <w:right w:val="nil"/>
            </w:tcBorders>
          </w:tcPr>
          <w:p w14:paraId="1B431388" w14:textId="77777777" w:rsidR="00F17103" w:rsidRPr="00DA01C3" w:rsidRDefault="00F17103" w:rsidP="00F8032F">
            <w:pPr>
              <w:pStyle w:val="a8"/>
              <w:rPr>
                <w:b w:val="0"/>
              </w:rPr>
            </w:pPr>
          </w:p>
        </w:tc>
      </w:tr>
      <w:tr w:rsidR="00F17103" w:rsidRPr="00DA01C3" w14:paraId="2B0C7CEF" w14:textId="77777777" w:rsidTr="00F17103">
        <w:tc>
          <w:tcPr>
            <w:tcW w:w="1120" w:type="pct"/>
            <w:tcBorders>
              <w:top w:val="nil"/>
              <w:left w:val="nil"/>
              <w:bottom w:val="nil"/>
              <w:right w:val="nil"/>
            </w:tcBorders>
          </w:tcPr>
          <w:p w14:paraId="79BEF48E" w14:textId="77777777" w:rsidR="00F17103" w:rsidRPr="00DA01C3" w:rsidRDefault="00F17103" w:rsidP="00F8032F">
            <w:pPr>
              <w:pStyle w:val="a8"/>
              <w:ind w:left="0"/>
              <w:jc w:val="left"/>
              <w:rPr>
                <w:b w:val="0"/>
              </w:rPr>
            </w:pPr>
          </w:p>
        </w:tc>
        <w:tc>
          <w:tcPr>
            <w:tcW w:w="1532" w:type="pct"/>
            <w:tcBorders>
              <w:top w:val="nil"/>
              <w:left w:val="nil"/>
              <w:bottom w:val="single" w:sz="6" w:space="0" w:color="auto"/>
              <w:right w:val="nil"/>
            </w:tcBorders>
          </w:tcPr>
          <w:p w14:paraId="2DB8D8C2" w14:textId="77777777" w:rsidR="00F17103" w:rsidRPr="00373FFC" w:rsidRDefault="00F17103" w:rsidP="00F8032F">
            <w:pPr>
              <w:pStyle w:val="a8"/>
              <w:rPr>
                <w:b w:val="0"/>
              </w:rPr>
            </w:pPr>
          </w:p>
        </w:tc>
        <w:tc>
          <w:tcPr>
            <w:tcW w:w="729" w:type="pct"/>
            <w:tcBorders>
              <w:top w:val="nil"/>
              <w:left w:val="nil"/>
              <w:bottom w:val="nil"/>
              <w:right w:val="nil"/>
            </w:tcBorders>
          </w:tcPr>
          <w:p w14:paraId="276056FB" w14:textId="77777777" w:rsidR="00F17103" w:rsidRPr="00DA01C3" w:rsidRDefault="00F17103" w:rsidP="00F8032F">
            <w:pPr>
              <w:pStyle w:val="a8"/>
              <w:ind w:left="0"/>
              <w:jc w:val="left"/>
              <w:rPr>
                <w:b w:val="0"/>
              </w:rPr>
            </w:pPr>
          </w:p>
        </w:tc>
        <w:tc>
          <w:tcPr>
            <w:tcW w:w="1619" w:type="pct"/>
            <w:tcBorders>
              <w:top w:val="nil"/>
              <w:left w:val="nil"/>
              <w:bottom w:val="single" w:sz="6" w:space="0" w:color="auto"/>
              <w:right w:val="nil"/>
            </w:tcBorders>
          </w:tcPr>
          <w:p w14:paraId="35F5A01E" w14:textId="77777777" w:rsidR="00F17103" w:rsidRPr="00DA01C3" w:rsidRDefault="00F17103" w:rsidP="00F8032F">
            <w:pPr>
              <w:pStyle w:val="a8"/>
              <w:rPr>
                <w:b w:val="0"/>
              </w:rPr>
            </w:pPr>
          </w:p>
        </w:tc>
      </w:tr>
      <w:tr w:rsidR="00F17103" w:rsidRPr="00DA01C3" w14:paraId="4A2BFB58" w14:textId="77777777" w:rsidTr="00F17103">
        <w:tc>
          <w:tcPr>
            <w:tcW w:w="1120" w:type="pct"/>
            <w:tcBorders>
              <w:top w:val="nil"/>
              <w:left w:val="nil"/>
              <w:bottom w:val="nil"/>
              <w:right w:val="nil"/>
            </w:tcBorders>
          </w:tcPr>
          <w:p w14:paraId="1921B518" w14:textId="77777777" w:rsidR="00F17103" w:rsidRPr="00DA01C3" w:rsidRDefault="00F17103" w:rsidP="00F8032F">
            <w:pPr>
              <w:pStyle w:val="a8"/>
              <w:ind w:left="0"/>
              <w:jc w:val="left"/>
              <w:rPr>
                <w:b w:val="0"/>
              </w:rPr>
            </w:pPr>
            <w:r w:rsidRPr="00DA01C3">
              <w:rPr>
                <w:b w:val="0"/>
              </w:rPr>
              <w:t xml:space="preserve">Reviewed by </w:t>
            </w:r>
          </w:p>
          <w:p w14:paraId="3D2D0C25" w14:textId="77777777" w:rsidR="00F17103" w:rsidRPr="00DA01C3" w:rsidRDefault="00F17103" w:rsidP="00F8032F">
            <w:pPr>
              <w:pStyle w:val="a8"/>
              <w:ind w:left="0"/>
              <w:jc w:val="left"/>
              <w:rPr>
                <w:b w:val="0"/>
              </w:rPr>
            </w:pPr>
            <w:r w:rsidRPr="00DA01C3">
              <w:rPr>
                <w:rFonts w:hint="eastAsia"/>
                <w:b w:val="0"/>
              </w:rPr>
              <w:t>评审人</w:t>
            </w:r>
          </w:p>
        </w:tc>
        <w:tc>
          <w:tcPr>
            <w:tcW w:w="1532" w:type="pct"/>
            <w:tcBorders>
              <w:top w:val="single" w:sz="6" w:space="0" w:color="auto"/>
              <w:left w:val="nil"/>
              <w:bottom w:val="single" w:sz="6" w:space="0" w:color="auto"/>
              <w:right w:val="nil"/>
            </w:tcBorders>
          </w:tcPr>
          <w:p w14:paraId="0437CAA7" w14:textId="77777777" w:rsidR="00F17103" w:rsidRPr="00373FFC" w:rsidRDefault="00F17103" w:rsidP="00F8032F">
            <w:pPr>
              <w:pStyle w:val="a8"/>
              <w:rPr>
                <w:b w:val="0"/>
              </w:rPr>
            </w:pPr>
          </w:p>
        </w:tc>
        <w:tc>
          <w:tcPr>
            <w:tcW w:w="729" w:type="pct"/>
            <w:tcBorders>
              <w:top w:val="nil"/>
              <w:left w:val="nil"/>
              <w:bottom w:val="nil"/>
              <w:right w:val="nil"/>
            </w:tcBorders>
          </w:tcPr>
          <w:p w14:paraId="6B6608A9" w14:textId="77777777" w:rsidR="00F17103" w:rsidRPr="00DA01C3" w:rsidRDefault="00F17103" w:rsidP="00F8032F">
            <w:pPr>
              <w:pStyle w:val="a8"/>
              <w:ind w:left="0"/>
              <w:jc w:val="left"/>
              <w:rPr>
                <w:b w:val="0"/>
              </w:rPr>
            </w:pPr>
            <w:r w:rsidRPr="00DA01C3">
              <w:rPr>
                <w:b w:val="0"/>
              </w:rPr>
              <w:t>Date</w:t>
            </w:r>
          </w:p>
          <w:p w14:paraId="44672ABD" w14:textId="77777777" w:rsidR="00F17103" w:rsidRPr="00DA01C3" w:rsidRDefault="00F17103" w:rsidP="00F8032F">
            <w:pPr>
              <w:pStyle w:val="a8"/>
              <w:ind w:left="0"/>
              <w:jc w:val="left"/>
              <w:rPr>
                <w:b w:val="0"/>
              </w:rPr>
            </w:pPr>
            <w:r w:rsidRPr="00DA01C3">
              <w:rPr>
                <w:rFonts w:hint="eastAsia"/>
                <w:b w:val="0"/>
              </w:rPr>
              <w:t>日期</w:t>
            </w:r>
          </w:p>
        </w:tc>
        <w:tc>
          <w:tcPr>
            <w:tcW w:w="1619" w:type="pct"/>
            <w:tcBorders>
              <w:top w:val="single" w:sz="6" w:space="0" w:color="auto"/>
              <w:left w:val="nil"/>
              <w:bottom w:val="single" w:sz="6" w:space="0" w:color="auto"/>
              <w:right w:val="nil"/>
            </w:tcBorders>
          </w:tcPr>
          <w:p w14:paraId="44DF6B81" w14:textId="77777777" w:rsidR="00F17103" w:rsidRPr="00DA01C3" w:rsidRDefault="00F17103" w:rsidP="00F8032F">
            <w:pPr>
              <w:pStyle w:val="a8"/>
              <w:rPr>
                <w:b w:val="0"/>
              </w:rPr>
            </w:pPr>
          </w:p>
        </w:tc>
      </w:tr>
      <w:tr w:rsidR="00F17103" w:rsidRPr="00DA01C3" w14:paraId="5FC76965" w14:textId="77777777" w:rsidTr="00F17103">
        <w:tc>
          <w:tcPr>
            <w:tcW w:w="1120" w:type="pct"/>
            <w:tcBorders>
              <w:top w:val="nil"/>
              <w:left w:val="nil"/>
              <w:bottom w:val="nil"/>
              <w:right w:val="nil"/>
            </w:tcBorders>
          </w:tcPr>
          <w:p w14:paraId="145643C0" w14:textId="77777777" w:rsidR="00F17103" w:rsidRPr="00DA01C3" w:rsidRDefault="00F17103" w:rsidP="00F8032F">
            <w:pPr>
              <w:pStyle w:val="a8"/>
              <w:ind w:left="0"/>
              <w:jc w:val="left"/>
              <w:rPr>
                <w:b w:val="0"/>
              </w:rPr>
            </w:pPr>
            <w:r w:rsidRPr="00DA01C3">
              <w:rPr>
                <w:b w:val="0"/>
              </w:rPr>
              <w:t>Approved by</w:t>
            </w:r>
          </w:p>
          <w:p w14:paraId="4C71DBFD" w14:textId="77777777" w:rsidR="00F17103" w:rsidRPr="00DA01C3" w:rsidRDefault="00F17103" w:rsidP="00F8032F">
            <w:pPr>
              <w:pStyle w:val="a8"/>
              <w:ind w:left="0"/>
              <w:jc w:val="left"/>
              <w:rPr>
                <w:b w:val="0"/>
              </w:rPr>
            </w:pPr>
            <w:r w:rsidRPr="00DA01C3">
              <w:rPr>
                <w:rFonts w:hint="eastAsia"/>
                <w:b w:val="0"/>
              </w:rPr>
              <w:t>批准</w:t>
            </w:r>
          </w:p>
        </w:tc>
        <w:tc>
          <w:tcPr>
            <w:tcW w:w="1532" w:type="pct"/>
            <w:tcBorders>
              <w:top w:val="single" w:sz="6" w:space="0" w:color="auto"/>
              <w:left w:val="nil"/>
              <w:bottom w:val="single" w:sz="6" w:space="0" w:color="auto"/>
              <w:right w:val="nil"/>
            </w:tcBorders>
          </w:tcPr>
          <w:p w14:paraId="47115E70" w14:textId="77777777" w:rsidR="00F17103" w:rsidRPr="00DA01C3" w:rsidRDefault="00F17103" w:rsidP="00F8032F">
            <w:pPr>
              <w:pStyle w:val="a8"/>
              <w:rPr>
                <w:b w:val="0"/>
              </w:rPr>
            </w:pPr>
          </w:p>
        </w:tc>
        <w:tc>
          <w:tcPr>
            <w:tcW w:w="729" w:type="pct"/>
            <w:tcBorders>
              <w:top w:val="nil"/>
              <w:left w:val="nil"/>
              <w:bottom w:val="nil"/>
              <w:right w:val="nil"/>
            </w:tcBorders>
          </w:tcPr>
          <w:p w14:paraId="0060CD40" w14:textId="77777777" w:rsidR="00F17103" w:rsidRPr="00DA01C3" w:rsidRDefault="00F17103" w:rsidP="00F8032F">
            <w:pPr>
              <w:pStyle w:val="a8"/>
              <w:ind w:left="0"/>
              <w:jc w:val="left"/>
              <w:rPr>
                <w:b w:val="0"/>
              </w:rPr>
            </w:pPr>
            <w:r w:rsidRPr="00DA01C3">
              <w:rPr>
                <w:b w:val="0"/>
              </w:rPr>
              <w:t>Date</w:t>
            </w:r>
          </w:p>
          <w:p w14:paraId="1CAECC92" w14:textId="77777777" w:rsidR="00F17103" w:rsidRPr="00DA01C3" w:rsidRDefault="00F17103" w:rsidP="00F8032F">
            <w:pPr>
              <w:pStyle w:val="a8"/>
              <w:ind w:left="0"/>
              <w:jc w:val="left"/>
              <w:rPr>
                <w:b w:val="0"/>
              </w:rPr>
            </w:pPr>
            <w:r w:rsidRPr="00DA01C3">
              <w:rPr>
                <w:rFonts w:hint="eastAsia"/>
                <w:b w:val="0"/>
              </w:rPr>
              <w:t>日期</w:t>
            </w:r>
          </w:p>
        </w:tc>
        <w:tc>
          <w:tcPr>
            <w:tcW w:w="1619" w:type="pct"/>
            <w:tcBorders>
              <w:top w:val="single" w:sz="6" w:space="0" w:color="auto"/>
              <w:left w:val="nil"/>
              <w:bottom w:val="single" w:sz="6" w:space="0" w:color="auto"/>
              <w:right w:val="nil"/>
            </w:tcBorders>
          </w:tcPr>
          <w:p w14:paraId="78EAB8FB" w14:textId="77777777" w:rsidR="00F17103" w:rsidRPr="00DA01C3" w:rsidRDefault="00F17103" w:rsidP="00F8032F">
            <w:pPr>
              <w:pStyle w:val="a8"/>
              <w:rPr>
                <w:b w:val="0"/>
              </w:rPr>
            </w:pPr>
          </w:p>
        </w:tc>
      </w:tr>
      <w:tr w:rsidR="00F17103" w:rsidRPr="00DA01C3" w14:paraId="598B2EEA" w14:textId="77777777" w:rsidTr="00F17103">
        <w:tc>
          <w:tcPr>
            <w:tcW w:w="1120" w:type="pct"/>
            <w:tcBorders>
              <w:top w:val="nil"/>
              <w:left w:val="nil"/>
              <w:bottom w:val="nil"/>
              <w:right w:val="nil"/>
            </w:tcBorders>
          </w:tcPr>
          <w:p w14:paraId="00233D68" w14:textId="77777777" w:rsidR="00F17103" w:rsidRDefault="00F17103" w:rsidP="00F8032F">
            <w:pPr>
              <w:pStyle w:val="a8"/>
              <w:ind w:left="0"/>
              <w:jc w:val="left"/>
              <w:rPr>
                <w:b w:val="0"/>
              </w:rPr>
            </w:pPr>
            <w:r w:rsidRPr="00DA01C3">
              <w:rPr>
                <w:b w:val="0"/>
              </w:rPr>
              <w:t>Authorized by</w:t>
            </w:r>
          </w:p>
          <w:p w14:paraId="62F77FF8" w14:textId="77777777" w:rsidR="00F17103" w:rsidRPr="00DA01C3" w:rsidRDefault="00F17103" w:rsidP="00F8032F">
            <w:pPr>
              <w:pStyle w:val="a8"/>
              <w:ind w:left="0"/>
              <w:jc w:val="left"/>
              <w:rPr>
                <w:b w:val="0"/>
              </w:rPr>
            </w:pPr>
            <w:r w:rsidRPr="00DA01C3">
              <w:rPr>
                <w:rFonts w:hint="eastAsia"/>
                <w:b w:val="0"/>
              </w:rPr>
              <w:t>签发</w:t>
            </w:r>
          </w:p>
        </w:tc>
        <w:tc>
          <w:tcPr>
            <w:tcW w:w="1532" w:type="pct"/>
            <w:tcBorders>
              <w:top w:val="single" w:sz="6" w:space="0" w:color="auto"/>
              <w:left w:val="nil"/>
              <w:bottom w:val="single" w:sz="6" w:space="0" w:color="auto"/>
              <w:right w:val="nil"/>
            </w:tcBorders>
          </w:tcPr>
          <w:p w14:paraId="4BF527FC" w14:textId="77777777" w:rsidR="00F17103" w:rsidRPr="00DA01C3" w:rsidRDefault="00F17103" w:rsidP="00F8032F">
            <w:pPr>
              <w:pStyle w:val="a8"/>
              <w:rPr>
                <w:b w:val="0"/>
              </w:rPr>
            </w:pPr>
          </w:p>
        </w:tc>
        <w:tc>
          <w:tcPr>
            <w:tcW w:w="729" w:type="pct"/>
            <w:tcBorders>
              <w:top w:val="nil"/>
              <w:left w:val="nil"/>
              <w:bottom w:val="nil"/>
              <w:right w:val="nil"/>
            </w:tcBorders>
          </w:tcPr>
          <w:p w14:paraId="170BBD13" w14:textId="77777777" w:rsidR="00F17103" w:rsidRPr="00DA01C3" w:rsidRDefault="00F17103" w:rsidP="00F8032F">
            <w:pPr>
              <w:pStyle w:val="a8"/>
              <w:ind w:left="0"/>
              <w:jc w:val="left"/>
              <w:rPr>
                <w:b w:val="0"/>
              </w:rPr>
            </w:pPr>
            <w:r w:rsidRPr="00DA01C3">
              <w:rPr>
                <w:b w:val="0"/>
              </w:rPr>
              <w:t>Date</w:t>
            </w:r>
          </w:p>
          <w:p w14:paraId="3861432A" w14:textId="77777777" w:rsidR="00F17103" w:rsidRPr="00DA01C3" w:rsidRDefault="00F17103" w:rsidP="00F8032F">
            <w:pPr>
              <w:pStyle w:val="a8"/>
              <w:ind w:left="0"/>
              <w:jc w:val="left"/>
              <w:rPr>
                <w:b w:val="0"/>
              </w:rPr>
            </w:pPr>
            <w:r w:rsidRPr="00DA01C3">
              <w:rPr>
                <w:rFonts w:hint="eastAsia"/>
                <w:b w:val="0"/>
              </w:rPr>
              <w:t>日期</w:t>
            </w:r>
          </w:p>
        </w:tc>
        <w:tc>
          <w:tcPr>
            <w:tcW w:w="1619" w:type="pct"/>
            <w:tcBorders>
              <w:top w:val="single" w:sz="6" w:space="0" w:color="auto"/>
              <w:left w:val="nil"/>
              <w:bottom w:val="single" w:sz="6" w:space="0" w:color="auto"/>
              <w:right w:val="nil"/>
            </w:tcBorders>
          </w:tcPr>
          <w:p w14:paraId="065A841E" w14:textId="77777777" w:rsidR="00F17103" w:rsidRPr="00DA01C3" w:rsidRDefault="00F17103" w:rsidP="00F8032F">
            <w:pPr>
              <w:pStyle w:val="a8"/>
              <w:rPr>
                <w:b w:val="0"/>
              </w:rPr>
            </w:pPr>
          </w:p>
        </w:tc>
      </w:tr>
    </w:tbl>
    <w:p w14:paraId="7B5BC1B9" w14:textId="6FD30BF5" w:rsidR="00F17103" w:rsidRDefault="00F17103" w:rsidP="00F17103">
      <w:pPr>
        <w:jc w:val="center"/>
        <w:rPr>
          <w:b/>
        </w:rPr>
      </w:pPr>
    </w:p>
    <w:p w14:paraId="0E7E97DD" w14:textId="2994B574" w:rsidR="00F17103" w:rsidRDefault="00F17103" w:rsidP="00F17103">
      <w:pPr>
        <w:jc w:val="center"/>
        <w:rPr>
          <w:b/>
        </w:rPr>
      </w:pPr>
    </w:p>
    <w:p w14:paraId="4901F782" w14:textId="41836CE9" w:rsidR="00F17103" w:rsidRDefault="00F17103" w:rsidP="00F17103">
      <w:pPr>
        <w:jc w:val="center"/>
        <w:rPr>
          <w:b/>
        </w:rPr>
      </w:pPr>
    </w:p>
    <w:p w14:paraId="69F610BE" w14:textId="1FED2AA8" w:rsidR="00F17103" w:rsidRDefault="00F17103" w:rsidP="00F17103">
      <w:pPr>
        <w:jc w:val="center"/>
        <w:rPr>
          <w:b/>
        </w:rPr>
      </w:pPr>
    </w:p>
    <w:p w14:paraId="688A3C81" w14:textId="77777777" w:rsidR="00F17103" w:rsidRDefault="00F17103" w:rsidP="00F17103">
      <w:pPr>
        <w:jc w:val="center"/>
        <w:rPr>
          <w:b/>
        </w:rPr>
      </w:pPr>
    </w:p>
    <w:p w14:paraId="26F965B4" w14:textId="77777777" w:rsidR="00F17103" w:rsidRPr="00D804CE" w:rsidRDefault="00F17103" w:rsidP="00F17103">
      <w:pPr>
        <w:pStyle w:val="a9"/>
        <w:ind w:firstLineChars="0" w:firstLine="0"/>
        <w:jc w:val="center"/>
      </w:pPr>
      <w:r>
        <w:rPr>
          <w:rFonts w:hint="eastAsia"/>
        </w:rPr>
        <w:t>HighGO</w:t>
      </w:r>
    </w:p>
    <w:p w14:paraId="48BF6AAE" w14:textId="77777777" w:rsidR="00F17103" w:rsidRDefault="00F17103" w:rsidP="00F17103">
      <w:pPr>
        <w:pStyle w:val="a8"/>
        <w:ind w:left="0"/>
      </w:pPr>
      <w:r>
        <w:t>All rights reserved</w:t>
      </w:r>
    </w:p>
    <w:p w14:paraId="726C6934" w14:textId="77777777" w:rsidR="00F17103" w:rsidRDefault="00F17103" w:rsidP="00F17103">
      <w:pPr>
        <w:pStyle w:val="a8"/>
        <w:ind w:left="0"/>
      </w:pPr>
      <w:r>
        <w:rPr>
          <w:rFonts w:hint="eastAsia"/>
        </w:rPr>
        <w:t>版权所有</w:t>
      </w:r>
      <w:r>
        <w:t xml:space="preserve">  </w:t>
      </w:r>
      <w:r>
        <w:rPr>
          <w:rFonts w:hint="eastAsia"/>
        </w:rPr>
        <w:t>侵权必究</w:t>
      </w:r>
    </w:p>
    <w:p w14:paraId="545A4AEE" w14:textId="1A401A06" w:rsidR="00F17103" w:rsidRDefault="00F17103" w:rsidP="00F17103">
      <w:pPr>
        <w:jc w:val="center"/>
        <w:rPr>
          <w:b/>
        </w:rPr>
      </w:pPr>
    </w:p>
    <w:p w14:paraId="28332702" w14:textId="4D6C2E80" w:rsidR="00F17103" w:rsidRDefault="00F17103" w:rsidP="00F17103">
      <w:pPr>
        <w:jc w:val="center"/>
        <w:rPr>
          <w:b/>
        </w:rPr>
      </w:pPr>
    </w:p>
    <w:p w14:paraId="4A40B5DF" w14:textId="2F8E0FE4" w:rsidR="00F17103" w:rsidRDefault="00F17103" w:rsidP="00F17103">
      <w:pPr>
        <w:jc w:val="center"/>
        <w:rPr>
          <w:b/>
        </w:rPr>
      </w:pPr>
    </w:p>
    <w:p w14:paraId="78047C89" w14:textId="5F2A8463" w:rsidR="00F17103" w:rsidRDefault="00F17103" w:rsidP="00F17103">
      <w:pPr>
        <w:jc w:val="center"/>
        <w:rPr>
          <w:b/>
        </w:rPr>
      </w:pPr>
    </w:p>
    <w:p w14:paraId="7D25A41A" w14:textId="281566FE" w:rsidR="00F17103" w:rsidRDefault="00F17103" w:rsidP="00F17103">
      <w:pPr>
        <w:jc w:val="center"/>
        <w:rPr>
          <w:b/>
        </w:rPr>
      </w:pPr>
    </w:p>
    <w:p w14:paraId="581CE754" w14:textId="67E35F2D" w:rsidR="00F17103" w:rsidRDefault="00F17103" w:rsidP="00F17103">
      <w:pPr>
        <w:jc w:val="center"/>
        <w:rPr>
          <w:b/>
        </w:rPr>
      </w:pPr>
    </w:p>
    <w:p w14:paraId="18C71D23" w14:textId="29B58EC0" w:rsidR="00F17103" w:rsidRDefault="00F17103" w:rsidP="00F17103">
      <w:pPr>
        <w:jc w:val="center"/>
        <w:rPr>
          <w:b/>
        </w:rPr>
      </w:pPr>
    </w:p>
    <w:p w14:paraId="353216B8" w14:textId="5D9E68CF" w:rsidR="00F17103" w:rsidRDefault="00F17103" w:rsidP="00F17103">
      <w:pPr>
        <w:jc w:val="center"/>
        <w:rPr>
          <w:b/>
        </w:rPr>
      </w:pPr>
    </w:p>
    <w:p w14:paraId="2127B07B" w14:textId="0AAA2C03" w:rsidR="00F17103" w:rsidRDefault="00F17103" w:rsidP="00F17103">
      <w:pPr>
        <w:jc w:val="center"/>
        <w:rPr>
          <w:b/>
        </w:rPr>
      </w:pPr>
    </w:p>
    <w:p w14:paraId="3D6733F3" w14:textId="3B40C858" w:rsidR="00F17103" w:rsidRDefault="00F17103" w:rsidP="00F17103">
      <w:pPr>
        <w:jc w:val="center"/>
        <w:rPr>
          <w:b/>
        </w:rPr>
      </w:pPr>
    </w:p>
    <w:p w14:paraId="3F52B45B" w14:textId="62DDDF79" w:rsidR="00F17103" w:rsidRDefault="00F17103" w:rsidP="00F17103">
      <w:pPr>
        <w:jc w:val="center"/>
        <w:rPr>
          <w:b/>
        </w:rPr>
      </w:pPr>
    </w:p>
    <w:p w14:paraId="74D30BAE" w14:textId="5F741389" w:rsidR="00F17103" w:rsidRDefault="00F17103" w:rsidP="00F17103">
      <w:pPr>
        <w:jc w:val="center"/>
        <w:rPr>
          <w:b/>
        </w:rPr>
      </w:pPr>
    </w:p>
    <w:p w14:paraId="031E5C65" w14:textId="3ECB3834" w:rsidR="00F17103" w:rsidRDefault="00F17103" w:rsidP="00F17103">
      <w:pPr>
        <w:jc w:val="center"/>
        <w:rPr>
          <w:b/>
        </w:rPr>
      </w:pPr>
    </w:p>
    <w:p w14:paraId="1537EE80" w14:textId="1DC5532F" w:rsidR="00F17103" w:rsidRDefault="00F17103" w:rsidP="00F17103">
      <w:pPr>
        <w:jc w:val="center"/>
        <w:rPr>
          <w:b/>
        </w:rPr>
      </w:pPr>
    </w:p>
    <w:p w14:paraId="3614EBC5" w14:textId="5BA5B929" w:rsidR="00F17103" w:rsidRDefault="00F17103" w:rsidP="00F17103">
      <w:pPr>
        <w:jc w:val="center"/>
        <w:rPr>
          <w:b/>
        </w:rPr>
      </w:pPr>
    </w:p>
    <w:p w14:paraId="7603585E" w14:textId="77777777" w:rsidR="00F17103" w:rsidRPr="004E14EC" w:rsidRDefault="00F17103" w:rsidP="00F17103">
      <w:pPr>
        <w:pStyle w:val="ab"/>
        <w:ind w:left="0" w:firstLineChars="0" w:firstLine="0"/>
        <w:rPr>
          <w:rFonts w:ascii="宋体" w:eastAsia="宋体" w:cs="Times New Roman"/>
          <w:b/>
          <w:bCs/>
        </w:rPr>
      </w:pPr>
      <w:r w:rsidRPr="004E14EC">
        <w:rPr>
          <w:rFonts w:ascii="宋体" w:eastAsia="宋体" w:cs="宋体" w:hint="eastAsia"/>
          <w:b/>
          <w:bCs/>
        </w:rPr>
        <w:lastRenderedPageBreak/>
        <w:t>修订记录</w:t>
      </w:r>
    </w:p>
    <w:tbl>
      <w:tblPr>
        <w:tblW w:w="8222" w:type="dxa"/>
        <w:jc w:val="center"/>
        <w:tblLayout w:type="fixed"/>
        <w:tblCellMar>
          <w:left w:w="57" w:type="dxa"/>
          <w:right w:w="57" w:type="dxa"/>
        </w:tblCellMar>
        <w:tblLook w:val="0000" w:firstRow="0" w:lastRow="0" w:firstColumn="0" w:lastColumn="0" w:noHBand="0" w:noVBand="0"/>
      </w:tblPr>
      <w:tblGrid>
        <w:gridCol w:w="1231"/>
        <w:gridCol w:w="1224"/>
        <w:gridCol w:w="3711"/>
        <w:gridCol w:w="2056"/>
      </w:tblGrid>
      <w:tr w:rsidR="00F17103" w:rsidRPr="004E14EC" w14:paraId="40ED3A03" w14:textId="77777777" w:rsidTr="00F17103">
        <w:trPr>
          <w:cantSplit/>
          <w:jc w:val="center"/>
        </w:trPr>
        <w:tc>
          <w:tcPr>
            <w:tcW w:w="1231" w:type="dxa"/>
            <w:tcBorders>
              <w:top w:val="single" w:sz="6" w:space="0" w:color="auto"/>
              <w:left w:val="single" w:sz="6" w:space="0" w:color="auto"/>
              <w:bottom w:val="single" w:sz="6" w:space="0" w:color="auto"/>
              <w:right w:val="single" w:sz="6" w:space="0" w:color="auto"/>
            </w:tcBorders>
          </w:tcPr>
          <w:p w14:paraId="7962092D" w14:textId="77777777" w:rsidR="00F17103" w:rsidRPr="004E14EC" w:rsidRDefault="00F17103" w:rsidP="00F8032F">
            <w:pPr>
              <w:pStyle w:val="a"/>
              <w:numPr>
                <w:ilvl w:val="0"/>
                <w:numId w:val="0"/>
              </w:numPr>
              <w:rPr>
                <w:rFonts w:cs="Times New Roman"/>
              </w:rPr>
            </w:pPr>
            <w:r w:rsidRPr="004E14EC">
              <w:rPr>
                <w:rFonts w:cs="宋体" w:hint="eastAsia"/>
              </w:rPr>
              <w:t>日期</w:t>
            </w:r>
          </w:p>
        </w:tc>
        <w:tc>
          <w:tcPr>
            <w:tcW w:w="1224" w:type="dxa"/>
            <w:tcBorders>
              <w:top w:val="single" w:sz="6" w:space="0" w:color="auto"/>
              <w:left w:val="single" w:sz="6" w:space="0" w:color="auto"/>
              <w:bottom w:val="single" w:sz="6" w:space="0" w:color="auto"/>
              <w:right w:val="single" w:sz="6" w:space="0" w:color="auto"/>
            </w:tcBorders>
          </w:tcPr>
          <w:p w14:paraId="41070D71" w14:textId="77777777" w:rsidR="00F17103" w:rsidRPr="004E14EC" w:rsidRDefault="00F17103" w:rsidP="00F8032F">
            <w:pPr>
              <w:pStyle w:val="a"/>
              <w:numPr>
                <w:ilvl w:val="0"/>
                <w:numId w:val="0"/>
              </w:numPr>
              <w:rPr>
                <w:rFonts w:cs="Times New Roman"/>
              </w:rPr>
            </w:pPr>
            <w:r w:rsidRPr="004E14EC">
              <w:rPr>
                <w:rFonts w:cs="宋体" w:hint="eastAsia"/>
              </w:rPr>
              <w:t>修订版本</w:t>
            </w:r>
          </w:p>
        </w:tc>
        <w:tc>
          <w:tcPr>
            <w:tcW w:w="3711" w:type="dxa"/>
            <w:tcBorders>
              <w:top w:val="single" w:sz="6" w:space="0" w:color="auto"/>
              <w:left w:val="single" w:sz="6" w:space="0" w:color="auto"/>
              <w:bottom w:val="single" w:sz="6" w:space="0" w:color="auto"/>
              <w:right w:val="single" w:sz="6" w:space="0" w:color="auto"/>
            </w:tcBorders>
          </w:tcPr>
          <w:p w14:paraId="469B78E6" w14:textId="77777777" w:rsidR="00F17103" w:rsidRPr="004E14EC" w:rsidRDefault="00F17103" w:rsidP="00F8032F">
            <w:pPr>
              <w:pStyle w:val="a"/>
              <w:numPr>
                <w:ilvl w:val="0"/>
                <w:numId w:val="0"/>
              </w:numPr>
              <w:rPr>
                <w:rFonts w:cs="Times New Roman"/>
              </w:rPr>
            </w:pPr>
            <w:r w:rsidRPr="004E14EC">
              <w:rPr>
                <w:rFonts w:cs="宋体" w:hint="eastAsia"/>
              </w:rPr>
              <w:t>描述</w:t>
            </w:r>
          </w:p>
        </w:tc>
        <w:tc>
          <w:tcPr>
            <w:tcW w:w="2056" w:type="dxa"/>
            <w:tcBorders>
              <w:top w:val="single" w:sz="6" w:space="0" w:color="auto"/>
              <w:left w:val="single" w:sz="6" w:space="0" w:color="auto"/>
              <w:bottom w:val="single" w:sz="6" w:space="0" w:color="auto"/>
              <w:right w:val="single" w:sz="6" w:space="0" w:color="auto"/>
            </w:tcBorders>
          </w:tcPr>
          <w:p w14:paraId="5579E905" w14:textId="77777777" w:rsidR="00F17103" w:rsidRPr="004E14EC" w:rsidRDefault="00F17103" w:rsidP="00F8032F">
            <w:pPr>
              <w:pStyle w:val="a"/>
              <w:numPr>
                <w:ilvl w:val="0"/>
                <w:numId w:val="0"/>
              </w:numPr>
              <w:rPr>
                <w:rFonts w:cs="Times New Roman"/>
              </w:rPr>
            </w:pPr>
            <w:r w:rsidRPr="004E14EC">
              <w:rPr>
                <w:rFonts w:cs="宋体" w:hint="eastAsia"/>
              </w:rPr>
              <w:t>作者</w:t>
            </w:r>
          </w:p>
        </w:tc>
      </w:tr>
      <w:tr w:rsidR="00F17103" w:rsidRPr="004E14EC" w14:paraId="686E2256" w14:textId="77777777" w:rsidTr="00F17103">
        <w:trPr>
          <w:cantSplit/>
          <w:jc w:val="center"/>
        </w:trPr>
        <w:tc>
          <w:tcPr>
            <w:tcW w:w="1231" w:type="dxa"/>
            <w:tcBorders>
              <w:top w:val="single" w:sz="6" w:space="0" w:color="auto"/>
              <w:left w:val="single" w:sz="6" w:space="0" w:color="auto"/>
              <w:bottom w:val="single" w:sz="6" w:space="0" w:color="auto"/>
              <w:right w:val="single" w:sz="6" w:space="0" w:color="auto"/>
            </w:tcBorders>
          </w:tcPr>
          <w:p w14:paraId="67D74CB8" w14:textId="77777777" w:rsidR="00F17103" w:rsidRPr="004E14EC" w:rsidRDefault="00F17103" w:rsidP="00F8032F">
            <w:pPr>
              <w:pStyle w:val="aa"/>
            </w:pPr>
            <w:r>
              <w:t>20</w:t>
            </w:r>
            <w:r>
              <w:rPr>
                <w:rFonts w:hint="eastAsia"/>
              </w:rPr>
              <w:t>17</w:t>
            </w:r>
            <w:r w:rsidRPr="004E14EC">
              <w:t>-</w:t>
            </w:r>
            <w:r>
              <w:rPr>
                <w:rFonts w:hint="eastAsia"/>
              </w:rPr>
              <w:t>03</w:t>
            </w:r>
            <w:r w:rsidRPr="004E14EC">
              <w:t>-</w:t>
            </w:r>
            <w:r>
              <w:rPr>
                <w:rFonts w:hint="eastAsia"/>
              </w:rPr>
              <w:t>21</w:t>
            </w:r>
          </w:p>
        </w:tc>
        <w:tc>
          <w:tcPr>
            <w:tcW w:w="1224" w:type="dxa"/>
            <w:tcBorders>
              <w:top w:val="single" w:sz="6" w:space="0" w:color="auto"/>
              <w:left w:val="single" w:sz="6" w:space="0" w:color="auto"/>
              <w:bottom w:val="single" w:sz="6" w:space="0" w:color="auto"/>
              <w:right w:val="single" w:sz="6" w:space="0" w:color="auto"/>
            </w:tcBorders>
          </w:tcPr>
          <w:p w14:paraId="49A7218F" w14:textId="77777777" w:rsidR="00F17103" w:rsidRPr="004E14EC" w:rsidRDefault="00F17103" w:rsidP="00F8032F">
            <w:pPr>
              <w:pStyle w:val="aa"/>
            </w:pPr>
            <w:r>
              <w:t>V</w:t>
            </w:r>
            <w:r>
              <w:rPr>
                <w:rFonts w:hint="eastAsia"/>
              </w:rPr>
              <w:t>1.0</w:t>
            </w:r>
          </w:p>
        </w:tc>
        <w:tc>
          <w:tcPr>
            <w:tcW w:w="3711" w:type="dxa"/>
            <w:tcBorders>
              <w:top w:val="single" w:sz="6" w:space="0" w:color="auto"/>
              <w:left w:val="single" w:sz="6" w:space="0" w:color="auto"/>
              <w:bottom w:val="single" w:sz="6" w:space="0" w:color="auto"/>
              <w:right w:val="single" w:sz="6" w:space="0" w:color="auto"/>
            </w:tcBorders>
          </w:tcPr>
          <w:p w14:paraId="2BBF4850" w14:textId="77777777" w:rsidR="00F17103" w:rsidRPr="004E14EC" w:rsidRDefault="00F17103" w:rsidP="00F8032F">
            <w:pPr>
              <w:pStyle w:val="aa"/>
              <w:rPr>
                <w:rFonts w:cs="Times New Roman"/>
              </w:rPr>
            </w:pPr>
            <w:r w:rsidRPr="004E14EC">
              <w:rPr>
                <w:rFonts w:cs="宋体" w:hint="eastAsia"/>
              </w:rPr>
              <w:t>初稿完成</w:t>
            </w:r>
          </w:p>
        </w:tc>
        <w:tc>
          <w:tcPr>
            <w:tcW w:w="2056" w:type="dxa"/>
            <w:tcBorders>
              <w:top w:val="single" w:sz="6" w:space="0" w:color="auto"/>
              <w:left w:val="single" w:sz="6" w:space="0" w:color="auto"/>
              <w:bottom w:val="single" w:sz="6" w:space="0" w:color="auto"/>
              <w:right w:val="single" w:sz="6" w:space="0" w:color="auto"/>
            </w:tcBorders>
          </w:tcPr>
          <w:p w14:paraId="6445E4F9" w14:textId="77777777" w:rsidR="00F17103" w:rsidRPr="004E14EC" w:rsidRDefault="00F17103" w:rsidP="00F8032F">
            <w:pPr>
              <w:pStyle w:val="aa"/>
              <w:rPr>
                <w:rFonts w:cs="Times New Roman"/>
              </w:rPr>
            </w:pPr>
            <w:r>
              <w:rPr>
                <w:rFonts w:cs="Times New Roman" w:hint="eastAsia"/>
              </w:rPr>
              <w:t>刘坤</w:t>
            </w:r>
          </w:p>
        </w:tc>
      </w:tr>
      <w:tr w:rsidR="00F17103" w:rsidRPr="004E14EC" w14:paraId="7DBEC73B" w14:textId="77777777" w:rsidTr="00F17103">
        <w:trPr>
          <w:cantSplit/>
          <w:jc w:val="center"/>
        </w:trPr>
        <w:tc>
          <w:tcPr>
            <w:tcW w:w="1231" w:type="dxa"/>
            <w:tcBorders>
              <w:top w:val="single" w:sz="6" w:space="0" w:color="auto"/>
              <w:left w:val="single" w:sz="6" w:space="0" w:color="auto"/>
              <w:bottom w:val="single" w:sz="6" w:space="0" w:color="auto"/>
              <w:right w:val="single" w:sz="6" w:space="0" w:color="auto"/>
            </w:tcBorders>
          </w:tcPr>
          <w:p w14:paraId="64281D13" w14:textId="77777777" w:rsidR="00F17103" w:rsidRPr="004E14EC" w:rsidRDefault="00F17103" w:rsidP="00F8032F">
            <w:pPr>
              <w:pStyle w:val="aa"/>
              <w:rPr>
                <w:rFonts w:cs="Times New Roman"/>
              </w:rPr>
            </w:pPr>
            <w:r>
              <w:rPr>
                <w:rFonts w:cs="Times New Roman" w:hint="eastAsia"/>
              </w:rPr>
              <w:t>2</w:t>
            </w:r>
            <w:r>
              <w:rPr>
                <w:rFonts w:cs="Times New Roman"/>
              </w:rPr>
              <w:t>017-12-12</w:t>
            </w:r>
          </w:p>
        </w:tc>
        <w:tc>
          <w:tcPr>
            <w:tcW w:w="1224" w:type="dxa"/>
            <w:tcBorders>
              <w:top w:val="single" w:sz="6" w:space="0" w:color="auto"/>
              <w:left w:val="single" w:sz="6" w:space="0" w:color="auto"/>
              <w:bottom w:val="single" w:sz="6" w:space="0" w:color="auto"/>
              <w:right w:val="single" w:sz="6" w:space="0" w:color="auto"/>
            </w:tcBorders>
          </w:tcPr>
          <w:p w14:paraId="71F047F4" w14:textId="77777777" w:rsidR="00F17103" w:rsidRPr="004E14EC" w:rsidRDefault="00F17103" w:rsidP="00F8032F">
            <w:pPr>
              <w:pStyle w:val="aa"/>
            </w:pPr>
            <w:r>
              <w:t>V2.0</w:t>
            </w:r>
          </w:p>
        </w:tc>
        <w:tc>
          <w:tcPr>
            <w:tcW w:w="3711" w:type="dxa"/>
            <w:tcBorders>
              <w:top w:val="single" w:sz="6" w:space="0" w:color="auto"/>
              <w:left w:val="single" w:sz="6" w:space="0" w:color="auto"/>
              <w:bottom w:val="single" w:sz="6" w:space="0" w:color="auto"/>
              <w:right w:val="single" w:sz="6" w:space="0" w:color="auto"/>
            </w:tcBorders>
          </w:tcPr>
          <w:p w14:paraId="20818077" w14:textId="77777777" w:rsidR="00F17103" w:rsidRDefault="008B0082" w:rsidP="00F8032F">
            <w:pPr>
              <w:pStyle w:val="aa"/>
              <w:rPr>
                <w:rFonts w:cs="Times New Roman"/>
              </w:rPr>
            </w:pPr>
            <w:r>
              <w:rPr>
                <w:rFonts w:cs="Times New Roman" w:hint="eastAsia"/>
              </w:rPr>
              <w:t>跨平台考虑</w:t>
            </w:r>
          </w:p>
          <w:p w14:paraId="6D34D166" w14:textId="77777777" w:rsidR="008B0082" w:rsidRDefault="008B0082" w:rsidP="00F8032F">
            <w:pPr>
              <w:pStyle w:val="aa"/>
              <w:rPr>
                <w:rFonts w:cs="Times New Roman"/>
              </w:rPr>
            </w:pPr>
            <w:r>
              <w:rPr>
                <w:rFonts w:cs="Times New Roman" w:hint="eastAsia"/>
              </w:rPr>
              <w:t>兼容性考虑</w:t>
            </w:r>
          </w:p>
          <w:p w14:paraId="2A05449E" w14:textId="084F56F9" w:rsidR="008B0082" w:rsidRPr="004E14EC" w:rsidRDefault="008B0082" w:rsidP="00F8032F">
            <w:pPr>
              <w:pStyle w:val="aa"/>
              <w:rPr>
                <w:rFonts w:cs="Times New Roman" w:hint="eastAsia"/>
              </w:rPr>
            </w:pPr>
            <w:r>
              <w:rPr>
                <w:rFonts w:cs="Times New Roman" w:hint="eastAsia"/>
              </w:rPr>
              <w:t>传输表空间</w:t>
            </w:r>
            <w:r>
              <w:rPr>
                <w:rFonts w:cs="Times New Roman" w:hint="eastAsia"/>
              </w:rPr>
              <w:t>-</w:t>
            </w:r>
            <w:r>
              <w:rPr>
                <w:rFonts w:cs="Times New Roman" w:hint="eastAsia"/>
              </w:rPr>
              <w:t>使用增量备份</w:t>
            </w:r>
            <w:bookmarkStart w:id="0" w:name="_GoBack"/>
            <w:bookmarkEnd w:id="0"/>
          </w:p>
        </w:tc>
        <w:tc>
          <w:tcPr>
            <w:tcW w:w="2056" w:type="dxa"/>
            <w:tcBorders>
              <w:top w:val="single" w:sz="6" w:space="0" w:color="auto"/>
              <w:left w:val="single" w:sz="6" w:space="0" w:color="auto"/>
              <w:bottom w:val="single" w:sz="6" w:space="0" w:color="auto"/>
              <w:right w:val="single" w:sz="6" w:space="0" w:color="auto"/>
            </w:tcBorders>
          </w:tcPr>
          <w:p w14:paraId="2726274F" w14:textId="77777777" w:rsidR="00F17103" w:rsidRPr="004E14EC" w:rsidRDefault="00F17103" w:rsidP="00F8032F">
            <w:pPr>
              <w:pStyle w:val="aa"/>
              <w:rPr>
                <w:rFonts w:cs="Times New Roman"/>
              </w:rPr>
            </w:pPr>
            <w:r>
              <w:rPr>
                <w:rFonts w:cs="Times New Roman" w:hint="eastAsia"/>
              </w:rPr>
              <w:t>咸士杰</w:t>
            </w:r>
          </w:p>
        </w:tc>
      </w:tr>
      <w:tr w:rsidR="00F17103" w:rsidRPr="004E14EC" w14:paraId="111E0853" w14:textId="77777777" w:rsidTr="00F17103">
        <w:trPr>
          <w:cantSplit/>
          <w:jc w:val="center"/>
        </w:trPr>
        <w:tc>
          <w:tcPr>
            <w:tcW w:w="1231" w:type="dxa"/>
            <w:tcBorders>
              <w:top w:val="single" w:sz="6" w:space="0" w:color="auto"/>
              <w:left w:val="single" w:sz="6" w:space="0" w:color="auto"/>
              <w:bottom w:val="single" w:sz="6" w:space="0" w:color="auto"/>
              <w:right w:val="single" w:sz="6" w:space="0" w:color="auto"/>
            </w:tcBorders>
          </w:tcPr>
          <w:p w14:paraId="1AEE11DB" w14:textId="77777777" w:rsidR="00F17103" w:rsidRPr="004E14EC" w:rsidRDefault="00F17103" w:rsidP="00F8032F">
            <w:pPr>
              <w:pStyle w:val="aa"/>
              <w:rPr>
                <w:rFonts w:cs="Times New Roman"/>
              </w:rPr>
            </w:pPr>
          </w:p>
        </w:tc>
        <w:tc>
          <w:tcPr>
            <w:tcW w:w="1224" w:type="dxa"/>
            <w:tcBorders>
              <w:top w:val="single" w:sz="6" w:space="0" w:color="auto"/>
              <w:left w:val="single" w:sz="6" w:space="0" w:color="auto"/>
              <w:bottom w:val="single" w:sz="6" w:space="0" w:color="auto"/>
              <w:right w:val="single" w:sz="6" w:space="0" w:color="auto"/>
            </w:tcBorders>
          </w:tcPr>
          <w:p w14:paraId="3A2FB5EE" w14:textId="77777777" w:rsidR="00F17103" w:rsidRPr="004E14EC" w:rsidRDefault="00F17103" w:rsidP="00F8032F">
            <w:pPr>
              <w:pStyle w:val="aa"/>
              <w:rPr>
                <w:rFonts w:cs="Times New Roman"/>
              </w:rPr>
            </w:pPr>
          </w:p>
        </w:tc>
        <w:tc>
          <w:tcPr>
            <w:tcW w:w="3711" w:type="dxa"/>
            <w:tcBorders>
              <w:top w:val="single" w:sz="6" w:space="0" w:color="auto"/>
              <w:left w:val="single" w:sz="6" w:space="0" w:color="auto"/>
              <w:bottom w:val="single" w:sz="6" w:space="0" w:color="auto"/>
              <w:right w:val="single" w:sz="6" w:space="0" w:color="auto"/>
            </w:tcBorders>
          </w:tcPr>
          <w:p w14:paraId="53634E37" w14:textId="77777777" w:rsidR="00F17103" w:rsidRPr="004E14EC" w:rsidRDefault="00F17103" w:rsidP="00F8032F">
            <w:pPr>
              <w:pStyle w:val="aa"/>
              <w:rPr>
                <w:rFonts w:cs="Times New Roman"/>
              </w:rPr>
            </w:pPr>
          </w:p>
        </w:tc>
        <w:tc>
          <w:tcPr>
            <w:tcW w:w="2056" w:type="dxa"/>
            <w:tcBorders>
              <w:top w:val="single" w:sz="6" w:space="0" w:color="auto"/>
              <w:left w:val="single" w:sz="6" w:space="0" w:color="auto"/>
              <w:bottom w:val="single" w:sz="6" w:space="0" w:color="auto"/>
              <w:right w:val="single" w:sz="6" w:space="0" w:color="auto"/>
            </w:tcBorders>
          </w:tcPr>
          <w:p w14:paraId="23BC7D42" w14:textId="77777777" w:rsidR="00F17103" w:rsidRPr="004E14EC" w:rsidRDefault="00F17103" w:rsidP="00F8032F">
            <w:pPr>
              <w:pStyle w:val="aa"/>
              <w:rPr>
                <w:rFonts w:cs="Times New Roman"/>
              </w:rPr>
            </w:pPr>
          </w:p>
        </w:tc>
      </w:tr>
      <w:tr w:rsidR="00F17103" w:rsidRPr="004E14EC" w14:paraId="33410193" w14:textId="77777777" w:rsidTr="00F17103">
        <w:trPr>
          <w:cantSplit/>
          <w:jc w:val="center"/>
        </w:trPr>
        <w:tc>
          <w:tcPr>
            <w:tcW w:w="1231" w:type="dxa"/>
            <w:tcBorders>
              <w:top w:val="single" w:sz="6" w:space="0" w:color="auto"/>
              <w:left w:val="single" w:sz="6" w:space="0" w:color="auto"/>
              <w:bottom w:val="single" w:sz="6" w:space="0" w:color="auto"/>
              <w:right w:val="single" w:sz="6" w:space="0" w:color="auto"/>
            </w:tcBorders>
          </w:tcPr>
          <w:p w14:paraId="4832063C" w14:textId="77777777" w:rsidR="00F17103" w:rsidRPr="004E14EC" w:rsidRDefault="00F17103" w:rsidP="00F8032F">
            <w:pPr>
              <w:pStyle w:val="aa"/>
            </w:pPr>
          </w:p>
        </w:tc>
        <w:tc>
          <w:tcPr>
            <w:tcW w:w="1224" w:type="dxa"/>
            <w:tcBorders>
              <w:top w:val="single" w:sz="6" w:space="0" w:color="auto"/>
              <w:left w:val="single" w:sz="6" w:space="0" w:color="auto"/>
              <w:bottom w:val="single" w:sz="6" w:space="0" w:color="auto"/>
              <w:right w:val="single" w:sz="6" w:space="0" w:color="auto"/>
            </w:tcBorders>
          </w:tcPr>
          <w:p w14:paraId="4225FA79" w14:textId="77777777" w:rsidR="00F17103" w:rsidRPr="004E14EC" w:rsidRDefault="00F17103" w:rsidP="00F8032F">
            <w:pPr>
              <w:pStyle w:val="aa"/>
            </w:pPr>
          </w:p>
        </w:tc>
        <w:tc>
          <w:tcPr>
            <w:tcW w:w="3711" w:type="dxa"/>
            <w:tcBorders>
              <w:top w:val="single" w:sz="6" w:space="0" w:color="auto"/>
              <w:left w:val="single" w:sz="6" w:space="0" w:color="auto"/>
              <w:bottom w:val="single" w:sz="6" w:space="0" w:color="auto"/>
              <w:right w:val="single" w:sz="6" w:space="0" w:color="auto"/>
            </w:tcBorders>
          </w:tcPr>
          <w:p w14:paraId="4606C328" w14:textId="77777777" w:rsidR="00F17103" w:rsidRPr="004E14EC" w:rsidRDefault="00F17103" w:rsidP="00F8032F">
            <w:pPr>
              <w:pStyle w:val="aa"/>
              <w:rPr>
                <w:rFonts w:cs="宋体"/>
              </w:rPr>
            </w:pPr>
          </w:p>
        </w:tc>
        <w:tc>
          <w:tcPr>
            <w:tcW w:w="2056" w:type="dxa"/>
            <w:tcBorders>
              <w:top w:val="single" w:sz="6" w:space="0" w:color="auto"/>
              <w:left w:val="single" w:sz="6" w:space="0" w:color="auto"/>
              <w:bottom w:val="single" w:sz="6" w:space="0" w:color="auto"/>
              <w:right w:val="single" w:sz="6" w:space="0" w:color="auto"/>
            </w:tcBorders>
          </w:tcPr>
          <w:p w14:paraId="0C79AF26" w14:textId="77777777" w:rsidR="00F17103" w:rsidRPr="004E14EC" w:rsidRDefault="00F17103" w:rsidP="00F8032F">
            <w:pPr>
              <w:pStyle w:val="aa"/>
              <w:rPr>
                <w:rFonts w:cs="宋体"/>
              </w:rPr>
            </w:pPr>
          </w:p>
        </w:tc>
      </w:tr>
    </w:tbl>
    <w:p w14:paraId="7FBD3681" w14:textId="59B8ED6E" w:rsidR="00F17103" w:rsidRDefault="00F17103" w:rsidP="00F17103">
      <w:pPr>
        <w:jc w:val="center"/>
        <w:rPr>
          <w:b/>
        </w:rPr>
      </w:pPr>
    </w:p>
    <w:p w14:paraId="26797ADE" w14:textId="1D6B4B53" w:rsidR="00F17103" w:rsidRDefault="00F17103" w:rsidP="00F17103">
      <w:pPr>
        <w:jc w:val="center"/>
        <w:rPr>
          <w:b/>
        </w:rPr>
      </w:pPr>
    </w:p>
    <w:p w14:paraId="38357D3A" w14:textId="7711FE3F" w:rsidR="00F17103" w:rsidRDefault="00F17103" w:rsidP="00F17103">
      <w:pPr>
        <w:jc w:val="center"/>
        <w:rPr>
          <w:b/>
        </w:rPr>
      </w:pPr>
    </w:p>
    <w:p w14:paraId="0853B179" w14:textId="25C1C8B7" w:rsidR="00F17103" w:rsidRDefault="00F17103" w:rsidP="00F17103">
      <w:pPr>
        <w:jc w:val="center"/>
        <w:rPr>
          <w:b/>
        </w:rPr>
      </w:pPr>
    </w:p>
    <w:p w14:paraId="163DDEBD" w14:textId="5E96AC5C" w:rsidR="00F17103" w:rsidRDefault="00F17103" w:rsidP="00F17103">
      <w:pPr>
        <w:jc w:val="center"/>
        <w:rPr>
          <w:b/>
        </w:rPr>
      </w:pPr>
    </w:p>
    <w:p w14:paraId="555F2BFF" w14:textId="3F27C907" w:rsidR="00F17103" w:rsidRDefault="00F17103" w:rsidP="00F17103">
      <w:pPr>
        <w:jc w:val="center"/>
        <w:rPr>
          <w:b/>
        </w:rPr>
      </w:pPr>
    </w:p>
    <w:p w14:paraId="7457E0E4" w14:textId="6A5B7260" w:rsidR="00F17103" w:rsidRDefault="00F17103" w:rsidP="00F17103">
      <w:pPr>
        <w:jc w:val="center"/>
        <w:rPr>
          <w:b/>
        </w:rPr>
      </w:pPr>
    </w:p>
    <w:p w14:paraId="513FCE47" w14:textId="17D947DF" w:rsidR="00F17103" w:rsidRDefault="00F17103" w:rsidP="00F17103">
      <w:pPr>
        <w:jc w:val="center"/>
        <w:rPr>
          <w:b/>
        </w:rPr>
      </w:pPr>
    </w:p>
    <w:p w14:paraId="05A6F3D5" w14:textId="70E4E03B" w:rsidR="00F17103" w:rsidRDefault="00F17103" w:rsidP="00F17103">
      <w:pPr>
        <w:jc w:val="center"/>
        <w:rPr>
          <w:b/>
        </w:rPr>
      </w:pPr>
    </w:p>
    <w:p w14:paraId="177B3DEF" w14:textId="6E03AF19" w:rsidR="00F17103" w:rsidRDefault="00F17103" w:rsidP="00F17103">
      <w:pPr>
        <w:jc w:val="center"/>
        <w:rPr>
          <w:b/>
        </w:rPr>
      </w:pPr>
    </w:p>
    <w:p w14:paraId="1E61318B" w14:textId="11B664DC" w:rsidR="00F17103" w:rsidRDefault="00F17103" w:rsidP="00F17103">
      <w:pPr>
        <w:jc w:val="center"/>
        <w:rPr>
          <w:b/>
        </w:rPr>
      </w:pPr>
    </w:p>
    <w:p w14:paraId="1D480AB7" w14:textId="6FCFCA32" w:rsidR="00F17103" w:rsidRDefault="00F17103" w:rsidP="00F17103">
      <w:pPr>
        <w:jc w:val="center"/>
        <w:rPr>
          <w:b/>
        </w:rPr>
      </w:pPr>
    </w:p>
    <w:p w14:paraId="118CD774" w14:textId="63323735" w:rsidR="00F17103" w:rsidRDefault="00F17103" w:rsidP="00F17103">
      <w:pPr>
        <w:jc w:val="center"/>
        <w:rPr>
          <w:b/>
        </w:rPr>
      </w:pPr>
    </w:p>
    <w:p w14:paraId="187CE3B1" w14:textId="0A37C54F" w:rsidR="00F17103" w:rsidRDefault="00F17103" w:rsidP="00F17103">
      <w:pPr>
        <w:jc w:val="center"/>
        <w:rPr>
          <w:b/>
        </w:rPr>
      </w:pPr>
    </w:p>
    <w:p w14:paraId="18993088" w14:textId="47E79A29" w:rsidR="00F17103" w:rsidRDefault="00F17103" w:rsidP="00F17103">
      <w:pPr>
        <w:jc w:val="center"/>
        <w:rPr>
          <w:b/>
        </w:rPr>
      </w:pPr>
    </w:p>
    <w:p w14:paraId="1B11FF0C" w14:textId="1C723545" w:rsidR="00F17103" w:rsidRDefault="00F17103" w:rsidP="00F17103">
      <w:pPr>
        <w:jc w:val="center"/>
        <w:rPr>
          <w:b/>
        </w:rPr>
      </w:pPr>
    </w:p>
    <w:p w14:paraId="64725D99" w14:textId="127DA601" w:rsidR="00F17103" w:rsidRDefault="00F17103" w:rsidP="00F17103">
      <w:pPr>
        <w:jc w:val="center"/>
        <w:rPr>
          <w:b/>
        </w:rPr>
      </w:pPr>
    </w:p>
    <w:p w14:paraId="79562BA8" w14:textId="79D5CE2E" w:rsidR="00F17103" w:rsidRDefault="00F17103" w:rsidP="00F17103">
      <w:pPr>
        <w:jc w:val="center"/>
        <w:rPr>
          <w:b/>
        </w:rPr>
      </w:pPr>
    </w:p>
    <w:p w14:paraId="1A53A82F" w14:textId="1667D517" w:rsidR="00F17103" w:rsidRDefault="00F17103" w:rsidP="00F17103">
      <w:pPr>
        <w:jc w:val="center"/>
        <w:rPr>
          <w:b/>
        </w:rPr>
      </w:pPr>
    </w:p>
    <w:p w14:paraId="286687CF" w14:textId="0074C960" w:rsidR="00F17103" w:rsidRDefault="00F17103" w:rsidP="00F17103">
      <w:pPr>
        <w:jc w:val="center"/>
        <w:rPr>
          <w:b/>
        </w:rPr>
      </w:pPr>
    </w:p>
    <w:p w14:paraId="1B5E0BB1" w14:textId="01F35867" w:rsidR="00F17103" w:rsidRDefault="00F17103" w:rsidP="00F17103">
      <w:pPr>
        <w:jc w:val="center"/>
        <w:rPr>
          <w:b/>
        </w:rPr>
      </w:pPr>
    </w:p>
    <w:p w14:paraId="6F9310E3" w14:textId="77FBD621" w:rsidR="00F17103" w:rsidRDefault="00F17103" w:rsidP="00F17103">
      <w:pPr>
        <w:jc w:val="center"/>
        <w:rPr>
          <w:b/>
        </w:rPr>
      </w:pPr>
    </w:p>
    <w:p w14:paraId="13529A51" w14:textId="62F6BF4F" w:rsidR="00F17103" w:rsidRDefault="00F17103" w:rsidP="00F17103">
      <w:pPr>
        <w:jc w:val="center"/>
        <w:rPr>
          <w:b/>
        </w:rPr>
      </w:pPr>
    </w:p>
    <w:p w14:paraId="2F162825" w14:textId="000EE33F" w:rsidR="00F17103" w:rsidRDefault="00F17103" w:rsidP="00F17103">
      <w:pPr>
        <w:jc w:val="center"/>
        <w:rPr>
          <w:b/>
        </w:rPr>
      </w:pPr>
    </w:p>
    <w:p w14:paraId="56308628" w14:textId="1E97950F" w:rsidR="00F17103" w:rsidRDefault="00F17103" w:rsidP="00F17103">
      <w:pPr>
        <w:jc w:val="center"/>
        <w:rPr>
          <w:b/>
        </w:rPr>
      </w:pPr>
    </w:p>
    <w:p w14:paraId="383E3079" w14:textId="44D66B7F" w:rsidR="00F17103" w:rsidRDefault="00F17103" w:rsidP="00F17103">
      <w:pPr>
        <w:jc w:val="center"/>
        <w:rPr>
          <w:b/>
        </w:rPr>
      </w:pPr>
    </w:p>
    <w:p w14:paraId="70E6C34C" w14:textId="5FDF247B" w:rsidR="00F17103" w:rsidRDefault="00F17103" w:rsidP="00F17103">
      <w:pPr>
        <w:jc w:val="center"/>
        <w:rPr>
          <w:b/>
        </w:rPr>
      </w:pPr>
    </w:p>
    <w:p w14:paraId="0E8775DA" w14:textId="7DC0E6A3" w:rsidR="00F17103" w:rsidRDefault="00F17103" w:rsidP="00F17103">
      <w:pPr>
        <w:jc w:val="center"/>
        <w:rPr>
          <w:b/>
        </w:rPr>
      </w:pPr>
    </w:p>
    <w:p w14:paraId="6C5CEF20" w14:textId="444E9ED4" w:rsidR="00F17103" w:rsidRDefault="00F17103" w:rsidP="00F17103">
      <w:pPr>
        <w:jc w:val="center"/>
        <w:rPr>
          <w:b/>
        </w:rPr>
      </w:pPr>
    </w:p>
    <w:p w14:paraId="172FFCC4" w14:textId="2700A533" w:rsidR="00F17103" w:rsidRDefault="00F17103" w:rsidP="00F17103">
      <w:pPr>
        <w:jc w:val="center"/>
        <w:rPr>
          <w:b/>
        </w:rPr>
      </w:pPr>
    </w:p>
    <w:p w14:paraId="5ECE5FA1" w14:textId="2E3795FB" w:rsidR="00F17103" w:rsidRDefault="00F17103" w:rsidP="00F17103">
      <w:pPr>
        <w:jc w:val="center"/>
        <w:rPr>
          <w:b/>
        </w:rPr>
      </w:pPr>
    </w:p>
    <w:p w14:paraId="258186A4" w14:textId="75170DDA" w:rsidR="00F17103" w:rsidRDefault="00F17103" w:rsidP="00F17103">
      <w:pPr>
        <w:jc w:val="center"/>
        <w:rPr>
          <w:b/>
        </w:rPr>
      </w:pPr>
    </w:p>
    <w:p w14:paraId="107B60F4" w14:textId="684334C0" w:rsidR="00F17103" w:rsidRDefault="00F17103" w:rsidP="00F17103">
      <w:pPr>
        <w:jc w:val="center"/>
        <w:rPr>
          <w:b/>
        </w:rPr>
      </w:pPr>
    </w:p>
    <w:p w14:paraId="754B87DB" w14:textId="6DA7E227" w:rsidR="00F17103" w:rsidRDefault="00F17103" w:rsidP="00F17103">
      <w:pPr>
        <w:jc w:val="center"/>
        <w:rPr>
          <w:b/>
        </w:rPr>
      </w:pPr>
    </w:p>
    <w:p w14:paraId="5C9BED46" w14:textId="64EA810D" w:rsidR="00F17103" w:rsidRDefault="00F17103" w:rsidP="00F17103">
      <w:pPr>
        <w:jc w:val="center"/>
        <w:rPr>
          <w:b/>
        </w:rPr>
      </w:pPr>
    </w:p>
    <w:p w14:paraId="1365BBC6" w14:textId="40E14B8F" w:rsidR="00F17103" w:rsidRDefault="00F17103" w:rsidP="00F17103">
      <w:pPr>
        <w:jc w:val="center"/>
        <w:rPr>
          <w:b/>
        </w:rPr>
      </w:pPr>
    </w:p>
    <w:p w14:paraId="1E1C825F" w14:textId="46C22CAF" w:rsidR="00F17103" w:rsidRDefault="00F17103" w:rsidP="00F17103">
      <w:pPr>
        <w:jc w:val="center"/>
        <w:rPr>
          <w:b/>
        </w:rPr>
      </w:pPr>
    </w:p>
    <w:p w14:paraId="28A94023" w14:textId="4C9D948D" w:rsidR="00F17103" w:rsidRPr="009E521A" w:rsidRDefault="00F17103" w:rsidP="00F17103">
      <w:pPr>
        <w:pStyle w:val="2"/>
        <w:numPr>
          <w:ilvl w:val="0"/>
          <w:numId w:val="0"/>
        </w:numPr>
        <w:rPr>
          <w:rFonts w:ascii="宋体" w:eastAsia="宋体" w:hAnsi="宋体"/>
          <w:b/>
          <w:lang w:eastAsia="zh-CN"/>
        </w:rPr>
      </w:pPr>
      <w:bookmarkStart w:id="1" w:name="_Hlk500854322"/>
      <w:r w:rsidRPr="009E521A">
        <w:rPr>
          <w:rFonts w:ascii="宋体" w:eastAsia="宋体" w:hAnsi="宋体" w:hint="eastAsia"/>
          <w:b/>
          <w:lang w:eastAsia="zh-CN"/>
        </w:rPr>
        <w:t>一</w:t>
      </w:r>
      <w:r w:rsidRPr="009E521A">
        <w:rPr>
          <w:rFonts w:ascii="宋体" w:eastAsia="宋体" w:hAnsi="宋体"/>
          <w:b/>
          <w:lang w:eastAsia="zh-CN"/>
        </w:rPr>
        <w:t>、</w:t>
      </w:r>
      <w:r w:rsidRPr="009E521A">
        <w:rPr>
          <w:rFonts w:ascii="宋体" w:eastAsia="宋体" w:hAnsi="宋体" w:hint="eastAsia"/>
          <w:b/>
          <w:lang w:eastAsia="zh-CN"/>
        </w:rPr>
        <w:t>Oracle</w:t>
      </w:r>
      <w:r w:rsidRPr="009E521A">
        <w:rPr>
          <w:rFonts w:ascii="宋体" w:eastAsia="宋体" w:hAnsi="宋体"/>
          <w:b/>
          <w:lang w:eastAsia="zh-CN"/>
        </w:rPr>
        <w:t>传输表空间</w:t>
      </w:r>
      <w:r>
        <w:rPr>
          <w:rFonts w:ascii="宋体" w:eastAsia="宋体" w:hAnsi="宋体" w:hint="eastAsia"/>
          <w:b/>
          <w:lang w:eastAsia="zh-CN"/>
        </w:rPr>
        <w:t>介绍</w:t>
      </w:r>
    </w:p>
    <w:p w14:paraId="0AF6E001" w14:textId="2638D7C3" w:rsidR="003128C3" w:rsidRDefault="00F0709C" w:rsidP="00F17103">
      <w:pPr>
        <w:ind w:firstLineChars="200" w:firstLine="420"/>
        <w:rPr>
          <w:color w:val="000000"/>
          <w:shd w:val="clear" w:color="auto" w:fill="FFFFFF"/>
        </w:rPr>
      </w:pPr>
      <w:r>
        <w:rPr>
          <w:rFonts w:hint="eastAsia"/>
          <w:color w:val="000000"/>
          <w:shd w:val="clear" w:color="auto" w:fill="FFFFFF"/>
        </w:rPr>
        <w:t>使用传输表</w:t>
      </w:r>
      <w:r w:rsidR="000C334D">
        <w:rPr>
          <w:rFonts w:hint="eastAsia"/>
          <w:color w:val="000000"/>
          <w:shd w:val="clear" w:color="auto" w:fill="FFFFFF"/>
        </w:rPr>
        <w:t>空间</w:t>
      </w:r>
      <w:r w:rsidR="00060177">
        <w:rPr>
          <w:rFonts w:hint="eastAsia"/>
          <w:color w:val="000000"/>
          <w:shd w:val="clear" w:color="auto" w:fill="FFFFFF"/>
        </w:rPr>
        <w:t>（</w:t>
      </w:r>
      <w:r w:rsidR="00060177" w:rsidRPr="00060177">
        <w:t>Transportable Tablespaces</w:t>
      </w:r>
      <w:r w:rsidR="00060177">
        <w:rPr>
          <w:rFonts w:hint="eastAsia"/>
          <w:color w:val="000000"/>
          <w:shd w:val="clear" w:color="auto" w:fill="FFFFFF"/>
        </w:rPr>
        <w:t>）</w:t>
      </w:r>
      <w:r w:rsidR="0089595F">
        <w:rPr>
          <w:rFonts w:hint="eastAsia"/>
          <w:color w:val="000000"/>
          <w:shd w:val="clear" w:color="auto" w:fill="FFFFFF"/>
        </w:rPr>
        <w:t>特性可以将一组表空间从一个数据库拷贝到另一个数据库</w:t>
      </w:r>
    </w:p>
    <w:p w14:paraId="2A43BC58" w14:textId="74966CBB" w:rsidR="00060177" w:rsidRPr="00060177" w:rsidRDefault="00060177" w:rsidP="00060177">
      <w:pPr>
        <w:pStyle w:val="notep1"/>
        <w:spacing w:before="0" w:beforeAutospacing="0" w:after="0" w:afterAutospacing="0" w:line="378" w:lineRule="atLeast"/>
        <w:rPr>
          <w:rFonts w:ascii="&amp;quot" w:hAnsi="&amp;quot" w:hint="eastAsia"/>
          <w:b/>
          <w:bCs/>
          <w:color w:val="1D5AAB"/>
          <w:sz w:val="27"/>
          <w:szCs w:val="27"/>
        </w:rPr>
      </w:pPr>
      <w:r w:rsidRPr="00060177">
        <w:rPr>
          <w:rFonts w:ascii="&amp;quot" w:hAnsi="&amp;quot"/>
          <w:b/>
          <w:bCs/>
          <w:color w:val="1D5AAB"/>
          <w:sz w:val="27"/>
          <w:szCs w:val="27"/>
        </w:rPr>
        <w:t>Note:</w:t>
      </w:r>
    </w:p>
    <w:p w14:paraId="07209979" w14:textId="4311D8FB" w:rsidR="000C334D" w:rsidRDefault="00060177" w:rsidP="00060177">
      <w:pPr>
        <w:rPr>
          <w:rFonts w:ascii="Arial" w:hAnsi="Arial" w:cs="Arial"/>
          <w:color w:val="222222"/>
          <w:kern w:val="0"/>
          <w:szCs w:val="21"/>
          <w:shd w:val="clear" w:color="auto" w:fill="EFF6FE"/>
        </w:rPr>
      </w:pPr>
      <w:r w:rsidRPr="00060177">
        <w:rPr>
          <w:rFonts w:ascii="Arial" w:hAnsi="Arial" w:cs="Arial"/>
          <w:color w:val="222222"/>
          <w:kern w:val="0"/>
          <w:szCs w:val="21"/>
          <w:shd w:val="clear" w:color="auto" w:fill="EFF6FE"/>
        </w:rPr>
        <w:t xml:space="preserve">This method for transporting tablespaces requires that you place the tablespaces to be transported in read-only mode until you complete the transporting process. If this is undesirable, you can use the Transportable Tablespaces from Backup feature, described in </w:t>
      </w:r>
      <w:hyperlink r:id="rId7" w:anchor="BRADV05141" w:history="1">
        <w:r w:rsidRPr="00060177">
          <w:rPr>
            <w:rFonts w:ascii="&amp;quot" w:hAnsi="&amp;quot" w:cs="宋体"/>
            <w:i/>
            <w:iCs/>
            <w:color w:val="1D5AAB"/>
            <w:kern w:val="0"/>
            <w:szCs w:val="21"/>
          </w:rPr>
          <w:t>Oracle Database Backup and Recovery User's Guide</w:t>
        </w:r>
      </w:hyperlink>
      <w:r w:rsidRPr="00060177">
        <w:rPr>
          <w:rFonts w:ascii="Arial" w:hAnsi="Arial" w:cs="Arial"/>
          <w:color w:val="222222"/>
          <w:kern w:val="0"/>
          <w:szCs w:val="21"/>
          <w:shd w:val="clear" w:color="auto" w:fill="EFF6FE"/>
        </w:rPr>
        <w:t>.</w:t>
      </w:r>
    </w:p>
    <w:p w14:paraId="1EBDDB65" w14:textId="77777777" w:rsidR="00060177" w:rsidRDefault="00060177" w:rsidP="00060177">
      <w:pPr>
        <w:rPr>
          <w:color w:val="000000"/>
          <w:shd w:val="clear" w:color="auto" w:fill="FFFFFF"/>
        </w:rPr>
      </w:pPr>
    </w:p>
    <w:p w14:paraId="000E392A" w14:textId="338796D4" w:rsidR="00F17103" w:rsidRDefault="00F17103" w:rsidP="00F17103">
      <w:pPr>
        <w:ind w:firstLineChars="200" w:firstLine="420"/>
        <w:rPr>
          <w:color w:val="000000"/>
          <w:shd w:val="clear" w:color="auto" w:fill="FFFFFF"/>
        </w:rPr>
      </w:pPr>
      <w:r w:rsidRPr="00D2029B">
        <w:rPr>
          <w:rFonts w:hint="eastAsia"/>
          <w:color w:val="000000"/>
          <w:shd w:val="clear" w:color="auto" w:fill="FFFFFF"/>
        </w:rPr>
        <w:t>传输表空间技术始于</w:t>
      </w:r>
      <w:r w:rsidRPr="00D2029B">
        <w:rPr>
          <w:rFonts w:hint="eastAsia"/>
          <w:color w:val="000000"/>
          <w:shd w:val="clear" w:color="auto" w:fill="FFFFFF"/>
        </w:rPr>
        <w:t>oracle9i</w:t>
      </w:r>
      <w:r w:rsidRPr="00D2029B">
        <w:rPr>
          <w:rFonts w:hint="eastAsia"/>
          <w:color w:val="000000"/>
          <w:shd w:val="clear" w:color="auto" w:fill="FFFFFF"/>
        </w:rPr>
        <w:t>，不论是数据字典管理的表空间还是本地管理的表空间，都可以使用传输表空间技术；传输表空间不需要在源数据库和目标数据库之间具有同样的</w:t>
      </w:r>
      <w:r w:rsidRPr="00D2029B">
        <w:rPr>
          <w:rFonts w:hint="eastAsia"/>
          <w:color w:val="000000"/>
          <w:shd w:val="clear" w:color="auto" w:fill="FFFFFF"/>
        </w:rPr>
        <w:t>DB_BLOCK_SIZE</w:t>
      </w:r>
      <w:r w:rsidRPr="00D2029B">
        <w:rPr>
          <w:rFonts w:hint="eastAsia"/>
          <w:color w:val="000000"/>
          <w:shd w:val="clear" w:color="auto" w:fill="FFFFFF"/>
        </w:rPr>
        <w:t>块大小；使用传输表空间迁移数据比使用数据导入导出工具迁移数据的速度要快，这是因为传输表空间只是复制包含实际数据的数据文件到目标数据库的指定位置，而使用</w:t>
      </w:r>
      <w:r w:rsidR="000C7EB2">
        <w:rPr>
          <w:rFonts w:hint="eastAsia"/>
          <w:color w:val="000000"/>
          <w:shd w:val="clear" w:color="auto" w:fill="FFFFFF"/>
        </w:rPr>
        <w:t>数据泵（</w:t>
      </w:r>
      <w:r w:rsidR="000C7EB2">
        <w:rPr>
          <w:rFonts w:ascii="Arial" w:hAnsi="Arial" w:cs="Arial"/>
          <w:color w:val="222222"/>
          <w:szCs w:val="21"/>
        </w:rPr>
        <w:t>Data Pump</w:t>
      </w:r>
      <w:r w:rsidR="000C7EB2">
        <w:rPr>
          <w:rFonts w:hint="eastAsia"/>
          <w:color w:val="000000"/>
          <w:shd w:val="clear" w:color="auto" w:fill="FFFFFF"/>
        </w:rPr>
        <w:t>）</w:t>
      </w:r>
      <w:r w:rsidRPr="00D2029B">
        <w:rPr>
          <w:rFonts w:hint="eastAsia"/>
          <w:color w:val="000000"/>
          <w:shd w:val="clear" w:color="auto" w:fill="FFFFFF"/>
        </w:rPr>
        <w:t>则是传输表空间对象的元数据到</w:t>
      </w:r>
      <w:r w:rsidR="000C7EB2">
        <w:rPr>
          <w:rFonts w:hint="eastAsia"/>
          <w:color w:val="000000"/>
          <w:shd w:val="clear" w:color="auto" w:fill="FFFFFF"/>
        </w:rPr>
        <w:t>新</w:t>
      </w:r>
      <w:r w:rsidRPr="00D2029B">
        <w:rPr>
          <w:rFonts w:hint="eastAsia"/>
          <w:color w:val="000000"/>
          <w:shd w:val="clear" w:color="auto" w:fill="FFFFFF"/>
        </w:rPr>
        <w:t>数据库。</w:t>
      </w:r>
    </w:p>
    <w:p w14:paraId="16D7488A" w14:textId="27693656" w:rsidR="00CD7DD5" w:rsidRDefault="00CD7DD5" w:rsidP="00CD7DD5">
      <w:pPr>
        <w:rPr>
          <w:color w:val="000000"/>
        </w:rPr>
      </w:pPr>
    </w:p>
    <w:p w14:paraId="0A565BE9" w14:textId="339BDD3E" w:rsidR="00CD7DD5" w:rsidRDefault="00CD7DD5" w:rsidP="00CD7DD5">
      <w:pPr>
        <w:rPr>
          <w:color w:val="000000"/>
        </w:rPr>
      </w:pPr>
    </w:p>
    <w:p w14:paraId="7D835EE6" w14:textId="7A506F26" w:rsidR="00CD7DD5" w:rsidRDefault="00CD7DD5" w:rsidP="00CD7DD5">
      <w:pPr>
        <w:rPr>
          <w:color w:val="000000"/>
        </w:rPr>
      </w:pPr>
    </w:p>
    <w:p w14:paraId="190E3569" w14:textId="1B2AC3C2" w:rsidR="00FC7CC0" w:rsidRPr="00FC7CC0" w:rsidRDefault="00CD7DD5" w:rsidP="00FC7CC0">
      <w:pPr>
        <w:pStyle w:val="2"/>
        <w:numPr>
          <w:ilvl w:val="0"/>
          <w:numId w:val="0"/>
        </w:numPr>
        <w:rPr>
          <w:lang w:eastAsia="zh-CN"/>
        </w:rPr>
      </w:pPr>
      <w:r w:rsidRPr="00CD7DD5">
        <w:rPr>
          <w:rFonts w:hint="eastAsia"/>
          <w:lang w:eastAsia="zh-CN"/>
        </w:rPr>
        <w:t>二、跨平台</w:t>
      </w:r>
      <w:r w:rsidR="00220652">
        <w:rPr>
          <w:rFonts w:hint="eastAsia"/>
          <w:lang w:eastAsia="zh-CN"/>
        </w:rPr>
        <w:t>考虑</w:t>
      </w:r>
      <w:r w:rsidR="007B6838">
        <w:rPr>
          <w:rFonts w:hint="eastAsia"/>
          <w:lang w:eastAsia="zh-CN"/>
        </w:rPr>
        <w:t>(</w:t>
      </w:r>
      <w:r w:rsidR="007B6838">
        <w:rPr>
          <w:lang w:eastAsia="zh-CN"/>
        </w:rPr>
        <w:t>XTTS)</w:t>
      </w:r>
    </w:p>
    <w:p w14:paraId="04E01056" w14:textId="2A7B2C96" w:rsidR="00CD7DD5" w:rsidRDefault="00CD7DD5" w:rsidP="00CD7DD5">
      <w:pPr>
        <w:ind w:firstLineChars="200" w:firstLine="420"/>
        <w:rPr>
          <w:color w:val="000000"/>
          <w:shd w:val="clear" w:color="auto" w:fill="FFFFFF"/>
        </w:rPr>
      </w:pPr>
      <w:r w:rsidRPr="00D2029B">
        <w:rPr>
          <w:rFonts w:hint="eastAsia"/>
          <w:color w:val="000000"/>
          <w:shd w:val="clear" w:color="auto" w:fill="FFFFFF"/>
        </w:rPr>
        <w:t>从</w:t>
      </w:r>
      <w:r w:rsidRPr="00D2029B">
        <w:rPr>
          <w:rFonts w:hint="eastAsia"/>
          <w:color w:val="000000"/>
          <w:shd w:val="clear" w:color="auto" w:fill="FFFFFF"/>
        </w:rPr>
        <w:t>oracle 10g</w:t>
      </w:r>
      <w:r w:rsidRPr="00D2029B">
        <w:rPr>
          <w:rFonts w:hint="eastAsia"/>
          <w:color w:val="000000"/>
          <w:shd w:val="clear" w:color="auto" w:fill="FFFFFF"/>
        </w:rPr>
        <w:t>开始，</w:t>
      </w:r>
      <w:r w:rsidRPr="00D2029B">
        <w:rPr>
          <w:rFonts w:hint="eastAsia"/>
          <w:color w:val="000000"/>
          <w:shd w:val="clear" w:color="auto" w:fill="FFFFFF"/>
        </w:rPr>
        <w:t>oracle</w:t>
      </w:r>
      <w:r w:rsidRPr="00D2029B">
        <w:rPr>
          <w:rFonts w:hint="eastAsia"/>
          <w:color w:val="000000"/>
          <w:shd w:val="clear" w:color="auto" w:fill="FFFFFF"/>
        </w:rPr>
        <w:t>实现了跨平台的表空间传输</w:t>
      </w:r>
      <w:r w:rsidR="00FC7CC0">
        <w:rPr>
          <w:rFonts w:hint="eastAsia"/>
          <w:color w:val="000000"/>
          <w:shd w:val="clear" w:color="auto" w:fill="FFFFFF"/>
        </w:rPr>
        <w:t>（</w:t>
      </w:r>
      <w:r w:rsidR="00FC7CC0">
        <w:rPr>
          <w:rFonts w:hint="eastAsia"/>
          <w:color w:val="000000"/>
          <w:shd w:val="clear" w:color="auto" w:fill="FFFFFF"/>
        </w:rPr>
        <w:t>X</w:t>
      </w:r>
      <w:r w:rsidR="00FC7CC0">
        <w:rPr>
          <w:color w:val="000000"/>
          <w:shd w:val="clear" w:color="auto" w:fill="FFFFFF"/>
        </w:rPr>
        <w:t>TTS</w:t>
      </w:r>
      <w:r w:rsidR="00FC7CC0">
        <w:rPr>
          <w:rFonts w:hint="eastAsia"/>
          <w:color w:val="000000"/>
          <w:shd w:val="clear" w:color="auto" w:fill="FFFFFF"/>
        </w:rPr>
        <w:t>）</w:t>
      </w:r>
      <w:r w:rsidRPr="00D2029B">
        <w:rPr>
          <w:rFonts w:hint="eastAsia"/>
          <w:color w:val="000000"/>
          <w:shd w:val="clear" w:color="auto" w:fill="FFFFFF"/>
        </w:rPr>
        <w:t>，跨平台的意味着数据库可以从一种类型的平台迁移到另一中类型的平台上</w:t>
      </w:r>
      <w:r w:rsidR="00FC7CC0">
        <w:rPr>
          <w:rFonts w:hint="eastAsia"/>
          <w:color w:val="000000"/>
          <w:shd w:val="clear" w:color="auto" w:fill="FFFFFF"/>
        </w:rPr>
        <w:t>，</w:t>
      </w:r>
    </w:p>
    <w:p w14:paraId="18EF1F0E" w14:textId="6D61156B" w:rsidR="00CD7DD5" w:rsidRDefault="00CD7DD5" w:rsidP="008655D1">
      <w:pPr>
        <w:ind w:firstLineChars="200" w:firstLine="420"/>
        <w:rPr>
          <w:color w:val="000000"/>
          <w:shd w:val="clear" w:color="auto" w:fill="FFFFFF"/>
        </w:rPr>
      </w:pPr>
      <w:r w:rsidRPr="00D2029B">
        <w:rPr>
          <w:rFonts w:hint="eastAsia"/>
          <w:color w:val="000000"/>
          <w:shd w:val="clear" w:color="auto" w:fill="FFFFFF"/>
        </w:rPr>
        <w:t>大多数（但不是全部）的平台都支持传输表空间。首先必须通过查看</w:t>
      </w:r>
      <w:r w:rsidRPr="00D2029B">
        <w:rPr>
          <w:rFonts w:hint="eastAsia"/>
          <w:color w:val="000000"/>
          <w:shd w:val="clear" w:color="auto" w:fill="FFFFFF"/>
        </w:rPr>
        <w:t>v$transportable_platform</w:t>
      </w:r>
      <w:r w:rsidRPr="00D2029B">
        <w:rPr>
          <w:rFonts w:hint="eastAsia"/>
          <w:color w:val="000000"/>
          <w:shd w:val="clear" w:color="auto" w:fill="FFFFFF"/>
        </w:rPr>
        <w:t>视图查看</w:t>
      </w:r>
      <w:r w:rsidRPr="00D2029B">
        <w:rPr>
          <w:rFonts w:hint="eastAsia"/>
          <w:color w:val="000000"/>
          <w:shd w:val="clear" w:color="auto" w:fill="FFFFFF"/>
        </w:rPr>
        <w:t>oracle</w:t>
      </w:r>
      <w:r w:rsidRPr="00D2029B">
        <w:rPr>
          <w:rFonts w:hint="eastAsia"/>
          <w:color w:val="000000"/>
          <w:shd w:val="clear" w:color="auto" w:fill="FFFFFF"/>
        </w:rPr>
        <w:t>支持的平台，并确定每种平台的字节存储次序</w:t>
      </w:r>
    </w:p>
    <w:p w14:paraId="53847A07" w14:textId="77777777" w:rsidR="00E0594E" w:rsidRDefault="00E0594E" w:rsidP="00E0594E">
      <w:pPr>
        <w:rPr>
          <w:color w:val="000000"/>
          <w:shd w:val="clear" w:color="auto" w:fill="FFFFFF"/>
        </w:rPr>
      </w:pPr>
    </w:p>
    <w:p w14:paraId="407F9552" w14:textId="6B8FB42B" w:rsidR="00E0594E" w:rsidRDefault="00E0594E" w:rsidP="00E0594E">
      <w:pPr>
        <w:rPr>
          <w:color w:val="000000"/>
          <w:shd w:val="clear" w:color="auto" w:fill="FFFFFF"/>
        </w:rPr>
      </w:pPr>
      <w:r w:rsidRPr="00D2029B">
        <w:rPr>
          <w:rFonts w:hint="eastAsia"/>
          <w:color w:val="000000"/>
          <w:shd w:val="clear" w:color="auto" w:fill="FFFFFF"/>
        </w:rPr>
        <w:t>以下查询为</w:t>
      </w:r>
      <w:r w:rsidRPr="00D2029B">
        <w:rPr>
          <w:rFonts w:hint="eastAsia"/>
          <w:color w:val="000000"/>
          <w:shd w:val="clear" w:color="auto" w:fill="FFFFFF"/>
        </w:rPr>
        <w:t>oracle</w:t>
      </w:r>
      <w:r w:rsidRPr="00D2029B">
        <w:rPr>
          <w:rFonts w:hint="eastAsia"/>
          <w:color w:val="000000"/>
          <w:shd w:val="clear" w:color="auto" w:fill="FFFFFF"/>
        </w:rPr>
        <w:t>支持的各种平台及字节存储次序（版本为</w:t>
      </w:r>
      <w:r w:rsidRPr="00D2029B">
        <w:rPr>
          <w:rFonts w:hint="eastAsia"/>
          <w:color w:val="000000"/>
          <w:shd w:val="clear" w:color="auto" w:fill="FFFFFF"/>
        </w:rPr>
        <w:t>1</w:t>
      </w:r>
      <w:r>
        <w:rPr>
          <w:rFonts w:hint="eastAsia"/>
          <w:color w:val="000000"/>
          <w:shd w:val="clear" w:color="auto" w:fill="FFFFFF"/>
        </w:rPr>
        <w:t>1</w:t>
      </w:r>
      <w:r w:rsidRPr="00D2029B">
        <w:rPr>
          <w:rFonts w:hint="eastAsia"/>
          <w:color w:val="000000"/>
          <w:shd w:val="clear" w:color="auto" w:fill="FFFFFF"/>
        </w:rPr>
        <w:t>.2.0.</w:t>
      </w:r>
      <w:r>
        <w:rPr>
          <w:rFonts w:hint="eastAsia"/>
          <w:color w:val="000000"/>
          <w:shd w:val="clear" w:color="auto" w:fill="FFFFFF"/>
        </w:rPr>
        <w:t>3</w:t>
      </w:r>
      <w:r w:rsidRPr="00D2029B">
        <w:rPr>
          <w:rFonts w:hint="eastAsia"/>
          <w:color w:val="000000"/>
          <w:shd w:val="clear" w:color="auto" w:fill="FFFFFF"/>
        </w:rPr>
        <w:t>），</w:t>
      </w:r>
    </w:p>
    <w:p w14:paraId="2BA348D2" w14:textId="77777777" w:rsidR="00E0594E" w:rsidRPr="00D2029B" w:rsidRDefault="00E0594E" w:rsidP="00E0594E">
      <w:pPr>
        <w:rPr>
          <w:color w:val="000000"/>
          <w:shd w:val="clear" w:color="auto" w:fill="FFFFFF"/>
        </w:rPr>
      </w:pPr>
    </w:p>
    <w:p w14:paraId="288709B8" w14:textId="77777777" w:rsidR="00CD7DD5" w:rsidRPr="0003576C" w:rsidRDefault="00CD7DD5" w:rsidP="00CD7DD5">
      <w:pPr>
        <w:shd w:val="clear" w:color="auto" w:fill="D9D9D9"/>
        <w:rPr>
          <w:rFonts w:ascii="宋体" w:hAnsi="宋体"/>
        </w:rPr>
      </w:pPr>
      <w:r w:rsidRPr="0003576C">
        <w:rPr>
          <w:rFonts w:ascii="宋体" w:hAnsi="宋体"/>
        </w:rPr>
        <w:t xml:space="preserve">SQL&gt; col platform_name for a40  </w:t>
      </w:r>
    </w:p>
    <w:p w14:paraId="5F8CA312" w14:textId="77777777" w:rsidR="00CD7DD5" w:rsidRPr="0003576C" w:rsidRDefault="00CD7DD5" w:rsidP="00CD7DD5">
      <w:pPr>
        <w:shd w:val="clear" w:color="auto" w:fill="D9D9D9"/>
        <w:rPr>
          <w:rFonts w:ascii="宋体" w:hAnsi="宋体"/>
        </w:rPr>
      </w:pPr>
      <w:r w:rsidRPr="0003576C">
        <w:rPr>
          <w:rFonts w:ascii="宋体" w:hAnsi="宋体"/>
        </w:rPr>
        <w:t xml:space="preserve">SQL&gt; SELECT *  FROM V$TRANSPORTABLE_PLATFORM  ORDER BY PLATFORM_ID; </w:t>
      </w:r>
    </w:p>
    <w:p w14:paraId="08BECA87" w14:textId="77777777" w:rsidR="00F07B1C" w:rsidRPr="00F07B1C" w:rsidRDefault="00F07B1C" w:rsidP="00F07B1C">
      <w:pPr>
        <w:shd w:val="clear" w:color="auto" w:fill="D9D9D9"/>
        <w:rPr>
          <w:rFonts w:ascii="宋体" w:hAnsi="宋体"/>
        </w:rPr>
      </w:pPr>
      <w:r w:rsidRPr="00F07B1C">
        <w:rPr>
          <w:rFonts w:ascii="宋体" w:hAnsi="宋体"/>
        </w:rPr>
        <w:t>PLATFORM_ID PLATFORM_NAME</w:t>
      </w:r>
      <w:r w:rsidRPr="00F07B1C">
        <w:rPr>
          <w:rFonts w:ascii="宋体" w:hAnsi="宋体"/>
        </w:rPr>
        <w:tab/>
      </w:r>
      <w:r w:rsidRPr="00F07B1C">
        <w:rPr>
          <w:rFonts w:ascii="宋体" w:hAnsi="宋体"/>
        </w:rPr>
        <w:tab/>
      </w:r>
      <w:r w:rsidRPr="00F07B1C">
        <w:rPr>
          <w:rFonts w:ascii="宋体" w:hAnsi="宋体"/>
        </w:rPr>
        <w:tab/>
        <w:t xml:space="preserve"> ENDIAN_FORMAT</w:t>
      </w:r>
    </w:p>
    <w:p w14:paraId="1A6C4E20" w14:textId="77777777" w:rsidR="00F07B1C" w:rsidRPr="00F07B1C" w:rsidRDefault="00F07B1C" w:rsidP="00F07B1C">
      <w:pPr>
        <w:shd w:val="clear" w:color="auto" w:fill="D9D9D9"/>
        <w:rPr>
          <w:rFonts w:ascii="宋体" w:hAnsi="宋体"/>
        </w:rPr>
      </w:pPr>
      <w:r w:rsidRPr="00F07B1C">
        <w:rPr>
          <w:rFonts w:ascii="宋体" w:hAnsi="宋体"/>
        </w:rPr>
        <w:t>----------- ------------------------------------ --------------</w:t>
      </w:r>
    </w:p>
    <w:p w14:paraId="47FDD420" w14:textId="77777777" w:rsidR="00F07B1C" w:rsidRPr="00F07B1C" w:rsidRDefault="00F07B1C" w:rsidP="00F07B1C">
      <w:pPr>
        <w:shd w:val="clear" w:color="auto" w:fill="D9D9D9"/>
        <w:rPr>
          <w:rFonts w:ascii="宋体" w:hAnsi="宋体"/>
        </w:rPr>
      </w:pPr>
      <w:r w:rsidRPr="00F07B1C">
        <w:rPr>
          <w:rFonts w:ascii="宋体" w:hAnsi="宋体"/>
        </w:rPr>
        <w:tab/>
        <w:t xml:space="preserve">  6 AIX-Based Systems (64-bit)</w:t>
      </w:r>
      <w:r w:rsidRPr="00F07B1C">
        <w:rPr>
          <w:rFonts w:ascii="宋体" w:hAnsi="宋体"/>
        </w:rPr>
        <w:tab/>
      </w:r>
      <w:r w:rsidRPr="00F07B1C">
        <w:rPr>
          <w:rFonts w:ascii="宋体" w:hAnsi="宋体"/>
        </w:rPr>
        <w:tab/>
        <w:t xml:space="preserve"> Big</w:t>
      </w:r>
    </w:p>
    <w:p w14:paraId="6FBFB9CC" w14:textId="77777777" w:rsidR="00F07B1C" w:rsidRPr="00F07B1C" w:rsidRDefault="00F07B1C" w:rsidP="00F07B1C">
      <w:pPr>
        <w:shd w:val="clear" w:color="auto" w:fill="D9D9D9"/>
        <w:rPr>
          <w:rFonts w:ascii="宋体" w:hAnsi="宋体"/>
        </w:rPr>
      </w:pPr>
      <w:r w:rsidRPr="00F07B1C">
        <w:rPr>
          <w:rFonts w:ascii="宋体" w:hAnsi="宋体"/>
        </w:rPr>
        <w:tab/>
        <w:t xml:space="preserve"> 16 Apple Mac OS</w:t>
      </w:r>
      <w:r w:rsidRPr="00F07B1C">
        <w:rPr>
          <w:rFonts w:ascii="宋体" w:hAnsi="宋体"/>
        </w:rPr>
        <w:tab/>
      </w:r>
      <w:r w:rsidRPr="00F07B1C">
        <w:rPr>
          <w:rFonts w:ascii="宋体" w:hAnsi="宋体"/>
        </w:rPr>
        <w:tab/>
      </w:r>
      <w:r w:rsidRPr="00F07B1C">
        <w:rPr>
          <w:rFonts w:ascii="宋体" w:hAnsi="宋体"/>
        </w:rPr>
        <w:tab/>
        <w:t xml:space="preserve"> Big</w:t>
      </w:r>
    </w:p>
    <w:p w14:paraId="2947AFB6" w14:textId="77777777" w:rsidR="00F07B1C" w:rsidRPr="00F07B1C" w:rsidRDefault="00F07B1C" w:rsidP="00F07B1C">
      <w:pPr>
        <w:shd w:val="clear" w:color="auto" w:fill="D9D9D9"/>
        <w:rPr>
          <w:rFonts w:ascii="宋体" w:hAnsi="宋体"/>
        </w:rPr>
      </w:pPr>
      <w:r w:rsidRPr="00F07B1C">
        <w:rPr>
          <w:rFonts w:ascii="宋体" w:hAnsi="宋体"/>
        </w:rPr>
        <w:tab/>
        <w:t xml:space="preserve"> 21 Apple Mac OS (x86-64)</w:t>
      </w:r>
      <w:r w:rsidRPr="00F07B1C">
        <w:rPr>
          <w:rFonts w:ascii="宋体" w:hAnsi="宋体"/>
        </w:rPr>
        <w:tab/>
      </w:r>
      <w:r w:rsidRPr="00F07B1C">
        <w:rPr>
          <w:rFonts w:ascii="宋体" w:hAnsi="宋体"/>
        </w:rPr>
        <w:tab/>
        <w:t xml:space="preserve"> Little</w:t>
      </w:r>
    </w:p>
    <w:p w14:paraId="3E2CA279" w14:textId="77777777" w:rsidR="00F07B1C" w:rsidRPr="00F07B1C" w:rsidRDefault="00F07B1C" w:rsidP="00F07B1C">
      <w:pPr>
        <w:shd w:val="clear" w:color="auto" w:fill="D9D9D9"/>
        <w:rPr>
          <w:rFonts w:ascii="宋体" w:hAnsi="宋体"/>
        </w:rPr>
      </w:pPr>
      <w:r w:rsidRPr="00F07B1C">
        <w:rPr>
          <w:rFonts w:ascii="宋体" w:hAnsi="宋体"/>
        </w:rPr>
        <w:tab/>
        <w:t xml:space="preserve"> 19 HP IA Open VMS</w:t>
      </w:r>
      <w:r w:rsidRPr="00F07B1C">
        <w:rPr>
          <w:rFonts w:ascii="宋体" w:hAnsi="宋体"/>
        </w:rPr>
        <w:tab/>
      </w:r>
      <w:r w:rsidRPr="00F07B1C">
        <w:rPr>
          <w:rFonts w:ascii="宋体" w:hAnsi="宋体"/>
        </w:rPr>
        <w:tab/>
      </w:r>
      <w:r w:rsidRPr="00F07B1C">
        <w:rPr>
          <w:rFonts w:ascii="宋体" w:hAnsi="宋体"/>
        </w:rPr>
        <w:tab/>
        <w:t xml:space="preserve"> Little</w:t>
      </w:r>
    </w:p>
    <w:p w14:paraId="5161CF20" w14:textId="77777777" w:rsidR="00F07B1C" w:rsidRPr="00F07B1C" w:rsidRDefault="00F07B1C" w:rsidP="00F07B1C">
      <w:pPr>
        <w:shd w:val="clear" w:color="auto" w:fill="D9D9D9"/>
        <w:rPr>
          <w:rFonts w:ascii="宋体" w:hAnsi="宋体"/>
        </w:rPr>
      </w:pPr>
      <w:r w:rsidRPr="00F07B1C">
        <w:rPr>
          <w:rFonts w:ascii="宋体" w:hAnsi="宋体"/>
        </w:rPr>
        <w:tab/>
        <w:t xml:space="preserve"> 15 HP Open VMS </w:t>
      </w:r>
      <w:r w:rsidRPr="00F07B1C">
        <w:rPr>
          <w:rFonts w:ascii="宋体" w:hAnsi="宋体"/>
        </w:rPr>
        <w:tab/>
      </w:r>
      <w:r w:rsidRPr="00F07B1C">
        <w:rPr>
          <w:rFonts w:ascii="宋体" w:hAnsi="宋体"/>
        </w:rPr>
        <w:tab/>
      </w:r>
      <w:r w:rsidRPr="00F07B1C">
        <w:rPr>
          <w:rFonts w:ascii="宋体" w:hAnsi="宋体"/>
        </w:rPr>
        <w:tab/>
        <w:t xml:space="preserve"> Little</w:t>
      </w:r>
    </w:p>
    <w:p w14:paraId="3053F04B" w14:textId="77777777" w:rsidR="00F07B1C" w:rsidRPr="00F07B1C" w:rsidRDefault="00F07B1C" w:rsidP="00F07B1C">
      <w:pPr>
        <w:shd w:val="clear" w:color="auto" w:fill="D9D9D9"/>
        <w:rPr>
          <w:rFonts w:ascii="宋体" w:hAnsi="宋体"/>
        </w:rPr>
      </w:pPr>
      <w:r w:rsidRPr="00F07B1C">
        <w:rPr>
          <w:rFonts w:ascii="宋体" w:hAnsi="宋体"/>
        </w:rPr>
        <w:tab/>
        <w:t xml:space="preserve">  5 HP Tru64 UNIX</w:t>
      </w:r>
      <w:r w:rsidRPr="00F07B1C">
        <w:rPr>
          <w:rFonts w:ascii="宋体" w:hAnsi="宋体"/>
        </w:rPr>
        <w:tab/>
      </w:r>
      <w:r w:rsidRPr="00F07B1C">
        <w:rPr>
          <w:rFonts w:ascii="宋体" w:hAnsi="宋体"/>
        </w:rPr>
        <w:tab/>
      </w:r>
      <w:r w:rsidRPr="00F07B1C">
        <w:rPr>
          <w:rFonts w:ascii="宋体" w:hAnsi="宋体"/>
        </w:rPr>
        <w:tab/>
        <w:t xml:space="preserve"> Little</w:t>
      </w:r>
    </w:p>
    <w:p w14:paraId="1F3635C7" w14:textId="77777777" w:rsidR="00F07B1C" w:rsidRPr="00F07B1C" w:rsidRDefault="00F07B1C" w:rsidP="00F07B1C">
      <w:pPr>
        <w:shd w:val="clear" w:color="auto" w:fill="D9D9D9"/>
        <w:rPr>
          <w:rFonts w:ascii="宋体" w:hAnsi="宋体"/>
        </w:rPr>
      </w:pPr>
      <w:r w:rsidRPr="00F07B1C">
        <w:rPr>
          <w:rFonts w:ascii="宋体" w:hAnsi="宋体"/>
        </w:rPr>
        <w:lastRenderedPageBreak/>
        <w:tab/>
        <w:t xml:space="preserve">  3 HP-UX (64-bit)</w:t>
      </w:r>
      <w:r w:rsidRPr="00F07B1C">
        <w:rPr>
          <w:rFonts w:ascii="宋体" w:hAnsi="宋体"/>
        </w:rPr>
        <w:tab/>
      </w:r>
      <w:r w:rsidRPr="00F07B1C">
        <w:rPr>
          <w:rFonts w:ascii="宋体" w:hAnsi="宋体"/>
        </w:rPr>
        <w:tab/>
      </w:r>
      <w:r w:rsidRPr="00F07B1C">
        <w:rPr>
          <w:rFonts w:ascii="宋体" w:hAnsi="宋体"/>
        </w:rPr>
        <w:tab/>
        <w:t xml:space="preserve"> Big</w:t>
      </w:r>
    </w:p>
    <w:p w14:paraId="7DB9E689" w14:textId="77777777" w:rsidR="00F07B1C" w:rsidRPr="00F07B1C" w:rsidRDefault="00F07B1C" w:rsidP="00F07B1C">
      <w:pPr>
        <w:shd w:val="clear" w:color="auto" w:fill="D9D9D9"/>
        <w:rPr>
          <w:rFonts w:ascii="宋体" w:hAnsi="宋体"/>
        </w:rPr>
      </w:pPr>
      <w:r w:rsidRPr="00F07B1C">
        <w:rPr>
          <w:rFonts w:ascii="宋体" w:hAnsi="宋体"/>
        </w:rPr>
        <w:tab/>
        <w:t xml:space="preserve">  4 HP-UX IA (64-bit)</w:t>
      </w:r>
      <w:r w:rsidRPr="00F07B1C">
        <w:rPr>
          <w:rFonts w:ascii="宋体" w:hAnsi="宋体"/>
        </w:rPr>
        <w:tab/>
      </w:r>
      <w:r w:rsidRPr="00F07B1C">
        <w:rPr>
          <w:rFonts w:ascii="宋体" w:hAnsi="宋体"/>
        </w:rPr>
        <w:tab/>
      </w:r>
      <w:r w:rsidRPr="00F07B1C">
        <w:rPr>
          <w:rFonts w:ascii="宋体" w:hAnsi="宋体"/>
        </w:rPr>
        <w:tab/>
        <w:t xml:space="preserve"> Big</w:t>
      </w:r>
    </w:p>
    <w:p w14:paraId="5FCE0E67" w14:textId="77777777" w:rsidR="00F07B1C" w:rsidRPr="00F07B1C" w:rsidRDefault="00F07B1C" w:rsidP="00F07B1C">
      <w:pPr>
        <w:shd w:val="clear" w:color="auto" w:fill="D9D9D9"/>
        <w:rPr>
          <w:rFonts w:ascii="宋体" w:hAnsi="宋体"/>
        </w:rPr>
      </w:pPr>
      <w:r w:rsidRPr="00F07B1C">
        <w:rPr>
          <w:rFonts w:ascii="宋体" w:hAnsi="宋体"/>
        </w:rPr>
        <w:tab/>
        <w:t xml:space="preserve"> 18 IBM Power Based Linux</w:t>
      </w:r>
      <w:r w:rsidRPr="00F07B1C">
        <w:rPr>
          <w:rFonts w:ascii="宋体" w:hAnsi="宋体"/>
        </w:rPr>
        <w:tab/>
      </w:r>
      <w:r w:rsidRPr="00F07B1C">
        <w:rPr>
          <w:rFonts w:ascii="宋体" w:hAnsi="宋体"/>
        </w:rPr>
        <w:tab/>
        <w:t xml:space="preserve"> Big</w:t>
      </w:r>
    </w:p>
    <w:p w14:paraId="7F0B7056" w14:textId="77777777" w:rsidR="00F07B1C" w:rsidRPr="00F07B1C" w:rsidRDefault="00F07B1C" w:rsidP="00F07B1C">
      <w:pPr>
        <w:shd w:val="clear" w:color="auto" w:fill="D9D9D9"/>
        <w:rPr>
          <w:rFonts w:ascii="宋体" w:hAnsi="宋体"/>
        </w:rPr>
      </w:pPr>
      <w:r w:rsidRPr="00F07B1C">
        <w:rPr>
          <w:rFonts w:ascii="宋体" w:hAnsi="宋体"/>
        </w:rPr>
        <w:tab/>
        <w:t xml:space="preserve">  9 IBM zSeries Based Linux</w:t>
      </w:r>
      <w:r w:rsidRPr="00F07B1C">
        <w:rPr>
          <w:rFonts w:ascii="宋体" w:hAnsi="宋体"/>
        </w:rPr>
        <w:tab/>
      </w:r>
      <w:r w:rsidRPr="00F07B1C">
        <w:rPr>
          <w:rFonts w:ascii="宋体" w:hAnsi="宋体"/>
        </w:rPr>
        <w:tab/>
        <w:t xml:space="preserve"> Big</w:t>
      </w:r>
    </w:p>
    <w:p w14:paraId="74E19B29" w14:textId="77777777" w:rsidR="00F07B1C" w:rsidRPr="00F07B1C" w:rsidRDefault="00F07B1C" w:rsidP="00F07B1C">
      <w:pPr>
        <w:shd w:val="clear" w:color="auto" w:fill="D9D9D9"/>
        <w:rPr>
          <w:rFonts w:ascii="宋体" w:hAnsi="宋体"/>
        </w:rPr>
      </w:pPr>
      <w:r w:rsidRPr="00F07B1C">
        <w:rPr>
          <w:rFonts w:ascii="宋体" w:hAnsi="宋体"/>
        </w:rPr>
        <w:tab/>
        <w:t xml:space="preserve"> 10 Linux IA (32-bit)</w:t>
      </w:r>
      <w:r w:rsidRPr="00F07B1C">
        <w:rPr>
          <w:rFonts w:ascii="宋体" w:hAnsi="宋体"/>
        </w:rPr>
        <w:tab/>
      </w:r>
      <w:r w:rsidRPr="00F07B1C">
        <w:rPr>
          <w:rFonts w:ascii="宋体" w:hAnsi="宋体"/>
        </w:rPr>
        <w:tab/>
      </w:r>
      <w:r w:rsidRPr="00F07B1C">
        <w:rPr>
          <w:rFonts w:ascii="宋体" w:hAnsi="宋体"/>
        </w:rPr>
        <w:tab/>
        <w:t xml:space="preserve"> Little</w:t>
      </w:r>
    </w:p>
    <w:p w14:paraId="45A63E12" w14:textId="77777777" w:rsidR="00F07B1C" w:rsidRPr="00F07B1C" w:rsidRDefault="00F07B1C" w:rsidP="00F07B1C">
      <w:pPr>
        <w:shd w:val="clear" w:color="auto" w:fill="D9D9D9"/>
        <w:rPr>
          <w:rFonts w:ascii="宋体" w:hAnsi="宋体"/>
        </w:rPr>
      </w:pPr>
      <w:r w:rsidRPr="00F07B1C">
        <w:rPr>
          <w:rFonts w:ascii="宋体" w:hAnsi="宋体"/>
        </w:rPr>
        <w:tab/>
        <w:t xml:space="preserve"> 11 Linux IA (64-bit)</w:t>
      </w:r>
      <w:r w:rsidRPr="00F07B1C">
        <w:rPr>
          <w:rFonts w:ascii="宋体" w:hAnsi="宋体"/>
        </w:rPr>
        <w:tab/>
      </w:r>
      <w:r w:rsidRPr="00F07B1C">
        <w:rPr>
          <w:rFonts w:ascii="宋体" w:hAnsi="宋体"/>
        </w:rPr>
        <w:tab/>
      </w:r>
      <w:r w:rsidRPr="00F07B1C">
        <w:rPr>
          <w:rFonts w:ascii="宋体" w:hAnsi="宋体"/>
        </w:rPr>
        <w:tab/>
        <w:t xml:space="preserve"> Little</w:t>
      </w:r>
    </w:p>
    <w:p w14:paraId="15A817DA" w14:textId="77777777" w:rsidR="00F07B1C" w:rsidRPr="00F07B1C" w:rsidRDefault="00F07B1C" w:rsidP="00F07B1C">
      <w:pPr>
        <w:shd w:val="clear" w:color="auto" w:fill="D9D9D9"/>
        <w:rPr>
          <w:rFonts w:ascii="宋体" w:hAnsi="宋体"/>
        </w:rPr>
      </w:pPr>
      <w:r w:rsidRPr="00F07B1C">
        <w:rPr>
          <w:rFonts w:ascii="宋体" w:hAnsi="宋体"/>
        </w:rPr>
        <w:tab/>
        <w:t xml:space="preserve"> 13 Linux x86 64-bit</w:t>
      </w:r>
      <w:r w:rsidRPr="00F07B1C">
        <w:rPr>
          <w:rFonts w:ascii="宋体" w:hAnsi="宋体"/>
        </w:rPr>
        <w:tab/>
      </w:r>
      <w:r w:rsidRPr="00F07B1C">
        <w:rPr>
          <w:rFonts w:ascii="宋体" w:hAnsi="宋体"/>
        </w:rPr>
        <w:tab/>
      </w:r>
      <w:r w:rsidRPr="00F07B1C">
        <w:rPr>
          <w:rFonts w:ascii="宋体" w:hAnsi="宋体"/>
        </w:rPr>
        <w:tab/>
        <w:t xml:space="preserve"> Little</w:t>
      </w:r>
    </w:p>
    <w:p w14:paraId="6CA7BB78" w14:textId="77777777" w:rsidR="00F07B1C" w:rsidRPr="00F07B1C" w:rsidRDefault="00F07B1C" w:rsidP="00F07B1C">
      <w:pPr>
        <w:shd w:val="clear" w:color="auto" w:fill="D9D9D9"/>
        <w:rPr>
          <w:rFonts w:ascii="宋体" w:hAnsi="宋体"/>
        </w:rPr>
      </w:pPr>
      <w:r w:rsidRPr="00F07B1C">
        <w:rPr>
          <w:rFonts w:ascii="宋体" w:hAnsi="宋体"/>
        </w:rPr>
        <w:tab/>
        <w:t xml:space="preserve">  7 Microsoft Windows IA (32-bit)</w:t>
      </w:r>
      <w:r w:rsidRPr="00F07B1C">
        <w:rPr>
          <w:rFonts w:ascii="宋体" w:hAnsi="宋体"/>
        </w:rPr>
        <w:tab/>
        <w:t xml:space="preserve"> Little</w:t>
      </w:r>
    </w:p>
    <w:p w14:paraId="79CFCA0D" w14:textId="77777777" w:rsidR="00F07B1C" w:rsidRPr="00F07B1C" w:rsidRDefault="00F07B1C" w:rsidP="00F07B1C">
      <w:pPr>
        <w:shd w:val="clear" w:color="auto" w:fill="D9D9D9"/>
        <w:rPr>
          <w:rFonts w:ascii="宋体" w:hAnsi="宋体"/>
        </w:rPr>
      </w:pPr>
      <w:r w:rsidRPr="00F07B1C">
        <w:rPr>
          <w:rFonts w:ascii="宋体" w:hAnsi="宋体"/>
        </w:rPr>
        <w:tab/>
        <w:t xml:space="preserve">  8 Microsoft Windows IA (64-bit)</w:t>
      </w:r>
      <w:r w:rsidRPr="00F07B1C">
        <w:rPr>
          <w:rFonts w:ascii="宋体" w:hAnsi="宋体"/>
        </w:rPr>
        <w:tab/>
        <w:t xml:space="preserve"> Little</w:t>
      </w:r>
    </w:p>
    <w:p w14:paraId="33873E73" w14:textId="77777777" w:rsidR="00F07B1C" w:rsidRPr="00F07B1C" w:rsidRDefault="00F07B1C" w:rsidP="00F07B1C">
      <w:pPr>
        <w:shd w:val="clear" w:color="auto" w:fill="D9D9D9"/>
        <w:rPr>
          <w:rFonts w:ascii="宋体" w:hAnsi="宋体"/>
        </w:rPr>
      </w:pPr>
      <w:r w:rsidRPr="00F07B1C">
        <w:rPr>
          <w:rFonts w:ascii="宋体" w:hAnsi="宋体"/>
        </w:rPr>
        <w:tab/>
        <w:t xml:space="preserve"> 12 Microsoft Windows x86 64-bit</w:t>
      </w:r>
      <w:r w:rsidRPr="00F07B1C">
        <w:rPr>
          <w:rFonts w:ascii="宋体" w:hAnsi="宋体"/>
        </w:rPr>
        <w:tab/>
        <w:t xml:space="preserve"> Little</w:t>
      </w:r>
    </w:p>
    <w:p w14:paraId="667380A4" w14:textId="77777777" w:rsidR="00F07B1C" w:rsidRPr="00F07B1C" w:rsidRDefault="00F07B1C" w:rsidP="00F07B1C">
      <w:pPr>
        <w:shd w:val="clear" w:color="auto" w:fill="D9D9D9"/>
        <w:rPr>
          <w:rFonts w:ascii="宋体" w:hAnsi="宋体"/>
        </w:rPr>
      </w:pPr>
      <w:r w:rsidRPr="00F07B1C">
        <w:rPr>
          <w:rFonts w:ascii="宋体" w:hAnsi="宋体"/>
        </w:rPr>
        <w:tab/>
        <w:t xml:space="preserve"> 17 Solaris Operating System (x86)</w:t>
      </w:r>
      <w:r w:rsidRPr="00F07B1C">
        <w:rPr>
          <w:rFonts w:ascii="宋体" w:hAnsi="宋体"/>
        </w:rPr>
        <w:tab/>
        <w:t xml:space="preserve"> Little</w:t>
      </w:r>
    </w:p>
    <w:p w14:paraId="781AFCA0" w14:textId="77777777" w:rsidR="00F07B1C" w:rsidRPr="00F07B1C" w:rsidRDefault="00F07B1C" w:rsidP="00F07B1C">
      <w:pPr>
        <w:shd w:val="clear" w:color="auto" w:fill="D9D9D9"/>
        <w:rPr>
          <w:rFonts w:ascii="宋体" w:hAnsi="宋体"/>
        </w:rPr>
      </w:pPr>
      <w:r w:rsidRPr="00F07B1C">
        <w:rPr>
          <w:rFonts w:ascii="宋体" w:hAnsi="宋体"/>
        </w:rPr>
        <w:tab/>
        <w:t xml:space="preserve"> 20 Solaris Operating System (x86-64)</w:t>
      </w:r>
      <w:r w:rsidRPr="00F07B1C">
        <w:rPr>
          <w:rFonts w:ascii="宋体" w:hAnsi="宋体"/>
        </w:rPr>
        <w:tab/>
        <w:t xml:space="preserve"> Little</w:t>
      </w:r>
    </w:p>
    <w:p w14:paraId="3E5A794A" w14:textId="77777777" w:rsidR="00F07B1C" w:rsidRPr="00F07B1C" w:rsidRDefault="00F07B1C" w:rsidP="00F07B1C">
      <w:pPr>
        <w:shd w:val="clear" w:color="auto" w:fill="D9D9D9"/>
        <w:rPr>
          <w:rFonts w:ascii="宋体" w:hAnsi="宋体"/>
        </w:rPr>
      </w:pPr>
      <w:r w:rsidRPr="00F07B1C">
        <w:rPr>
          <w:rFonts w:ascii="宋体" w:hAnsi="宋体"/>
        </w:rPr>
        <w:tab/>
        <w:t xml:space="preserve">  1 Solaris[tm] OE (32-bit)</w:t>
      </w:r>
      <w:r w:rsidRPr="00F07B1C">
        <w:rPr>
          <w:rFonts w:ascii="宋体" w:hAnsi="宋体"/>
        </w:rPr>
        <w:tab/>
      </w:r>
      <w:r w:rsidRPr="00F07B1C">
        <w:rPr>
          <w:rFonts w:ascii="宋体" w:hAnsi="宋体"/>
        </w:rPr>
        <w:tab/>
        <w:t xml:space="preserve"> Big</w:t>
      </w:r>
    </w:p>
    <w:p w14:paraId="2FEBECC4" w14:textId="77777777" w:rsidR="00F07B1C" w:rsidRPr="00F07B1C" w:rsidRDefault="00F07B1C" w:rsidP="00F07B1C">
      <w:pPr>
        <w:shd w:val="clear" w:color="auto" w:fill="D9D9D9"/>
        <w:rPr>
          <w:rFonts w:ascii="宋体" w:hAnsi="宋体"/>
        </w:rPr>
      </w:pPr>
      <w:r w:rsidRPr="00F07B1C">
        <w:rPr>
          <w:rFonts w:ascii="宋体" w:hAnsi="宋体"/>
        </w:rPr>
        <w:tab/>
        <w:t xml:space="preserve">  2 Solaris[tm] OE (64-bit)</w:t>
      </w:r>
      <w:r w:rsidRPr="00F07B1C">
        <w:rPr>
          <w:rFonts w:ascii="宋体" w:hAnsi="宋体"/>
        </w:rPr>
        <w:tab/>
      </w:r>
      <w:r w:rsidRPr="00F07B1C">
        <w:rPr>
          <w:rFonts w:ascii="宋体" w:hAnsi="宋体"/>
        </w:rPr>
        <w:tab/>
        <w:t xml:space="preserve"> Big</w:t>
      </w:r>
    </w:p>
    <w:p w14:paraId="08E6EFBA" w14:textId="77777777" w:rsidR="00F07B1C" w:rsidRPr="00F07B1C" w:rsidRDefault="00F07B1C" w:rsidP="00F07B1C">
      <w:pPr>
        <w:shd w:val="clear" w:color="auto" w:fill="D9D9D9"/>
        <w:rPr>
          <w:rFonts w:ascii="宋体" w:hAnsi="宋体"/>
        </w:rPr>
      </w:pPr>
    </w:p>
    <w:p w14:paraId="56A0185A" w14:textId="1E8761DA" w:rsidR="00CD7DD5" w:rsidRPr="0003576C" w:rsidRDefault="00F07B1C" w:rsidP="00F07B1C">
      <w:pPr>
        <w:shd w:val="clear" w:color="auto" w:fill="D9D9D9"/>
        <w:rPr>
          <w:rFonts w:ascii="宋体" w:hAnsi="宋体"/>
        </w:rPr>
      </w:pPr>
      <w:r w:rsidRPr="00F07B1C">
        <w:rPr>
          <w:rFonts w:ascii="宋体" w:hAnsi="宋体"/>
        </w:rPr>
        <w:t>20 rows selected.</w:t>
      </w:r>
    </w:p>
    <w:p w14:paraId="7AC50E4B" w14:textId="1C799D72" w:rsidR="00CD7DD5" w:rsidRDefault="00CD7DD5" w:rsidP="00CD7DD5">
      <w:pPr>
        <w:rPr>
          <w:color w:val="000000"/>
        </w:rPr>
      </w:pPr>
    </w:p>
    <w:p w14:paraId="5D9372DB" w14:textId="2A3105D9" w:rsidR="008655D1" w:rsidRDefault="00F07B1C" w:rsidP="008655D1">
      <w:pPr>
        <w:rPr>
          <w:color w:val="000000"/>
          <w:shd w:val="clear" w:color="auto" w:fill="FFFFFF"/>
        </w:rPr>
      </w:pPr>
      <w:r>
        <w:rPr>
          <w:rFonts w:hint="eastAsia"/>
          <w:color w:val="000000"/>
          <w:shd w:val="clear" w:color="auto" w:fill="FFFFFF"/>
        </w:rPr>
        <w:t>如果源平台和目标平台有不同的字节序，需要一个额外的步骤，在源或目标平台转换表空间，以能够和目标平台格式一致，如果他们属于相同字节序，则不需要表空间转换，</w:t>
      </w:r>
      <w:r w:rsidR="00F91AF7">
        <w:rPr>
          <w:rFonts w:hint="eastAsia"/>
          <w:color w:val="000000"/>
          <w:shd w:val="clear" w:color="auto" w:fill="FFFFFF"/>
        </w:rPr>
        <w:t>表空间可以被传输</w:t>
      </w:r>
      <w:r w:rsidR="00877414">
        <w:rPr>
          <w:rFonts w:hint="eastAsia"/>
          <w:color w:val="000000"/>
          <w:shd w:val="clear" w:color="auto" w:fill="FFFFFF"/>
        </w:rPr>
        <w:t>就像</w:t>
      </w:r>
      <w:r w:rsidR="00C6722E">
        <w:rPr>
          <w:rFonts w:hint="eastAsia"/>
          <w:color w:val="000000"/>
          <w:shd w:val="clear" w:color="auto" w:fill="FFFFFF"/>
        </w:rPr>
        <w:t>在同一种平台上一样</w:t>
      </w:r>
    </w:p>
    <w:p w14:paraId="35BA14FF" w14:textId="772BFAB6" w:rsidR="00FE0B71" w:rsidRPr="00D2029B" w:rsidRDefault="00FE0B71" w:rsidP="008655D1">
      <w:pPr>
        <w:rPr>
          <w:color w:val="000000"/>
          <w:shd w:val="clear" w:color="auto" w:fill="FFFFFF"/>
        </w:rPr>
      </w:pPr>
      <w:r>
        <w:rPr>
          <w:rFonts w:hint="eastAsia"/>
          <w:color w:val="000000"/>
          <w:shd w:val="clear" w:color="auto" w:fill="FFFFFF"/>
        </w:rPr>
        <w:t>注意：为了能识别平台字节序，至少将数据文件置于读写状态一次。</w:t>
      </w:r>
    </w:p>
    <w:p w14:paraId="0099F124" w14:textId="1405BA22" w:rsidR="008655D1" w:rsidRDefault="008655D1" w:rsidP="00CD7DD5">
      <w:pPr>
        <w:rPr>
          <w:color w:val="000000"/>
        </w:rPr>
      </w:pPr>
    </w:p>
    <w:p w14:paraId="3AC26060" w14:textId="34E12614" w:rsidR="000E7706" w:rsidRPr="000E7706" w:rsidRDefault="000E7706" w:rsidP="00CD7DD5">
      <w:pPr>
        <w:rPr>
          <w:b/>
          <w:color w:val="000000"/>
        </w:rPr>
      </w:pPr>
      <w:r>
        <w:rPr>
          <w:rFonts w:hint="eastAsia"/>
          <w:b/>
          <w:color w:val="000000"/>
        </w:rPr>
        <w:t>传输表空间</w:t>
      </w:r>
      <w:r w:rsidRPr="000E7706">
        <w:rPr>
          <w:rFonts w:hint="eastAsia"/>
          <w:b/>
          <w:color w:val="000000"/>
        </w:rPr>
        <w:t>限制：</w:t>
      </w:r>
    </w:p>
    <w:p w14:paraId="126BC0E7" w14:textId="693ED428" w:rsidR="000E7706" w:rsidRDefault="000E7706" w:rsidP="00CD7DD5">
      <w:pPr>
        <w:rPr>
          <w:color w:val="000000"/>
        </w:rPr>
      </w:pPr>
      <w:r>
        <w:rPr>
          <w:rFonts w:hint="eastAsia"/>
          <w:color w:val="000000"/>
        </w:rPr>
        <w:t>1</w:t>
      </w:r>
      <w:r>
        <w:rPr>
          <w:color w:val="000000"/>
        </w:rPr>
        <w:t xml:space="preserve"> </w:t>
      </w:r>
      <w:r>
        <w:rPr>
          <w:rFonts w:hint="eastAsia"/>
          <w:color w:val="000000"/>
        </w:rPr>
        <w:t>源和目标库必须有兼容的字符集</w:t>
      </w:r>
    </w:p>
    <w:p w14:paraId="2A5DE98F" w14:textId="6628D375" w:rsidR="000E7706" w:rsidRDefault="000E7706" w:rsidP="00CD7DD5">
      <w:pPr>
        <w:rPr>
          <w:color w:val="000000"/>
        </w:rPr>
      </w:pPr>
      <w:r>
        <w:rPr>
          <w:rFonts w:hint="eastAsia"/>
          <w:color w:val="000000"/>
        </w:rPr>
        <w:t>&gt;</w:t>
      </w:r>
      <w:r>
        <w:rPr>
          <w:color w:val="000000"/>
        </w:rPr>
        <w:t xml:space="preserve"> </w:t>
      </w:r>
      <w:r>
        <w:rPr>
          <w:rFonts w:hint="eastAsia"/>
          <w:color w:val="000000"/>
        </w:rPr>
        <w:t>源和目标库字符集相同</w:t>
      </w:r>
    </w:p>
    <w:p w14:paraId="7FEFE9A4" w14:textId="74C31063" w:rsidR="000E7706" w:rsidRDefault="000E7706" w:rsidP="00CD7DD5">
      <w:pPr>
        <w:rPr>
          <w:color w:val="000000"/>
        </w:rPr>
      </w:pPr>
      <w:r>
        <w:rPr>
          <w:rFonts w:hint="eastAsia"/>
          <w:color w:val="000000"/>
        </w:rPr>
        <w:t>&gt;</w:t>
      </w:r>
      <w:r>
        <w:rPr>
          <w:color w:val="000000"/>
        </w:rPr>
        <w:t xml:space="preserve"> </w:t>
      </w:r>
      <w:r w:rsidRPr="000E7706">
        <w:rPr>
          <w:rFonts w:hint="eastAsia"/>
          <w:color w:val="000000"/>
        </w:rPr>
        <w:t>源数据库字符集是目标数据库字符集的严格（二进制）子集，以下三个条件是真的：</w:t>
      </w:r>
    </w:p>
    <w:p w14:paraId="5EE6AA9F" w14:textId="7A296EF9" w:rsidR="000E7706" w:rsidRDefault="000E7706" w:rsidP="00CD7DD5">
      <w:pPr>
        <w:rPr>
          <w:color w:val="000000"/>
        </w:rPr>
      </w:pPr>
      <w:r>
        <w:rPr>
          <w:color w:val="000000"/>
        </w:rPr>
        <w:tab/>
      </w:r>
      <w:r>
        <w:rPr>
          <w:rFonts w:hint="eastAsia"/>
          <w:color w:val="000000"/>
        </w:rPr>
        <w:t>源库版本为</w:t>
      </w:r>
      <w:r>
        <w:rPr>
          <w:rFonts w:hint="eastAsia"/>
          <w:color w:val="000000"/>
        </w:rPr>
        <w:t>10.</w:t>
      </w:r>
      <w:r>
        <w:rPr>
          <w:color w:val="000000"/>
        </w:rPr>
        <w:t>1.0.3</w:t>
      </w:r>
      <w:r>
        <w:rPr>
          <w:rFonts w:hint="eastAsia"/>
          <w:color w:val="000000"/>
        </w:rPr>
        <w:t>及以上版本</w:t>
      </w:r>
    </w:p>
    <w:p w14:paraId="229332E1" w14:textId="0D1DEF09" w:rsidR="000E7706" w:rsidRDefault="000E7706" w:rsidP="000E7706">
      <w:r>
        <w:rPr>
          <w:color w:val="000000"/>
        </w:rPr>
        <w:tab/>
      </w:r>
      <w:r>
        <w:t>要传输的表空间不包含具有字符长度语义的列</w:t>
      </w:r>
      <w:r>
        <w:t xml:space="preserve">, </w:t>
      </w:r>
      <w:r>
        <w:t>或者源和目标数据库字符集中的最大字符宽度相同。</w:t>
      </w:r>
    </w:p>
    <w:p w14:paraId="5067EB22" w14:textId="50495CAF" w:rsidR="0026179E" w:rsidRDefault="0026179E" w:rsidP="000E7706">
      <w:pPr>
        <w:rPr>
          <w:color w:val="000000"/>
        </w:rPr>
      </w:pPr>
      <w:r w:rsidRPr="0026179E">
        <w:tab/>
      </w:r>
      <w:r w:rsidRPr="0026179E">
        <w:t>要传输的表空间不包含具有</w:t>
      </w:r>
      <w:r w:rsidRPr="0026179E">
        <w:t xml:space="preserve"> CLOB </w:t>
      </w:r>
      <w:r w:rsidRPr="0026179E">
        <w:t>数据类型的列</w:t>
      </w:r>
      <w:r w:rsidRPr="0026179E">
        <w:t xml:space="preserve">, </w:t>
      </w:r>
      <w:r w:rsidRPr="0026179E">
        <w:t>或者源和目标数据库字符集都是单字节或多字节</w:t>
      </w:r>
      <w:r>
        <w:rPr>
          <w:rFonts w:ascii="Segoe UI" w:hAnsi="Segoe UI" w:cs="Segoe UI"/>
          <w:color w:val="555555"/>
          <w:sz w:val="20"/>
          <w:szCs w:val="20"/>
        </w:rPr>
        <w:t>。</w:t>
      </w:r>
    </w:p>
    <w:p w14:paraId="0FC1E19A" w14:textId="6908B338" w:rsidR="000E7706" w:rsidRDefault="0026179E" w:rsidP="0026179E">
      <w:r>
        <w:rPr>
          <w:rFonts w:hint="eastAsia"/>
        </w:rPr>
        <w:t>&gt;</w:t>
      </w:r>
      <w:r>
        <w:t xml:space="preserve"> </w:t>
      </w:r>
      <w:r>
        <w:t>源数据库字符集是目标数据库字符集的严格</w:t>
      </w:r>
      <w:r>
        <w:t xml:space="preserve"> (</w:t>
      </w:r>
      <w:r>
        <w:t>二进制</w:t>
      </w:r>
      <w:r>
        <w:t xml:space="preserve">) </w:t>
      </w:r>
      <w:r>
        <w:t>子集</w:t>
      </w:r>
      <w:r>
        <w:t xml:space="preserve">, </w:t>
      </w:r>
      <w:r>
        <w:t>以下两个条件为真</w:t>
      </w:r>
    </w:p>
    <w:p w14:paraId="0DD06195" w14:textId="0CD26B8C" w:rsidR="009715E3" w:rsidRDefault="009715E3" w:rsidP="009715E3">
      <w:r>
        <w:rPr>
          <w:color w:val="000000"/>
        </w:rPr>
        <w:tab/>
      </w:r>
      <w:r>
        <w:t>源数据库的版本低于</w:t>
      </w:r>
      <w:r>
        <w:t>10.1.0.3</w:t>
      </w:r>
    </w:p>
    <w:p w14:paraId="7F749340" w14:textId="627DEA61" w:rsidR="009715E3" w:rsidRDefault="009715E3" w:rsidP="009715E3">
      <w:r>
        <w:rPr>
          <w:color w:val="000000"/>
        </w:rPr>
        <w:tab/>
      </w:r>
      <w:r>
        <w:t>源和目标数据库字符集中的最大字符宽度相同</w:t>
      </w:r>
    </w:p>
    <w:p w14:paraId="2B6FD12E" w14:textId="1243FF3D" w:rsidR="009715E3" w:rsidRPr="009715E3" w:rsidRDefault="009715E3" w:rsidP="009715E3">
      <w:r>
        <w:rPr>
          <w:rFonts w:hint="eastAsia"/>
        </w:rPr>
        <w:t>2</w:t>
      </w:r>
      <w:r>
        <w:t xml:space="preserve"> </w:t>
      </w:r>
      <w:r w:rsidRPr="009715E3">
        <w:t>源和目标数据库必须使用兼容的国家字符集。具体地说</w:t>
      </w:r>
      <w:r w:rsidRPr="009715E3">
        <w:t xml:space="preserve">, </w:t>
      </w:r>
      <w:r w:rsidRPr="009715E3">
        <w:t>必须为下列情况之一</w:t>
      </w:r>
      <w:r w:rsidRPr="009715E3">
        <w:t>:</w:t>
      </w:r>
    </w:p>
    <w:p w14:paraId="7BB88EB3" w14:textId="1ADCAE2D" w:rsidR="009715E3" w:rsidRPr="009715E3" w:rsidRDefault="009715E3" w:rsidP="009715E3">
      <w:r>
        <w:rPr>
          <w:rFonts w:hint="eastAsia"/>
        </w:rPr>
        <w:t>&gt;</w:t>
      </w:r>
      <w:r>
        <w:t xml:space="preserve"> </w:t>
      </w:r>
      <w:r w:rsidRPr="009715E3">
        <w:t>源和目标数据库的国家字符集是相同的。</w:t>
      </w:r>
    </w:p>
    <w:p w14:paraId="724763AF" w14:textId="2D4F3233" w:rsidR="009715E3" w:rsidRPr="009715E3" w:rsidRDefault="009715E3" w:rsidP="009715E3">
      <w:r>
        <w:rPr>
          <w:rFonts w:hint="eastAsia"/>
        </w:rPr>
        <w:t>&gt;</w:t>
      </w:r>
      <w:r>
        <w:t xml:space="preserve"> </w:t>
      </w:r>
      <w:r w:rsidRPr="009715E3">
        <w:t>源数据库在</w:t>
      </w:r>
      <w:r w:rsidRPr="009715E3">
        <w:t xml:space="preserve">10.1.0.3 </w:t>
      </w:r>
      <w:r w:rsidRPr="009715E3">
        <w:t>或更高版本中</w:t>
      </w:r>
      <w:r w:rsidRPr="009715E3">
        <w:t xml:space="preserve">, </w:t>
      </w:r>
      <w:r w:rsidRPr="009715E3">
        <w:t>要传输的表空间不包含具有</w:t>
      </w:r>
      <w:r w:rsidRPr="009715E3">
        <w:t xml:space="preserve"> NCHAR</w:t>
      </w:r>
      <w:r w:rsidRPr="009715E3">
        <w:t>、</w:t>
      </w:r>
      <w:r w:rsidRPr="009715E3">
        <w:t xml:space="preserve">NVARCHAR2 </w:t>
      </w:r>
      <w:r w:rsidRPr="009715E3">
        <w:t>或</w:t>
      </w:r>
      <w:r w:rsidRPr="009715E3">
        <w:t xml:space="preserve"> NCLOB </w:t>
      </w:r>
      <w:r w:rsidRPr="009715E3">
        <w:t>数据类型的列。</w:t>
      </w:r>
    </w:p>
    <w:p w14:paraId="13957869" w14:textId="531510BD" w:rsidR="009715E3" w:rsidRDefault="009715E3" w:rsidP="009715E3">
      <w:r>
        <w:rPr>
          <w:rFonts w:hint="eastAsia"/>
          <w:color w:val="000000"/>
        </w:rPr>
        <w:t>3</w:t>
      </w:r>
      <w:r>
        <w:rPr>
          <w:color w:val="000000"/>
        </w:rPr>
        <w:t xml:space="preserve"> </w:t>
      </w:r>
      <w:r w:rsidRPr="009715E3">
        <w:t>不能将表空间传输到包含同名表空间的目标数据库。但是</w:t>
      </w:r>
      <w:r w:rsidRPr="009715E3">
        <w:t xml:space="preserve">, </w:t>
      </w:r>
      <w:r w:rsidRPr="009715E3">
        <w:t>在传输操作之前</w:t>
      </w:r>
      <w:r w:rsidRPr="009715E3">
        <w:t xml:space="preserve">, </w:t>
      </w:r>
      <w:r w:rsidRPr="009715E3">
        <w:t>您可以重命名要传输的表空间或目标表空间</w:t>
      </w:r>
    </w:p>
    <w:p w14:paraId="6A2FFB00" w14:textId="07F83ED6" w:rsidR="009715E3" w:rsidRDefault="009715E3" w:rsidP="009715E3">
      <w:r>
        <w:rPr>
          <w:rFonts w:hint="eastAsia"/>
          <w:color w:val="000000"/>
        </w:rPr>
        <w:t>4</w:t>
      </w:r>
      <w:r>
        <w:rPr>
          <w:color w:val="000000"/>
        </w:rPr>
        <w:t xml:space="preserve"> </w:t>
      </w:r>
      <w:r w:rsidRPr="009715E3">
        <w:t>具有基础对象</w:t>
      </w:r>
      <w:r w:rsidRPr="009715E3">
        <w:t xml:space="preserve"> (</w:t>
      </w:r>
      <w:r w:rsidRPr="009715E3">
        <w:t>如</w:t>
      </w:r>
      <w:r>
        <w:rPr>
          <w:rFonts w:hint="eastAsia"/>
        </w:rPr>
        <w:t>物</w:t>
      </w:r>
      <w:r w:rsidRPr="009715E3">
        <w:t>化视图</w:t>
      </w:r>
      <w:r w:rsidRPr="009715E3">
        <w:t xml:space="preserve">) </w:t>
      </w:r>
      <w:r w:rsidRPr="009715E3">
        <w:t>或包含的对象</w:t>
      </w:r>
      <w:r w:rsidRPr="009715E3">
        <w:t xml:space="preserve"> (</w:t>
      </w:r>
      <w:r w:rsidRPr="009715E3">
        <w:t>如已分区表</w:t>
      </w:r>
      <w:r w:rsidRPr="009715E3">
        <w:t xml:space="preserve">) </w:t>
      </w:r>
      <w:r w:rsidRPr="009715E3">
        <w:t>的对象不可传输</w:t>
      </w:r>
      <w:r w:rsidRPr="009715E3">
        <w:t xml:space="preserve">, </w:t>
      </w:r>
      <w:r w:rsidRPr="009715E3">
        <w:t>除非所有的基础对象或所包含的物体都</w:t>
      </w:r>
      <w:r w:rsidR="004C7A46">
        <w:rPr>
          <w:rFonts w:hint="eastAsia"/>
        </w:rPr>
        <w:t>同一个</w:t>
      </w:r>
      <w:r w:rsidRPr="009715E3">
        <w:t>空间集中</w:t>
      </w:r>
    </w:p>
    <w:p w14:paraId="598F5602" w14:textId="37D9F4E1" w:rsidR="004C7A46" w:rsidRDefault="004C7A46" w:rsidP="009715E3">
      <w:pPr>
        <w:rPr>
          <w:color w:val="000000"/>
        </w:rPr>
      </w:pPr>
      <w:r>
        <w:rPr>
          <w:rFonts w:hint="eastAsia"/>
          <w:color w:val="000000"/>
        </w:rPr>
        <w:t>5</w:t>
      </w:r>
      <w:r>
        <w:rPr>
          <w:color w:val="000000"/>
        </w:rPr>
        <w:t xml:space="preserve"> </w:t>
      </w:r>
      <w:r>
        <w:rPr>
          <w:rFonts w:hint="eastAsia"/>
          <w:color w:val="000000"/>
        </w:rPr>
        <w:t>加密表空间有限制</w:t>
      </w:r>
    </w:p>
    <w:p w14:paraId="3F942BE9" w14:textId="4F923A8B" w:rsidR="004C7A46" w:rsidRDefault="00817866" w:rsidP="009715E3">
      <w:r>
        <w:rPr>
          <w:rFonts w:hint="eastAsia"/>
          <w:color w:val="000000"/>
        </w:rPr>
        <w:t>6</w:t>
      </w:r>
      <w:r>
        <w:rPr>
          <w:color w:val="000000"/>
        </w:rPr>
        <w:t xml:space="preserve"> </w:t>
      </w:r>
      <w:r w:rsidRPr="00817866">
        <w:t>从</w:t>
      </w:r>
      <w:r w:rsidRPr="00817866">
        <w:t xml:space="preserve"> Oracle </w:t>
      </w:r>
      <w:r w:rsidRPr="00817866">
        <w:t>数据库</w:t>
      </w:r>
      <w:r w:rsidRPr="00817866">
        <w:t xml:space="preserve">10g </w:t>
      </w:r>
      <w:r w:rsidRPr="00817866">
        <w:t>版本</w:t>
      </w:r>
      <w:r w:rsidRPr="00817866">
        <w:t>2</w:t>
      </w:r>
      <w:r w:rsidRPr="00817866">
        <w:t>开始</w:t>
      </w:r>
      <w:r w:rsidRPr="00817866">
        <w:t xml:space="preserve">, </w:t>
      </w:r>
      <w:r w:rsidRPr="00817866">
        <w:t>您可以传输包含</w:t>
      </w:r>
      <w:r w:rsidRPr="00817866">
        <w:t xml:space="preserve"> XMLTypes </w:t>
      </w:r>
      <w:r w:rsidRPr="00817866">
        <w:t>的表空间。从</w:t>
      </w:r>
      <w:r w:rsidRPr="00817866">
        <w:t xml:space="preserve"> Oracle </w:t>
      </w:r>
      <w:r w:rsidRPr="00817866">
        <w:t>数</w:t>
      </w:r>
      <w:r w:rsidRPr="00817866">
        <w:lastRenderedPageBreak/>
        <w:t>据库</w:t>
      </w:r>
      <w:r w:rsidRPr="00817866">
        <w:t xml:space="preserve">11g </w:t>
      </w:r>
      <w:r w:rsidRPr="00817866">
        <w:t>版本</w:t>
      </w:r>
      <w:r w:rsidRPr="00817866">
        <w:t>1</w:t>
      </w:r>
      <w:r w:rsidRPr="00817866">
        <w:t>开始</w:t>
      </w:r>
      <w:r w:rsidRPr="00817866">
        <w:t xml:space="preserve">, </w:t>
      </w:r>
      <w:r w:rsidRPr="00817866">
        <w:t>您必须只使用数据</w:t>
      </w:r>
      <w:r>
        <w:rPr>
          <w:rFonts w:hint="eastAsia"/>
        </w:rPr>
        <w:t>泵</w:t>
      </w:r>
      <w:r w:rsidRPr="00817866">
        <w:t>抽取来导出和导入包含</w:t>
      </w:r>
      <w:r w:rsidRPr="00817866">
        <w:t xml:space="preserve"> XMLTypes </w:t>
      </w:r>
      <w:r w:rsidRPr="00817866">
        <w:t>的表空间的表空间元数据。</w:t>
      </w:r>
    </w:p>
    <w:p w14:paraId="37DCD0E5" w14:textId="31C93DC1" w:rsidR="00551665" w:rsidRDefault="00551665" w:rsidP="009715E3">
      <w:r>
        <w:rPr>
          <w:rFonts w:hint="eastAsia"/>
        </w:rPr>
        <w:t>以下语句查询包括</w:t>
      </w:r>
      <w:r w:rsidR="00E120DD" w:rsidRPr="00817866">
        <w:t xml:space="preserve">XMLTypes </w:t>
      </w:r>
      <w:r w:rsidR="00E120DD" w:rsidRPr="00817866">
        <w:t>的表空间</w:t>
      </w:r>
    </w:p>
    <w:p w14:paraId="0B4C8417" w14:textId="77777777" w:rsidR="00551665" w:rsidRPr="00551665" w:rsidRDefault="00551665" w:rsidP="00551665">
      <w:pPr>
        <w:widowControl/>
        <w:spacing w:line="315" w:lineRule="atLeast"/>
        <w:jc w:val="left"/>
        <w:rPr>
          <w:rFonts w:ascii="Courier New" w:hAnsi="Courier New" w:cs="Courier New"/>
          <w:color w:val="000000"/>
          <w:kern w:val="0"/>
          <w:sz w:val="20"/>
          <w:szCs w:val="20"/>
          <w:shd w:val="clear" w:color="auto" w:fill="F9F9FB"/>
        </w:rPr>
      </w:pPr>
      <w:r w:rsidRPr="00551665">
        <w:rPr>
          <w:rFonts w:ascii="Courier New" w:hAnsi="Courier New" w:cs="Courier New"/>
          <w:color w:val="000000"/>
          <w:kern w:val="0"/>
          <w:sz w:val="20"/>
          <w:szCs w:val="20"/>
          <w:shd w:val="clear" w:color="auto" w:fill="F9F9FB"/>
        </w:rPr>
        <w:t xml:space="preserve">select distinct p.tablespace_name from dba_tablespaces p, </w:t>
      </w:r>
    </w:p>
    <w:p w14:paraId="1174133E" w14:textId="77777777" w:rsidR="00551665" w:rsidRPr="00551665" w:rsidRDefault="00551665" w:rsidP="00551665">
      <w:pPr>
        <w:widowControl/>
        <w:spacing w:line="315" w:lineRule="atLeast"/>
        <w:jc w:val="left"/>
        <w:rPr>
          <w:rFonts w:ascii="Courier New" w:hAnsi="Courier New" w:cs="Courier New"/>
          <w:color w:val="000000"/>
          <w:kern w:val="0"/>
          <w:sz w:val="20"/>
          <w:szCs w:val="20"/>
          <w:shd w:val="clear" w:color="auto" w:fill="F9F9FB"/>
        </w:rPr>
      </w:pPr>
      <w:r w:rsidRPr="00551665">
        <w:rPr>
          <w:rFonts w:ascii="Courier New" w:hAnsi="Courier New" w:cs="Courier New"/>
          <w:color w:val="000000"/>
          <w:kern w:val="0"/>
          <w:sz w:val="20"/>
          <w:szCs w:val="20"/>
          <w:shd w:val="clear" w:color="auto" w:fill="F9F9FB"/>
        </w:rPr>
        <w:t xml:space="preserve">  dba_xml_tables x, dba_users u, all_all_tables t where</w:t>
      </w:r>
    </w:p>
    <w:p w14:paraId="2D12DD6F" w14:textId="77777777" w:rsidR="00551665" w:rsidRPr="00551665" w:rsidRDefault="00551665" w:rsidP="00551665">
      <w:pPr>
        <w:widowControl/>
        <w:spacing w:line="315" w:lineRule="atLeast"/>
        <w:jc w:val="left"/>
        <w:rPr>
          <w:rFonts w:ascii="Courier New" w:hAnsi="Courier New" w:cs="Courier New"/>
          <w:color w:val="000000"/>
          <w:kern w:val="0"/>
          <w:sz w:val="20"/>
          <w:szCs w:val="20"/>
          <w:shd w:val="clear" w:color="auto" w:fill="F9F9FB"/>
        </w:rPr>
      </w:pPr>
      <w:r w:rsidRPr="00551665">
        <w:rPr>
          <w:rFonts w:ascii="Courier New" w:hAnsi="Courier New" w:cs="Courier New"/>
          <w:color w:val="000000"/>
          <w:kern w:val="0"/>
          <w:sz w:val="20"/>
          <w:szCs w:val="20"/>
          <w:shd w:val="clear" w:color="auto" w:fill="F9F9FB"/>
        </w:rPr>
        <w:t xml:space="preserve">  t.table_name=x.table_name and t.tablespace_name=p.tablespace_name</w:t>
      </w:r>
    </w:p>
    <w:p w14:paraId="0D1A783D" w14:textId="47C5AFBC" w:rsidR="00551665" w:rsidRPr="00817866" w:rsidRDefault="00551665" w:rsidP="00551665">
      <w:r w:rsidRPr="00551665">
        <w:rPr>
          <w:rFonts w:ascii="Courier New" w:hAnsi="Courier New" w:cs="Courier New"/>
          <w:color w:val="000000"/>
          <w:kern w:val="0"/>
          <w:sz w:val="20"/>
          <w:szCs w:val="20"/>
          <w:shd w:val="clear" w:color="auto" w:fill="F9F9FB"/>
        </w:rPr>
        <w:t xml:space="preserve">  and x.owner=u.usernam</w:t>
      </w:r>
    </w:p>
    <w:p w14:paraId="2FB20459" w14:textId="198EFBE6" w:rsidR="00E120DD" w:rsidRDefault="00E120DD" w:rsidP="00E120DD">
      <w:pPr>
        <w:pStyle w:val="2"/>
        <w:numPr>
          <w:ilvl w:val="0"/>
          <w:numId w:val="0"/>
        </w:numPr>
        <w:rPr>
          <w:lang w:eastAsia="zh-CN"/>
        </w:rPr>
      </w:pPr>
      <w:r>
        <w:rPr>
          <w:rFonts w:hint="eastAsia"/>
          <w:lang w:eastAsia="zh-CN"/>
        </w:rPr>
        <w:t>三、兼容性考虑</w:t>
      </w:r>
    </w:p>
    <w:p w14:paraId="1D62650C" w14:textId="410D5C81" w:rsidR="00E120DD" w:rsidRDefault="00E120DD" w:rsidP="00E120DD">
      <w:r>
        <w:rPr>
          <w:rFonts w:hint="eastAsia"/>
        </w:rPr>
        <w:t>当创建最低</w:t>
      </w:r>
      <w:r w:rsidR="00B62F17">
        <w:rPr>
          <w:rFonts w:hint="eastAsia"/>
        </w:rPr>
        <w:t>传输表空间集时，</w:t>
      </w:r>
      <w:r w:rsidR="00B62F17">
        <w:rPr>
          <w:rFonts w:hint="eastAsia"/>
        </w:rPr>
        <w:t>oracle</w:t>
      </w:r>
      <w:r w:rsidR="00B62F17">
        <w:rPr>
          <w:rFonts w:hint="eastAsia"/>
        </w:rPr>
        <w:t>会判断</w:t>
      </w:r>
      <w:r w:rsidR="00B62F17" w:rsidRPr="00B62F17">
        <w:t>目标数据库必须运行的最低兼容级别，这被称为可移动集的兼容级别。从</w:t>
      </w:r>
      <w:r w:rsidR="00B62F17" w:rsidRPr="00B62F17">
        <w:t xml:space="preserve"> Oracle </w:t>
      </w:r>
      <w:r w:rsidR="00B62F17" w:rsidRPr="00B62F17">
        <w:t>数据库</w:t>
      </w:r>
      <w:r w:rsidR="00B62F17" w:rsidRPr="00B62F17">
        <w:t xml:space="preserve">11g </w:t>
      </w:r>
      <w:r w:rsidR="00B62F17" w:rsidRPr="00B62F17">
        <w:t>开始</w:t>
      </w:r>
      <w:r w:rsidR="00B62F17" w:rsidRPr="00B62F17">
        <w:t xml:space="preserve">, </w:t>
      </w:r>
      <w:r w:rsidR="00B62F17" w:rsidRPr="00B62F17">
        <w:t>无论目标数据库位于相同的平台上还是不同的系统上</w:t>
      </w:r>
      <w:r w:rsidR="00B62F17" w:rsidRPr="00B62F17">
        <w:t xml:space="preserve">, </w:t>
      </w:r>
      <w:r w:rsidR="00B62F17" w:rsidRPr="00B62F17">
        <w:t>都可以将表空间传输到具有相同或更高兼容性设置的数据库。如果可移动集的兼容级别高于目标数据库的兼容级别</w:t>
      </w:r>
      <w:r w:rsidR="00B62F17" w:rsidRPr="00B62F17">
        <w:t xml:space="preserve">, </w:t>
      </w:r>
      <w:r w:rsidR="00B62F17" w:rsidRPr="00B62F17">
        <w:t>则数据库会发出错误</w:t>
      </w:r>
      <w:r w:rsidR="00C551E3">
        <w:rPr>
          <w:rFonts w:hint="eastAsia"/>
        </w:rPr>
        <w:t>提示</w:t>
      </w:r>
      <w:r w:rsidR="00B62F17" w:rsidRPr="00B62F17">
        <w:t>。</w:t>
      </w:r>
    </w:p>
    <w:p w14:paraId="16327E83" w14:textId="2A2C31C5" w:rsidR="00B62F17" w:rsidRDefault="00B62F17" w:rsidP="00E120DD"/>
    <w:tbl>
      <w:tblPr>
        <w:tblW w:w="0" w:type="auto"/>
        <w:shd w:val="clear" w:color="auto" w:fill="FFFFFF"/>
        <w:tblCellMar>
          <w:left w:w="0" w:type="dxa"/>
          <w:right w:w="0" w:type="dxa"/>
        </w:tblCellMar>
        <w:tblLook w:val="04A0" w:firstRow="1" w:lastRow="0" w:firstColumn="1" w:lastColumn="0" w:noHBand="0" w:noVBand="1"/>
        <w:tblCaption w:val="Minimum Compatibility Requirements"/>
        <w:tblDescription w:val="The leftmost column lists three database scenarios. The second and third columns shows the minimum compatibility requirements for the source and target tablespace, respectively."/>
      </w:tblPr>
      <w:tblGrid>
        <w:gridCol w:w="4715"/>
        <w:gridCol w:w="1610"/>
        <w:gridCol w:w="1981"/>
      </w:tblGrid>
      <w:tr w:rsidR="00C551E3" w:rsidRPr="00C551E3" w14:paraId="18126B21" w14:textId="77777777" w:rsidTr="00C551E3">
        <w:trPr>
          <w:tblHeader/>
        </w:trPr>
        <w:tc>
          <w:tcPr>
            <w:tcW w:w="0" w:type="auto"/>
            <w:vMerge w:val="restart"/>
            <w:shd w:val="clear" w:color="auto" w:fill="3F3F3F"/>
            <w:tcMar>
              <w:top w:w="75" w:type="dxa"/>
              <w:left w:w="149" w:type="dxa"/>
              <w:bottom w:w="149" w:type="dxa"/>
              <w:right w:w="149" w:type="dxa"/>
            </w:tcMar>
            <w:hideMark/>
          </w:tcPr>
          <w:p w14:paraId="7EAEB7EA" w14:textId="77777777" w:rsidR="00C551E3" w:rsidRPr="00C551E3" w:rsidRDefault="00C551E3" w:rsidP="00C551E3">
            <w:pPr>
              <w:widowControl/>
              <w:spacing w:line="269" w:lineRule="atLeast"/>
              <w:jc w:val="left"/>
              <w:rPr>
                <w:rFonts w:ascii="&amp;quot" w:hAnsi="&amp;quot" w:cs="宋体" w:hint="eastAsia"/>
                <w:b/>
                <w:bCs/>
                <w:color w:val="FFFFFF"/>
                <w:kern w:val="0"/>
                <w:szCs w:val="21"/>
              </w:rPr>
            </w:pPr>
            <w:r w:rsidRPr="00C551E3">
              <w:rPr>
                <w:rFonts w:ascii="&amp;quot" w:hAnsi="&amp;quot" w:cs="宋体"/>
                <w:b/>
                <w:bCs/>
                <w:color w:val="FFFFFF"/>
                <w:kern w:val="0"/>
                <w:szCs w:val="21"/>
              </w:rPr>
              <w:t>Transport Scenario</w:t>
            </w:r>
          </w:p>
        </w:tc>
        <w:tc>
          <w:tcPr>
            <w:tcW w:w="0" w:type="auto"/>
            <w:gridSpan w:val="2"/>
            <w:shd w:val="clear" w:color="auto" w:fill="3F3F3F"/>
            <w:tcMar>
              <w:top w:w="75" w:type="dxa"/>
              <w:left w:w="149" w:type="dxa"/>
              <w:bottom w:w="149" w:type="dxa"/>
              <w:right w:w="149" w:type="dxa"/>
            </w:tcMar>
            <w:hideMark/>
          </w:tcPr>
          <w:p w14:paraId="0FD27656" w14:textId="77777777" w:rsidR="00C551E3" w:rsidRPr="00C551E3" w:rsidRDefault="00C551E3" w:rsidP="00C551E3">
            <w:pPr>
              <w:widowControl/>
              <w:spacing w:line="269" w:lineRule="atLeast"/>
              <w:jc w:val="left"/>
              <w:rPr>
                <w:rFonts w:ascii="&amp;quot" w:hAnsi="&amp;quot" w:cs="宋体" w:hint="eastAsia"/>
                <w:b/>
                <w:bCs/>
                <w:color w:val="FFFFFF"/>
                <w:kern w:val="0"/>
                <w:szCs w:val="21"/>
              </w:rPr>
            </w:pPr>
            <w:r w:rsidRPr="00C551E3">
              <w:rPr>
                <w:rFonts w:ascii="&amp;quot" w:hAnsi="&amp;quot" w:cs="宋体"/>
                <w:b/>
                <w:bCs/>
                <w:color w:val="FFFFFF"/>
                <w:kern w:val="0"/>
                <w:szCs w:val="21"/>
              </w:rPr>
              <w:t>Minimum Compatibility Setting</w:t>
            </w:r>
          </w:p>
        </w:tc>
      </w:tr>
      <w:tr w:rsidR="00C551E3" w:rsidRPr="00C551E3" w14:paraId="16EFF1B0" w14:textId="77777777" w:rsidTr="00C551E3">
        <w:trPr>
          <w:tblHeader/>
        </w:trPr>
        <w:tc>
          <w:tcPr>
            <w:tcW w:w="0" w:type="auto"/>
            <w:vMerge/>
            <w:shd w:val="clear" w:color="auto" w:fill="3F3F3F"/>
            <w:hideMark/>
          </w:tcPr>
          <w:p w14:paraId="15A49912" w14:textId="77777777" w:rsidR="00C551E3" w:rsidRPr="00C551E3" w:rsidRDefault="00C551E3" w:rsidP="00C551E3">
            <w:pPr>
              <w:widowControl/>
              <w:jc w:val="left"/>
              <w:rPr>
                <w:rFonts w:ascii="&amp;quot" w:hAnsi="&amp;quot" w:cs="宋体" w:hint="eastAsia"/>
                <w:b/>
                <w:bCs/>
                <w:color w:val="FFFFFF"/>
                <w:kern w:val="0"/>
                <w:szCs w:val="21"/>
              </w:rPr>
            </w:pPr>
          </w:p>
        </w:tc>
        <w:tc>
          <w:tcPr>
            <w:tcW w:w="0" w:type="auto"/>
            <w:shd w:val="clear" w:color="auto" w:fill="3F3F3F"/>
            <w:tcMar>
              <w:top w:w="75" w:type="dxa"/>
              <w:left w:w="149" w:type="dxa"/>
              <w:bottom w:w="149" w:type="dxa"/>
              <w:right w:w="149" w:type="dxa"/>
            </w:tcMar>
            <w:hideMark/>
          </w:tcPr>
          <w:p w14:paraId="66911756" w14:textId="77777777" w:rsidR="00C551E3" w:rsidRPr="00C551E3" w:rsidRDefault="00C551E3" w:rsidP="00C551E3">
            <w:pPr>
              <w:widowControl/>
              <w:spacing w:line="269" w:lineRule="atLeast"/>
              <w:jc w:val="left"/>
              <w:rPr>
                <w:rFonts w:ascii="&amp;quot" w:hAnsi="&amp;quot" w:cs="宋体" w:hint="eastAsia"/>
                <w:b/>
                <w:bCs/>
                <w:color w:val="FFFFFF"/>
                <w:kern w:val="0"/>
                <w:szCs w:val="21"/>
              </w:rPr>
            </w:pPr>
            <w:r w:rsidRPr="00C551E3">
              <w:rPr>
                <w:rFonts w:ascii="&amp;quot" w:hAnsi="&amp;quot" w:cs="宋体"/>
                <w:b/>
                <w:bCs/>
                <w:color w:val="FFFFFF"/>
                <w:kern w:val="0"/>
                <w:szCs w:val="21"/>
              </w:rPr>
              <w:t>Source Database</w:t>
            </w:r>
          </w:p>
        </w:tc>
        <w:tc>
          <w:tcPr>
            <w:tcW w:w="0" w:type="auto"/>
            <w:shd w:val="clear" w:color="auto" w:fill="3F3F3F"/>
            <w:tcMar>
              <w:top w:w="75" w:type="dxa"/>
              <w:left w:w="149" w:type="dxa"/>
              <w:bottom w:w="149" w:type="dxa"/>
              <w:right w:w="149" w:type="dxa"/>
            </w:tcMar>
            <w:hideMark/>
          </w:tcPr>
          <w:p w14:paraId="6739293D" w14:textId="77777777" w:rsidR="00C551E3" w:rsidRPr="00C551E3" w:rsidRDefault="00C551E3" w:rsidP="00C551E3">
            <w:pPr>
              <w:widowControl/>
              <w:spacing w:line="269" w:lineRule="atLeast"/>
              <w:jc w:val="left"/>
              <w:rPr>
                <w:rFonts w:ascii="&amp;quot" w:hAnsi="&amp;quot" w:cs="宋体" w:hint="eastAsia"/>
                <w:b/>
                <w:bCs/>
                <w:color w:val="FFFFFF"/>
                <w:kern w:val="0"/>
                <w:szCs w:val="21"/>
              </w:rPr>
            </w:pPr>
            <w:r w:rsidRPr="00C551E3">
              <w:rPr>
                <w:rFonts w:ascii="&amp;quot" w:hAnsi="&amp;quot" w:cs="宋体"/>
                <w:b/>
                <w:bCs/>
                <w:color w:val="FFFFFF"/>
                <w:kern w:val="0"/>
                <w:szCs w:val="21"/>
              </w:rPr>
              <w:t>Destination Database</w:t>
            </w:r>
          </w:p>
        </w:tc>
      </w:tr>
      <w:tr w:rsidR="00C551E3" w:rsidRPr="00C551E3" w14:paraId="51A68605" w14:textId="77777777" w:rsidTr="00C551E3">
        <w:tc>
          <w:tcPr>
            <w:tcW w:w="0" w:type="auto"/>
            <w:shd w:val="clear" w:color="auto" w:fill="FFFFFF"/>
            <w:tcMar>
              <w:top w:w="75" w:type="dxa"/>
              <w:left w:w="149" w:type="dxa"/>
              <w:bottom w:w="134" w:type="dxa"/>
              <w:right w:w="149" w:type="dxa"/>
            </w:tcMar>
            <w:hideMark/>
          </w:tcPr>
          <w:p w14:paraId="0E17AF54" w14:textId="77777777" w:rsidR="00C551E3" w:rsidRPr="00C551E3" w:rsidRDefault="00C551E3" w:rsidP="00C551E3">
            <w:pPr>
              <w:widowControl/>
              <w:spacing w:after="300" w:line="294" w:lineRule="atLeast"/>
              <w:jc w:val="left"/>
              <w:rPr>
                <w:rFonts w:ascii="&amp;quot" w:hAnsi="&amp;quot" w:cs="宋体" w:hint="eastAsia"/>
                <w:color w:val="222222"/>
                <w:kern w:val="0"/>
                <w:szCs w:val="21"/>
              </w:rPr>
            </w:pPr>
            <w:r w:rsidRPr="00C551E3">
              <w:rPr>
                <w:rFonts w:ascii="&amp;quot" w:hAnsi="&amp;quot" w:cs="宋体"/>
                <w:color w:val="222222"/>
                <w:kern w:val="0"/>
                <w:szCs w:val="21"/>
              </w:rPr>
              <w:t>Databases on the same platform</w:t>
            </w:r>
          </w:p>
        </w:tc>
        <w:tc>
          <w:tcPr>
            <w:tcW w:w="0" w:type="auto"/>
            <w:shd w:val="clear" w:color="auto" w:fill="FFFFFF"/>
            <w:tcMar>
              <w:top w:w="75" w:type="dxa"/>
              <w:left w:w="149" w:type="dxa"/>
              <w:bottom w:w="134" w:type="dxa"/>
              <w:right w:w="149" w:type="dxa"/>
            </w:tcMar>
            <w:hideMark/>
          </w:tcPr>
          <w:p w14:paraId="3DADDA72" w14:textId="77777777" w:rsidR="00C551E3" w:rsidRPr="00C551E3" w:rsidRDefault="00C551E3" w:rsidP="00C551E3">
            <w:pPr>
              <w:widowControl/>
              <w:spacing w:after="300" w:line="294" w:lineRule="atLeast"/>
              <w:jc w:val="left"/>
              <w:rPr>
                <w:rFonts w:ascii="&amp;quot" w:hAnsi="&amp;quot" w:cs="宋体" w:hint="eastAsia"/>
                <w:color w:val="222222"/>
                <w:kern w:val="0"/>
                <w:szCs w:val="21"/>
              </w:rPr>
            </w:pPr>
            <w:r w:rsidRPr="00C551E3">
              <w:rPr>
                <w:rFonts w:ascii="&amp;quot" w:hAnsi="&amp;quot" w:cs="宋体"/>
                <w:color w:val="222222"/>
                <w:kern w:val="0"/>
                <w:szCs w:val="21"/>
              </w:rPr>
              <w:t>8.0</w:t>
            </w:r>
          </w:p>
        </w:tc>
        <w:tc>
          <w:tcPr>
            <w:tcW w:w="0" w:type="auto"/>
            <w:shd w:val="clear" w:color="auto" w:fill="FFFFFF"/>
            <w:tcMar>
              <w:top w:w="75" w:type="dxa"/>
              <w:left w:w="149" w:type="dxa"/>
              <w:bottom w:w="134" w:type="dxa"/>
              <w:right w:w="149" w:type="dxa"/>
            </w:tcMar>
            <w:hideMark/>
          </w:tcPr>
          <w:p w14:paraId="51A21257" w14:textId="77777777" w:rsidR="00C551E3" w:rsidRPr="00C551E3" w:rsidRDefault="00C551E3" w:rsidP="00C551E3">
            <w:pPr>
              <w:widowControl/>
              <w:spacing w:after="300" w:line="294" w:lineRule="atLeast"/>
              <w:jc w:val="left"/>
              <w:rPr>
                <w:rFonts w:ascii="&amp;quot" w:hAnsi="&amp;quot" w:cs="宋体" w:hint="eastAsia"/>
                <w:color w:val="222222"/>
                <w:kern w:val="0"/>
                <w:szCs w:val="21"/>
              </w:rPr>
            </w:pPr>
            <w:r w:rsidRPr="00C551E3">
              <w:rPr>
                <w:rFonts w:ascii="&amp;quot" w:hAnsi="&amp;quot" w:cs="宋体"/>
                <w:color w:val="222222"/>
                <w:kern w:val="0"/>
                <w:szCs w:val="21"/>
              </w:rPr>
              <w:t>8.0</w:t>
            </w:r>
          </w:p>
        </w:tc>
      </w:tr>
      <w:tr w:rsidR="00C551E3" w:rsidRPr="00C551E3" w14:paraId="549357BE" w14:textId="77777777" w:rsidTr="00C551E3">
        <w:tc>
          <w:tcPr>
            <w:tcW w:w="0" w:type="auto"/>
            <w:shd w:val="clear" w:color="auto" w:fill="FFFFFF"/>
            <w:tcMar>
              <w:top w:w="75" w:type="dxa"/>
              <w:left w:w="149" w:type="dxa"/>
              <w:bottom w:w="134" w:type="dxa"/>
              <w:right w:w="149" w:type="dxa"/>
            </w:tcMar>
            <w:hideMark/>
          </w:tcPr>
          <w:p w14:paraId="7C7055AA" w14:textId="77777777" w:rsidR="00C551E3" w:rsidRPr="00C551E3" w:rsidRDefault="00C551E3" w:rsidP="00C551E3">
            <w:pPr>
              <w:widowControl/>
              <w:spacing w:after="300" w:line="294" w:lineRule="atLeast"/>
              <w:jc w:val="left"/>
              <w:rPr>
                <w:rFonts w:ascii="&amp;quot" w:hAnsi="&amp;quot" w:cs="宋体" w:hint="eastAsia"/>
                <w:color w:val="222222"/>
                <w:kern w:val="0"/>
                <w:szCs w:val="21"/>
              </w:rPr>
            </w:pPr>
            <w:r w:rsidRPr="00C551E3">
              <w:rPr>
                <w:rFonts w:ascii="&amp;quot" w:hAnsi="&amp;quot" w:cs="宋体"/>
                <w:color w:val="222222"/>
                <w:kern w:val="0"/>
                <w:szCs w:val="21"/>
              </w:rPr>
              <w:t>Tablespace with different database block size than the destination database</w:t>
            </w:r>
          </w:p>
        </w:tc>
        <w:tc>
          <w:tcPr>
            <w:tcW w:w="0" w:type="auto"/>
            <w:shd w:val="clear" w:color="auto" w:fill="FFFFFF"/>
            <w:tcMar>
              <w:top w:w="75" w:type="dxa"/>
              <w:left w:w="149" w:type="dxa"/>
              <w:bottom w:w="134" w:type="dxa"/>
              <w:right w:w="149" w:type="dxa"/>
            </w:tcMar>
            <w:hideMark/>
          </w:tcPr>
          <w:p w14:paraId="7C935184" w14:textId="77777777" w:rsidR="00C551E3" w:rsidRPr="00C551E3" w:rsidRDefault="00C551E3" w:rsidP="00C551E3">
            <w:pPr>
              <w:widowControl/>
              <w:spacing w:after="300" w:line="294" w:lineRule="atLeast"/>
              <w:jc w:val="left"/>
              <w:rPr>
                <w:rFonts w:ascii="&amp;quot" w:hAnsi="&amp;quot" w:cs="宋体" w:hint="eastAsia"/>
                <w:color w:val="222222"/>
                <w:kern w:val="0"/>
                <w:szCs w:val="21"/>
              </w:rPr>
            </w:pPr>
            <w:r w:rsidRPr="00C551E3">
              <w:rPr>
                <w:rFonts w:ascii="&amp;quot" w:hAnsi="&amp;quot" w:cs="宋体"/>
                <w:color w:val="222222"/>
                <w:kern w:val="0"/>
                <w:szCs w:val="21"/>
              </w:rPr>
              <w:t>9.0</w:t>
            </w:r>
          </w:p>
        </w:tc>
        <w:tc>
          <w:tcPr>
            <w:tcW w:w="0" w:type="auto"/>
            <w:shd w:val="clear" w:color="auto" w:fill="FFFFFF"/>
            <w:tcMar>
              <w:top w:w="75" w:type="dxa"/>
              <w:left w:w="149" w:type="dxa"/>
              <w:bottom w:w="134" w:type="dxa"/>
              <w:right w:w="149" w:type="dxa"/>
            </w:tcMar>
            <w:hideMark/>
          </w:tcPr>
          <w:p w14:paraId="3AAB3169" w14:textId="77777777" w:rsidR="00C551E3" w:rsidRPr="00C551E3" w:rsidRDefault="00C551E3" w:rsidP="00C551E3">
            <w:pPr>
              <w:widowControl/>
              <w:spacing w:after="300" w:line="294" w:lineRule="atLeast"/>
              <w:jc w:val="left"/>
              <w:rPr>
                <w:rFonts w:ascii="&amp;quot" w:hAnsi="&amp;quot" w:cs="宋体" w:hint="eastAsia"/>
                <w:color w:val="222222"/>
                <w:kern w:val="0"/>
                <w:szCs w:val="21"/>
              </w:rPr>
            </w:pPr>
            <w:r w:rsidRPr="00C551E3">
              <w:rPr>
                <w:rFonts w:ascii="&amp;quot" w:hAnsi="&amp;quot" w:cs="宋体"/>
                <w:color w:val="222222"/>
                <w:kern w:val="0"/>
                <w:szCs w:val="21"/>
              </w:rPr>
              <w:t>9.0</w:t>
            </w:r>
          </w:p>
        </w:tc>
      </w:tr>
      <w:tr w:rsidR="00C551E3" w:rsidRPr="00C551E3" w14:paraId="14BD5116" w14:textId="77777777" w:rsidTr="00C551E3">
        <w:tc>
          <w:tcPr>
            <w:tcW w:w="0" w:type="auto"/>
            <w:shd w:val="clear" w:color="auto" w:fill="FFFFFF"/>
            <w:tcMar>
              <w:top w:w="75" w:type="dxa"/>
              <w:left w:w="149" w:type="dxa"/>
              <w:bottom w:w="134" w:type="dxa"/>
              <w:right w:w="149" w:type="dxa"/>
            </w:tcMar>
            <w:hideMark/>
          </w:tcPr>
          <w:p w14:paraId="339A029E" w14:textId="77777777" w:rsidR="00C551E3" w:rsidRPr="00C551E3" w:rsidRDefault="00C551E3" w:rsidP="00C551E3">
            <w:pPr>
              <w:widowControl/>
              <w:spacing w:after="300" w:line="294" w:lineRule="atLeast"/>
              <w:jc w:val="left"/>
              <w:rPr>
                <w:rFonts w:ascii="&amp;quot" w:hAnsi="&amp;quot" w:cs="宋体" w:hint="eastAsia"/>
                <w:color w:val="222222"/>
                <w:kern w:val="0"/>
                <w:szCs w:val="21"/>
              </w:rPr>
            </w:pPr>
            <w:r w:rsidRPr="00C551E3">
              <w:rPr>
                <w:rFonts w:ascii="&amp;quot" w:hAnsi="&amp;quot" w:cs="宋体"/>
                <w:color w:val="222222"/>
                <w:kern w:val="0"/>
                <w:szCs w:val="21"/>
              </w:rPr>
              <w:t>Databases on different platforms</w:t>
            </w:r>
          </w:p>
        </w:tc>
        <w:tc>
          <w:tcPr>
            <w:tcW w:w="0" w:type="auto"/>
            <w:shd w:val="clear" w:color="auto" w:fill="FFFFFF"/>
            <w:tcMar>
              <w:top w:w="75" w:type="dxa"/>
              <w:left w:w="149" w:type="dxa"/>
              <w:bottom w:w="134" w:type="dxa"/>
              <w:right w:w="149" w:type="dxa"/>
            </w:tcMar>
            <w:hideMark/>
          </w:tcPr>
          <w:p w14:paraId="36634522" w14:textId="77777777" w:rsidR="00C551E3" w:rsidRPr="00C551E3" w:rsidRDefault="00C551E3" w:rsidP="00C551E3">
            <w:pPr>
              <w:widowControl/>
              <w:spacing w:after="300" w:line="294" w:lineRule="atLeast"/>
              <w:jc w:val="left"/>
              <w:rPr>
                <w:rFonts w:ascii="&amp;quot" w:hAnsi="&amp;quot" w:cs="宋体" w:hint="eastAsia"/>
                <w:color w:val="222222"/>
                <w:kern w:val="0"/>
                <w:szCs w:val="21"/>
              </w:rPr>
            </w:pPr>
            <w:r w:rsidRPr="00C551E3">
              <w:rPr>
                <w:rFonts w:ascii="&amp;quot" w:hAnsi="&amp;quot" w:cs="宋体"/>
                <w:color w:val="222222"/>
                <w:kern w:val="0"/>
                <w:szCs w:val="21"/>
              </w:rPr>
              <w:t>10.0</w:t>
            </w:r>
          </w:p>
        </w:tc>
        <w:tc>
          <w:tcPr>
            <w:tcW w:w="0" w:type="auto"/>
            <w:shd w:val="clear" w:color="auto" w:fill="FFFFFF"/>
            <w:tcMar>
              <w:top w:w="75" w:type="dxa"/>
              <w:left w:w="149" w:type="dxa"/>
              <w:bottom w:w="134" w:type="dxa"/>
              <w:right w:w="149" w:type="dxa"/>
            </w:tcMar>
            <w:hideMark/>
          </w:tcPr>
          <w:p w14:paraId="19600C1C" w14:textId="77777777" w:rsidR="00C551E3" w:rsidRPr="00C551E3" w:rsidRDefault="00C551E3" w:rsidP="00C551E3">
            <w:pPr>
              <w:widowControl/>
              <w:spacing w:after="300" w:line="294" w:lineRule="atLeast"/>
              <w:jc w:val="left"/>
              <w:rPr>
                <w:rFonts w:ascii="&amp;quot" w:hAnsi="&amp;quot" w:cs="宋体" w:hint="eastAsia"/>
                <w:color w:val="222222"/>
                <w:kern w:val="0"/>
                <w:szCs w:val="21"/>
              </w:rPr>
            </w:pPr>
            <w:r w:rsidRPr="00C551E3">
              <w:rPr>
                <w:rFonts w:ascii="&amp;quot" w:hAnsi="&amp;quot" w:cs="宋体"/>
                <w:color w:val="222222"/>
                <w:kern w:val="0"/>
                <w:szCs w:val="21"/>
              </w:rPr>
              <w:t>10.0</w:t>
            </w:r>
          </w:p>
        </w:tc>
      </w:tr>
    </w:tbl>
    <w:p w14:paraId="7C7E25A9" w14:textId="3DDC7456" w:rsidR="00B62F17" w:rsidRDefault="00B62F17" w:rsidP="00E120DD"/>
    <w:p w14:paraId="4D67DBB0" w14:textId="5DEDDADC" w:rsidR="00C551E3" w:rsidRDefault="00220652" w:rsidP="00220652">
      <w:pPr>
        <w:pStyle w:val="2"/>
        <w:numPr>
          <w:ilvl w:val="0"/>
          <w:numId w:val="0"/>
        </w:numPr>
      </w:pPr>
      <w:r>
        <w:rPr>
          <w:rFonts w:hint="eastAsia"/>
        </w:rPr>
        <w:t>四、传输表空间</w:t>
      </w:r>
      <w:r w:rsidR="005B235C">
        <w:rPr>
          <w:rFonts w:hint="eastAsia"/>
          <w:lang w:eastAsia="zh-CN"/>
        </w:rPr>
        <w:t>-</w:t>
      </w:r>
      <w:r w:rsidR="005B235C">
        <w:rPr>
          <w:rFonts w:hint="eastAsia"/>
          <w:lang w:eastAsia="zh-CN"/>
        </w:rPr>
        <w:t>传统</w:t>
      </w:r>
    </w:p>
    <w:p w14:paraId="7AED3C41" w14:textId="3538207B" w:rsidR="0000372D" w:rsidRPr="006A65D4" w:rsidRDefault="0000372D" w:rsidP="00E120DD">
      <w:r>
        <w:rPr>
          <w:rFonts w:hint="eastAsia"/>
        </w:rPr>
        <w:t>注意：这种方法需要将表空间配置为</w:t>
      </w:r>
      <w:r w:rsidRPr="0000372D">
        <w:t>read-only</w:t>
      </w:r>
      <w:r w:rsidR="006A65D4">
        <w:rPr>
          <w:rFonts w:hint="eastAsia"/>
        </w:rPr>
        <w:t>，</w:t>
      </w:r>
      <w:r w:rsidR="006A65D4" w:rsidRPr="006A65D4">
        <w:t>如果</w:t>
      </w:r>
      <w:r w:rsidR="006A65D4">
        <w:rPr>
          <w:rFonts w:hint="eastAsia"/>
        </w:rPr>
        <w:t>这种情况</w:t>
      </w:r>
      <w:r w:rsidR="006A65D4" w:rsidRPr="006A65D4">
        <w:t>不可取的</w:t>
      </w:r>
      <w:r w:rsidR="006A65D4" w:rsidRPr="006A65D4">
        <w:t xml:space="preserve">, </w:t>
      </w:r>
      <w:r w:rsidR="006A65D4" w:rsidRPr="006A65D4">
        <w:t>可以使用称为可移动表空间从备份的替代方法</w:t>
      </w:r>
    </w:p>
    <w:p w14:paraId="3905DC1D" w14:textId="22D1AE68" w:rsidR="0000372D" w:rsidRDefault="0000372D" w:rsidP="00E120DD"/>
    <w:p w14:paraId="611CA372" w14:textId="3F8E0D49" w:rsidR="00117AFD" w:rsidRDefault="00117AFD" w:rsidP="00117AFD">
      <w:pPr>
        <w:pStyle w:val="3"/>
        <w:numPr>
          <w:ilvl w:val="0"/>
          <w:numId w:val="0"/>
        </w:numPr>
      </w:pPr>
      <w:r>
        <w:rPr>
          <w:rFonts w:hint="eastAsia"/>
        </w:rPr>
        <w:t>步骤</w:t>
      </w:r>
    </w:p>
    <w:p w14:paraId="5EF50CEB" w14:textId="79FD7D04" w:rsidR="00390BFA" w:rsidRDefault="00A028F9" w:rsidP="00A028F9">
      <w:pPr>
        <w:rPr>
          <w:color w:val="000000"/>
          <w:shd w:val="clear" w:color="auto" w:fill="FFFFFF"/>
        </w:rPr>
      </w:pPr>
      <w:r>
        <w:rPr>
          <w:rFonts w:hint="eastAsia"/>
          <w:color w:val="000000"/>
          <w:shd w:val="clear" w:color="auto" w:fill="FFFFFF"/>
        </w:rPr>
        <w:t>1</w:t>
      </w:r>
      <w:r>
        <w:rPr>
          <w:color w:val="000000"/>
          <w:shd w:val="clear" w:color="auto" w:fill="FFFFFF"/>
        </w:rPr>
        <w:t xml:space="preserve"> </w:t>
      </w:r>
      <w:r w:rsidRPr="00D2029B">
        <w:rPr>
          <w:rFonts w:hint="eastAsia"/>
          <w:color w:val="000000"/>
          <w:shd w:val="clear" w:color="auto" w:fill="FFFFFF"/>
        </w:rPr>
        <w:t>如果是跨平台的表空间传输，需要检查两个平台支持的字节存储顺序，检查方法见如上文所述，如果可以确定源数据库和目标数据库属于同一平台，可以省略此步骤</w:t>
      </w:r>
    </w:p>
    <w:p w14:paraId="6EDA7540" w14:textId="465250DD" w:rsidR="00A028F9" w:rsidRPr="00CA2512" w:rsidRDefault="00A028F9" w:rsidP="00A028F9">
      <w:pPr>
        <w:rPr>
          <w:color w:val="666666"/>
          <w:shd w:val="clear" w:color="auto" w:fill="FFFFFF"/>
        </w:rPr>
      </w:pPr>
      <w:r>
        <w:rPr>
          <w:rFonts w:hint="eastAsia"/>
          <w:color w:val="000000"/>
          <w:shd w:val="clear" w:color="auto" w:fill="FFFFFF"/>
        </w:rPr>
        <w:t>2</w:t>
      </w:r>
      <w:r>
        <w:rPr>
          <w:color w:val="000000"/>
          <w:shd w:val="clear" w:color="auto" w:fill="FFFFFF"/>
        </w:rPr>
        <w:t xml:space="preserve"> </w:t>
      </w:r>
      <w:r w:rsidRPr="00D2029B">
        <w:rPr>
          <w:rFonts w:hint="eastAsia"/>
          <w:color w:val="000000"/>
          <w:shd w:val="clear" w:color="auto" w:fill="FFFFFF"/>
        </w:rPr>
        <w:t>选择自包含的（</w:t>
      </w:r>
      <w:r w:rsidRPr="00D2029B">
        <w:rPr>
          <w:rFonts w:hint="eastAsia"/>
          <w:color w:val="000000"/>
          <w:shd w:val="clear" w:color="auto" w:fill="FFFFFF"/>
        </w:rPr>
        <w:t>self-contained</w:t>
      </w:r>
      <w:r w:rsidRPr="00D2029B">
        <w:rPr>
          <w:rFonts w:hint="eastAsia"/>
          <w:color w:val="000000"/>
          <w:shd w:val="clear" w:color="auto" w:fill="FFFFFF"/>
        </w:rPr>
        <w:t>）</w:t>
      </w:r>
      <w:r>
        <w:rPr>
          <w:rFonts w:hint="eastAsia"/>
          <w:color w:val="000000"/>
          <w:shd w:val="clear" w:color="auto" w:fill="FFFFFF"/>
        </w:rPr>
        <w:t>一组</w:t>
      </w:r>
      <w:r w:rsidRPr="00D2029B">
        <w:rPr>
          <w:rFonts w:hint="eastAsia"/>
          <w:color w:val="000000"/>
          <w:shd w:val="clear" w:color="auto" w:fill="FFFFFF"/>
        </w:rPr>
        <w:t>表空间，</w:t>
      </w:r>
      <w:r w:rsidRPr="00CA2512">
        <w:rPr>
          <w:color w:val="666666"/>
          <w:shd w:val="clear" w:color="auto" w:fill="FFFFFF"/>
        </w:rPr>
        <w:t xml:space="preserve"> </w:t>
      </w:r>
    </w:p>
    <w:p w14:paraId="4DD10DE3" w14:textId="77777777" w:rsidR="00A028F9" w:rsidRPr="00CA2512" w:rsidRDefault="00A028F9" w:rsidP="00A028F9">
      <w:pPr>
        <w:pBdr>
          <w:top w:val="single" w:sz="4" w:space="1" w:color="auto"/>
          <w:left w:val="single" w:sz="4" w:space="4" w:color="auto"/>
          <w:bottom w:val="single" w:sz="4" w:space="1" w:color="auto"/>
          <w:right w:val="single" w:sz="4" w:space="4" w:color="auto"/>
        </w:pBdr>
        <w:ind w:firstLineChars="200" w:firstLine="420"/>
        <w:rPr>
          <w:rFonts w:ascii="宋体" w:hAnsi="宋体" w:cs="宋体"/>
          <w:kern w:val="0"/>
        </w:rPr>
      </w:pPr>
      <w:r w:rsidRPr="00CA2512">
        <w:rPr>
          <w:rFonts w:ascii="Optima" w:hAnsi="Optima" w:cs="宋体"/>
          <w:color w:val="333333"/>
          <w:kern w:val="0"/>
          <w:shd w:val="clear" w:color="auto" w:fill="FFFFFF"/>
        </w:rPr>
        <w:t>在表空间传输的中，要求表空间集为自包含的，自包含表示用于传输的内部表空间集没</w:t>
      </w:r>
      <w:r w:rsidRPr="00CA2512">
        <w:rPr>
          <w:rFonts w:ascii="Optima" w:hAnsi="Optima" w:cs="宋体"/>
          <w:color w:val="333333"/>
          <w:kern w:val="0"/>
          <w:shd w:val="clear" w:color="auto" w:fill="FFFFFF"/>
        </w:rPr>
        <w:lastRenderedPageBreak/>
        <w:t>有引用指向外部表空间集。自包含分为两种：一般自包含表空间集和完全（严格）自包含表空间集。</w:t>
      </w:r>
    </w:p>
    <w:p w14:paraId="680E9E32" w14:textId="77777777" w:rsidR="00A028F9" w:rsidRPr="00CA2512" w:rsidRDefault="00A028F9" w:rsidP="00A028F9">
      <w:pPr>
        <w:pBdr>
          <w:top w:val="single" w:sz="4" w:space="1" w:color="auto"/>
          <w:left w:val="single" w:sz="4" w:space="4" w:color="auto"/>
          <w:bottom w:val="single" w:sz="4" w:space="1" w:color="auto"/>
          <w:right w:val="single" w:sz="4" w:space="4" w:color="auto"/>
        </w:pBdr>
        <w:rPr>
          <w:rFonts w:ascii="宋体" w:hAnsi="宋体" w:cs="宋体"/>
          <w:kern w:val="0"/>
        </w:rPr>
      </w:pPr>
      <w:r w:rsidRPr="00CA2512">
        <w:rPr>
          <w:rFonts w:ascii="Optima" w:hAnsi="Optima" w:cs="宋体"/>
          <w:color w:val="333333"/>
          <w:kern w:val="0"/>
          <w:shd w:val="clear" w:color="auto" w:fill="FFFFFF"/>
        </w:rPr>
        <w:t>常见的以下情况是违反自包含原则的：</w:t>
      </w:r>
    </w:p>
    <w:p w14:paraId="13D7D11D" w14:textId="23AED919" w:rsidR="00A028F9" w:rsidRPr="00A37770" w:rsidRDefault="00A37770" w:rsidP="00A37770">
      <w:pPr>
        <w:pBdr>
          <w:top w:val="single" w:sz="4" w:space="1" w:color="auto"/>
          <w:left w:val="single" w:sz="4" w:space="4" w:color="auto"/>
          <w:bottom w:val="single" w:sz="4" w:space="1" w:color="auto"/>
          <w:right w:val="single" w:sz="4" w:space="4" w:color="auto"/>
        </w:pBdr>
        <w:rPr>
          <w:rFonts w:ascii="宋体" w:hAnsi="宋体" w:cs="宋体"/>
          <w:kern w:val="0"/>
        </w:rPr>
      </w:pPr>
      <w:r w:rsidRPr="00A37770">
        <w:rPr>
          <w:rFonts w:ascii="Optima" w:hAnsi="Optima" w:cs="宋体" w:hint="eastAsia"/>
          <w:color w:val="333333"/>
          <w:kern w:val="0"/>
          <w:shd w:val="clear" w:color="auto" w:fill="FFFFFF"/>
        </w:rPr>
        <w:t>&gt;</w:t>
      </w:r>
      <w:r>
        <w:rPr>
          <w:rFonts w:ascii="Optima" w:hAnsi="Optima" w:cs="宋体"/>
          <w:color w:val="333333"/>
          <w:kern w:val="0"/>
          <w:shd w:val="clear" w:color="auto" w:fill="FFFFFF"/>
        </w:rPr>
        <w:t xml:space="preserve"> </w:t>
      </w:r>
      <w:r w:rsidR="00A028F9" w:rsidRPr="00A37770">
        <w:rPr>
          <w:rFonts w:ascii="Optima" w:hAnsi="Optima" w:cs="宋体"/>
          <w:color w:val="333333"/>
          <w:kern w:val="0"/>
          <w:shd w:val="clear" w:color="auto" w:fill="FFFFFF"/>
        </w:rPr>
        <w:t>索引在内部表空间集，而表在外部表空间集（相反地，如果表在内部表空间集，而索引在外部表空间集，则不违反自包含原则）。</w:t>
      </w:r>
    </w:p>
    <w:p w14:paraId="597DFD0E" w14:textId="268423FA" w:rsidR="00A028F9" w:rsidRPr="00CA2512" w:rsidRDefault="00A37770" w:rsidP="00A028F9">
      <w:pPr>
        <w:pBdr>
          <w:top w:val="single" w:sz="4" w:space="1" w:color="auto"/>
          <w:left w:val="single" w:sz="4" w:space="4" w:color="auto"/>
          <w:bottom w:val="single" w:sz="4" w:space="1" w:color="auto"/>
          <w:right w:val="single" w:sz="4" w:space="4" w:color="auto"/>
        </w:pBdr>
        <w:rPr>
          <w:rFonts w:ascii="宋体" w:hAnsi="宋体" w:cs="宋体"/>
          <w:kern w:val="0"/>
        </w:rPr>
      </w:pPr>
      <w:r>
        <w:rPr>
          <w:rFonts w:ascii="Optima" w:hAnsi="Optima" w:cs="宋体"/>
          <w:color w:val="333333"/>
          <w:kern w:val="0"/>
          <w:shd w:val="clear" w:color="auto" w:fill="FFFFFF"/>
        </w:rPr>
        <w:t xml:space="preserve">&gt; </w:t>
      </w:r>
      <w:r w:rsidR="00A028F9" w:rsidRPr="00CA2512">
        <w:rPr>
          <w:rFonts w:ascii="Optima" w:hAnsi="Optima" w:cs="宋体"/>
          <w:color w:val="333333"/>
          <w:kern w:val="0"/>
          <w:shd w:val="clear" w:color="auto" w:fill="FFFFFF"/>
        </w:rPr>
        <w:t>分区表一部分区在内部表空间集，一部分在外部表空间集（对于分区表，要么全部包含在内部表空间集中，要么全不包含）。</w:t>
      </w:r>
    </w:p>
    <w:p w14:paraId="5161F2C7" w14:textId="592F1ABE" w:rsidR="00A028F9" w:rsidRPr="00CA2512" w:rsidRDefault="00A37770" w:rsidP="00A028F9">
      <w:pPr>
        <w:pBdr>
          <w:top w:val="single" w:sz="4" w:space="1" w:color="auto"/>
          <w:left w:val="single" w:sz="4" w:space="4" w:color="auto"/>
          <w:bottom w:val="single" w:sz="4" w:space="1" w:color="auto"/>
          <w:right w:val="single" w:sz="4" w:space="4" w:color="auto"/>
        </w:pBdr>
        <w:rPr>
          <w:rFonts w:ascii="宋体" w:hAnsi="宋体" w:cs="宋体"/>
          <w:kern w:val="0"/>
        </w:rPr>
      </w:pPr>
      <w:r>
        <w:rPr>
          <w:rFonts w:ascii="Optima" w:hAnsi="Optima" w:cs="宋体"/>
          <w:color w:val="333333"/>
          <w:kern w:val="0"/>
          <w:shd w:val="clear" w:color="auto" w:fill="FFFFFF"/>
        </w:rPr>
        <w:t>&gt;</w:t>
      </w:r>
      <w:r w:rsidR="00A028F9" w:rsidRPr="00CA2512">
        <w:rPr>
          <w:rFonts w:ascii="Optima" w:hAnsi="Optima" w:cs="宋体"/>
          <w:color w:val="333333"/>
          <w:kern w:val="0"/>
          <w:shd w:val="clear" w:color="auto" w:fill="FFFFFF"/>
        </w:rPr>
        <w:t xml:space="preserve"> </w:t>
      </w:r>
      <w:r w:rsidR="00A028F9" w:rsidRPr="00CA2512">
        <w:rPr>
          <w:rFonts w:ascii="Optima" w:hAnsi="Optima" w:cs="宋体"/>
          <w:color w:val="333333"/>
          <w:kern w:val="0"/>
          <w:shd w:val="clear" w:color="auto" w:fill="FFFFFF"/>
        </w:rPr>
        <w:t>如果在传输表空间时同时传输约束，则对于引用完整性约束，约束指向的表在外部表空间集，则违反自包含约束；如果不传输约束，则与约束指向无关。</w:t>
      </w:r>
    </w:p>
    <w:p w14:paraId="35AB9D53" w14:textId="500E06FD" w:rsidR="00A028F9" w:rsidRPr="00CA2512" w:rsidRDefault="00A37770" w:rsidP="00A028F9">
      <w:pPr>
        <w:pBdr>
          <w:top w:val="single" w:sz="4" w:space="1" w:color="auto"/>
          <w:left w:val="single" w:sz="4" w:space="4" w:color="auto"/>
          <w:bottom w:val="single" w:sz="4" w:space="1" w:color="auto"/>
          <w:right w:val="single" w:sz="4" w:space="4" w:color="auto"/>
        </w:pBdr>
        <w:rPr>
          <w:rFonts w:ascii="宋体" w:hAnsi="宋体" w:cs="宋体"/>
          <w:kern w:val="0"/>
        </w:rPr>
      </w:pPr>
      <w:r>
        <w:rPr>
          <w:rFonts w:ascii="Optima" w:hAnsi="Optima" w:cs="宋体"/>
          <w:color w:val="333333"/>
          <w:kern w:val="0"/>
          <w:shd w:val="clear" w:color="auto" w:fill="FFFFFF"/>
        </w:rPr>
        <w:t>&gt;</w:t>
      </w:r>
      <w:r w:rsidR="00A028F9" w:rsidRPr="00CA2512">
        <w:rPr>
          <w:rFonts w:ascii="Optima" w:hAnsi="Optima" w:cs="宋体"/>
          <w:color w:val="333333"/>
          <w:kern w:val="0"/>
          <w:shd w:val="clear" w:color="auto" w:fill="FFFFFF"/>
        </w:rPr>
        <w:t xml:space="preserve"> </w:t>
      </w:r>
      <w:r w:rsidR="00A028F9" w:rsidRPr="00CA2512">
        <w:rPr>
          <w:rFonts w:ascii="Optima" w:hAnsi="Optima" w:cs="宋体"/>
          <w:color w:val="333333"/>
          <w:kern w:val="0"/>
          <w:shd w:val="clear" w:color="auto" w:fill="FFFFFF"/>
        </w:rPr>
        <w:t>表在内部表空间集，而</w:t>
      </w:r>
      <w:r w:rsidR="00A028F9" w:rsidRPr="00CA2512">
        <w:rPr>
          <w:rFonts w:ascii="Optima" w:hAnsi="Optima" w:cs="宋体"/>
          <w:color w:val="333333"/>
          <w:kern w:val="0"/>
          <w:shd w:val="clear" w:color="auto" w:fill="FFFFFF"/>
        </w:rPr>
        <w:t>lob</w:t>
      </w:r>
      <w:r w:rsidR="00A028F9" w:rsidRPr="00CA2512">
        <w:rPr>
          <w:rFonts w:ascii="Optima" w:hAnsi="Optima" w:cs="宋体"/>
          <w:color w:val="333333"/>
          <w:kern w:val="0"/>
          <w:shd w:val="clear" w:color="auto" w:fill="FFFFFF"/>
        </w:rPr>
        <w:t>列在外部表空间集，则违反自包含约束。</w:t>
      </w:r>
    </w:p>
    <w:p w14:paraId="299ABF9F" w14:textId="60F71D18" w:rsidR="00A028F9" w:rsidRPr="00A028F9" w:rsidRDefault="00A028F9" w:rsidP="00A028F9">
      <w:pPr>
        <w:rPr>
          <w:color w:val="000000"/>
          <w:shd w:val="clear" w:color="auto" w:fill="FFFFFF"/>
        </w:rPr>
      </w:pPr>
      <w:r>
        <w:rPr>
          <w:rFonts w:hint="eastAsia"/>
          <w:color w:val="000000"/>
          <w:shd w:val="clear" w:color="auto" w:fill="FFFFFF"/>
        </w:rPr>
        <w:t>3</w:t>
      </w:r>
      <w:r>
        <w:rPr>
          <w:color w:val="000000"/>
          <w:shd w:val="clear" w:color="auto" w:fill="FFFFFF"/>
        </w:rPr>
        <w:t xml:space="preserve"> </w:t>
      </w:r>
      <w:r w:rsidRPr="00D2029B">
        <w:rPr>
          <w:rFonts w:hint="eastAsia"/>
          <w:color w:val="000000"/>
          <w:shd w:val="clear" w:color="auto" w:fill="FFFFFF"/>
        </w:rPr>
        <w:t>将源数据库上的选定表空间修改为</w:t>
      </w:r>
      <w:r w:rsidRPr="00D2029B">
        <w:rPr>
          <w:rFonts w:hint="eastAsia"/>
          <w:color w:val="000000"/>
          <w:shd w:val="clear" w:color="auto" w:fill="FFFFFF"/>
        </w:rPr>
        <w:t>read-only</w:t>
      </w:r>
      <w:r w:rsidRPr="00D2029B">
        <w:rPr>
          <w:rFonts w:hint="eastAsia"/>
          <w:color w:val="000000"/>
          <w:shd w:val="clear" w:color="auto" w:fill="FFFFFF"/>
        </w:rPr>
        <w:t>状态，生成传输表空间集</w:t>
      </w:r>
      <w:r>
        <w:rPr>
          <w:rFonts w:hint="eastAsia"/>
          <w:color w:val="000000"/>
          <w:shd w:val="clear" w:color="auto" w:fill="FFFFFF"/>
        </w:rPr>
        <w:t xml:space="preserve"> </w:t>
      </w:r>
    </w:p>
    <w:p w14:paraId="53B301B0" w14:textId="032404DA" w:rsidR="00A028F9" w:rsidRDefault="00A028F9" w:rsidP="00A028F9">
      <w:pPr>
        <w:rPr>
          <w:shd w:val="clear" w:color="auto" w:fill="FFFFFF"/>
        </w:rPr>
      </w:pPr>
      <w:r>
        <w:rPr>
          <w:rFonts w:hint="eastAsia"/>
          <w:shd w:val="clear" w:color="auto" w:fill="FFFFFF"/>
        </w:rPr>
        <w:t>表空间集：包括需要传输表空间中的所有数据文件和包含表空间元数据的导出文件（</w:t>
      </w:r>
      <w:r>
        <w:rPr>
          <w:rFonts w:hint="eastAsia"/>
          <w:shd w:val="clear" w:color="auto" w:fill="FFFFFF"/>
        </w:rPr>
        <w:t>export</w:t>
      </w:r>
      <w:r>
        <w:rPr>
          <w:shd w:val="clear" w:color="auto" w:fill="FFFFFF"/>
        </w:rPr>
        <w:t xml:space="preserve"> </w:t>
      </w:r>
      <w:r>
        <w:rPr>
          <w:rFonts w:hint="eastAsia"/>
          <w:shd w:val="clear" w:color="auto" w:fill="FFFFFF"/>
        </w:rPr>
        <w:t>file</w:t>
      </w:r>
      <w:r>
        <w:rPr>
          <w:rFonts w:hint="eastAsia"/>
          <w:shd w:val="clear" w:color="auto" w:fill="FFFFFF"/>
        </w:rPr>
        <w:t>）</w:t>
      </w:r>
    </w:p>
    <w:p w14:paraId="4C944139" w14:textId="2748944C" w:rsidR="00A028F9" w:rsidRDefault="00A028F9" w:rsidP="00A028F9">
      <w:pPr>
        <w:rPr>
          <w:shd w:val="clear" w:color="auto" w:fill="FFFFFF"/>
        </w:rPr>
      </w:pPr>
      <w:r w:rsidRPr="00DE1C7C">
        <w:rPr>
          <w:rFonts w:hint="eastAsia"/>
          <w:shd w:val="clear" w:color="auto" w:fill="FFFFFF"/>
        </w:rPr>
        <w:t>如果两个平台间的字节存储次序不同，还需完成字节存储次序的转换</w:t>
      </w:r>
      <w:r>
        <w:rPr>
          <w:rFonts w:hint="eastAsia"/>
          <w:shd w:val="clear" w:color="auto" w:fill="FFFFFF"/>
        </w:rPr>
        <w:t>。可以在此步骤中源端完成转换，也可以在下一步骤中目标端完成转换。</w:t>
      </w:r>
    </w:p>
    <w:p w14:paraId="3952C236" w14:textId="36F16DA1" w:rsidR="00A028F9" w:rsidRDefault="00A028F9" w:rsidP="00A028F9">
      <w:pPr>
        <w:rPr>
          <w:color w:val="000000"/>
          <w:shd w:val="clear" w:color="auto" w:fill="FFFFFF"/>
        </w:rPr>
      </w:pPr>
      <w:r>
        <w:rPr>
          <w:rFonts w:hint="eastAsia"/>
          <w:color w:val="000000"/>
          <w:shd w:val="clear" w:color="auto" w:fill="FFFFFF"/>
        </w:rPr>
        <w:t>4</w:t>
      </w:r>
      <w:r>
        <w:rPr>
          <w:color w:val="000000"/>
          <w:shd w:val="clear" w:color="auto" w:fill="FFFFFF"/>
        </w:rPr>
        <w:t xml:space="preserve"> </w:t>
      </w:r>
      <w:r>
        <w:rPr>
          <w:rFonts w:hint="eastAsia"/>
          <w:color w:val="000000"/>
          <w:shd w:val="clear" w:color="auto" w:fill="FFFFFF"/>
        </w:rPr>
        <w:t>传输表空间集</w:t>
      </w:r>
    </w:p>
    <w:p w14:paraId="6707956C" w14:textId="5E139A73" w:rsidR="00A028F9" w:rsidRDefault="00A028F9" w:rsidP="00A028F9">
      <w:pPr>
        <w:rPr>
          <w:color w:val="000000"/>
          <w:shd w:val="clear" w:color="auto" w:fill="FFFFFF"/>
        </w:rPr>
      </w:pPr>
      <w:r>
        <w:rPr>
          <w:rFonts w:hint="eastAsia"/>
          <w:color w:val="000000"/>
          <w:shd w:val="clear" w:color="auto" w:fill="FFFFFF"/>
        </w:rPr>
        <w:t>拷贝数据文件及导出文件到目标位置</w:t>
      </w:r>
    </w:p>
    <w:p w14:paraId="10054DBF" w14:textId="77ADC952" w:rsidR="00A028F9" w:rsidRDefault="00A028F9" w:rsidP="00A028F9">
      <w:pPr>
        <w:rPr>
          <w:color w:val="000000"/>
          <w:shd w:val="clear" w:color="auto" w:fill="FFFFFF"/>
        </w:rPr>
      </w:pPr>
      <w:r>
        <w:rPr>
          <w:rFonts w:hint="eastAsia"/>
          <w:color w:val="000000"/>
          <w:shd w:val="clear" w:color="auto" w:fill="FFFFFF"/>
        </w:rPr>
        <w:t>5</w:t>
      </w:r>
      <w:r>
        <w:rPr>
          <w:color w:val="000000"/>
          <w:shd w:val="clear" w:color="auto" w:fill="FFFFFF"/>
        </w:rPr>
        <w:t xml:space="preserve"> </w:t>
      </w:r>
      <w:r w:rsidRPr="00D2029B">
        <w:rPr>
          <w:rFonts w:hint="eastAsia"/>
          <w:color w:val="000000"/>
          <w:shd w:val="clear" w:color="auto" w:fill="FFFFFF"/>
        </w:rPr>
        <w:t>将源数据库的表空间恢复为</w:t>
      </w:r>
      <w:r w:rsidRPr="00D2029B">
        <w:rPr>
          <w:rFonts w:hint="eastAsia"/>
          <w:color w:val="000000"/>
          <w:shd w:val="clear" w:color="auto" w:fill="FFFFFF"/>
        </w:rPr>
        <w:t>read-write</w:t>
      </w:r>
      <w:r w:rsidRPr="00D2029B">
        <w:rPr>
          <w:rFonts w:hint="eastAsia"/>
          <w:color w:val="000000"/>
          <w:shd w:val="clear" w:color="auto" w:fill="FFFFFF"/>
        </w:rPr>
        <w:t>状态（可选）</w:t>
      </w:r>
      <w:r w:rsidRPr="00D2029B">
        <w:rPr>
          <w:rFonts w:hint="eastAsia"/>
          <w:color w:val="000000"/>
          <w:shd w:val="clear" w:color="auto" w:fill="FFFFFF"/>
        </w:rPr>
        <w:br/>
      </w:r>
      <w:r>
        <w:rPr>
          <w:rFonts w:hint="eastAsia"/>
          <w:color w:val="000000"/>
          <w:shd w:val="clear" w:color="auto" w:fill="FFFFFF"/>
        </w:rPr>
        <w:t>6</w:t>
      </w:r>
      <w:r>
        <w:rPr>
          <w:color w:val="000000"/>
          <w:shd w:val="clear" w:color="auto" w:fill="FFFFFF"/>
        </w:rPr>
        <w:t xml:space="preserve"> </w:t>
      </w:r>
      <w:r w:rsidRPr="00D2029B">
        <w:rPr>
          <w:rFonts w:hint="eastAsia"/>
          <w:color w:val="000000"/>
          <w:shd w:val="clear" w:color="auto" w:fill="FFFFFF"/>
        </w:rPr>
        <w:t>在目标数据库，</w:t>
      </w:r>
      <w:r>
        <w:rPr>
          <w:rFonts w:hint="eastAsia"/>
          <w:color w:val="000000"/>
          <w:shd w:val="clear" w:color="auto" w:fill="FFFFFF"/>
        </w:rPr>
        <w:t>导入表空间集</w:t>
      </w:r>
    </w:p>
    <w:p w14:paraId="13BF5B9C" w14:textId="18D3A55F" w:rsidR="00A028F9" w:rsidRPr="00D2029B" w:rsidRDefault="00A028F9" w:rsidP="00A028F9">
      <w:pPr>
        <w:rPr>
          <w:color w:val="000000"/>
          <w:sz w:val="18"/>
          <w:szCs w:val="18"/>
          <w:shd w:val="clear" w:color="auto" w:fill="FFFFFF"/>
        </w:rPr>
      </w:pPr>
      <w:r w:rsidRPr="00D2029B">
        <w:rPr>
          <w:rFonts w:hint="eastAsia"/>
          <w:color w:val="000000"/>
          <w:shd w:val="clear" w:color="auto" w:fill="FFFFFF"/>
        </w:rPr>
        <w:t>使用</w:t>
      </w:r>
      <w:r>
        <w:rPr>
          <w:rFonts w:hint="eastAsia"/>
          <w:color w:val="000000"/>
          <w:shd w:val="clear" w:color="auto" w:fill="FFFFFF"/>
        </w:rPr>
        <w:t>数据泵工具导入元数据</w:t>
      </w:r>
    </w:p>
    <w:p w14:paraId="39B26739" w14:textId="43DC2093" w:rsidR="0000372D" w:rsidRPr="00A028F9" w:rsidRDefault="0000372D" w:rsidP="00E120DD"/>
    <w:p w14:paraId="2FEC082D" w14:textId="1065E280" w:rsidR="00C551E3" w:rsidRDefault="00390BFA" w:rsidP="00117AFD">
      <w:pPr>
        <w:pStyle w:val="3"/>
        <w:numPr>
          <w:ilvl w:val="0"/>
          <w:numId w:val="0"/>
        </w:numPr>
      </w:pPr>
      <w:r>
        <w:rPr>
          <w:rFonts w:hint="eastAsia"/>
        </w:rPr>
        <w:t>示例：</w:t>
      </w:r>
    </w:p>
    <w:p w14:paraId="2FAF003F" w14:textId="06BBE7D6" w:rsidR="00390BFA" w:rsidRDefault="00390BFA" w:rsidP="00390BFA">
      <w:r>
        <w:t xml:space="preserve">Task 1 </w:t>
      </w:r>
      <w:r>
        <w:rPr>
          <w:rFonts w:hint="eastAsia"/>
        </w:rPr>
        <w:t>：确认平台支持和字节序</w:t>
      </w:r>
    </w:p>
    <w:p w14:paraId="71B9B469" w14:textId="538A50DD" w:rsidR="00390BFA" w:rsidRDefault="00390BFA" w:rsidP="00390BFA">
      <w:r>
        <w:rPr>
          <w:rFonts w:hint="eastAsia"/>
        </w:rPr>
        <w:t>如果跨平台，确认平台是否支持，</w:t>
      </w:r>
    </w:p>
    <w:p w14:paraId="33756930" w14:textId="5A9B10A0" w:rsidR="00C551E3" w:rsidRDefault="00390BFA" w:rsidP="00E120DD">
      <w:r>
        <w:rPr>
          <w:rFonts w:hint="eastAsia"/>
        </w:rPr>
        <w:t>如果字节序不同，需要转换表空间集</w:t>
      </w:r>
    </w:p>
    <w:p w14:paraId="41D63291" w14:textId="77777777" w:rsidR="00390BFA" w:rsidRPr="00390BFA" w:rsidRDefault="00390BFA" w:rsidP="00390BFA">
      <w:pPr>
        <w:widowControl/>
        <w:spacing w:line="315" w:lineRule="atLeast"/>
        <w:jc w:val="left"/>
        <w:rPr>
          <w:rFonts w:ascii="Courier New" w:hAnsi="Courier New" w:cs="Courier New"/>
          <w:color w:val="000000"/>
          <w:kern w:val="0"/>
          <w:sz w:val="20"/>
          <w:szCs w:val="20"/>
          <w:shd w:val="clear" w:color="auto" w:fill="F9F9FB"/>
        </w:rPr>
      </w:pPr>
      <w:r w:rsidRPr="00390BFA">
        <w:rPr>
          <w:rFonts w:ascii="Courier New" w:hAnsi="Courier New" w:cs="Courier New"/>
          <w:color w:val="000000"/>
          <w:kern w:val="0"/>
          <w:sz w:val="20"/>
          <w:szCs w:val="20"/>
          <w:shd w:val="clear" w:color="auto" w:fill="F9F9FB"/>
        </w:rPr>
        <w:t>SELECT d.PLATFORM_NAME, ENDIAN_FORMAT</w:t>
      </w:r>
    </w:p>
    <w:p w14:paraId="515EC243" w14:textId="77777777" w:rsidR="00390BFA" w:rsidRPr="00390BFA" w:rsidRDefault="00390BFA" w:rsidP="00390BFA">
      <w:pPr>
        <w:widowControl/>
        <w:spacing w:line="315" w:lineRule="atLeast"/>
        <w:jc w:val="left"/>
        <w:rPr>
          <w:rFonts w:ascii="Courier New" w:hAnsi="Courier New" w:cs="Courier New"/>
          <w:color w:val="000000"/>
          <w:kern w:val="0"/>
          <w:sz w:val="20"/>
          <w:szCs w:val="20"/>
          <w:shd w:val="clear" w:color="auto" w:fill="F9F9FB"/>
        </w:rPr>
      </w:pPr>
      <w:r w:rsidRPr="00390BFA">
        <w:rPr>
          <w:rFonts w:ascii="Courier New" w:hAnsi="Courier New" w:cs="Courier New"/>
          <w:color w:val="000000"/>
          <w:kern w:val="0"/>
          <w:sz w:val="20"/>
          <w:szCs w:val="20"/>
          <w:shd w:val="clear" w:color="auto" w:fill="F9F9FB"/>
        </w:rPr>
        <w:t xml:space="preserve">     FROM V$TRANSPORTABLE_PLATFORM tp, V$DATABASE d</w:t>
      </w:r>
    </w:p>
    <w:p w14:paraId="09D9BC18" w14:textId="6E1C450C" w:rsidR="00390BFA" w:rsidRDefault="00390BFA" w:rsidP="00390BFA">
      <w:pPr>
        <w:rPr>
          <w:rFonts w:ascii="Courier New" w:hAnsi="Courier New" w:cs="Courier New"/>
          <w:color w:val="000000"/>
          <w:kern w:val="0"/>
          <w:sz w:val="20"/>
          <w:szCs w:val="20"/>
          <w:shd w:val="clear" w:color="auto" w:fill="F9F9FB"/>
        </w:rPr>
      </w:pPr>
      <w:r w:rsidRPr="00390BFA">
        <w:rPr>
          <w:rFonts w:ascii="Courier New" w:hAnsi="Courier New" w:cs="Courier New"/>
          <w:color w:val="000000"/>
          <w:kern w:val="0"/>
          <w:sz w:val="20"/>
          <w:szCs w:val="20"/>
          <w:shd w:val="clear" w:color="auto" w:fill="F9F9FB"/>
        </w:rPr>
        <w:t xml:space="preserve">     WHERE tp.PLATFORM_NAME = d.PLATFORM_NAME;</w:t>
      </w:r>
    </w:p>
    <w:p w14:paraId="4D91BE51" w14:textId="54759C9C" w:rsidR="00390BFA" w:rsidRDefault="00390BFA" w:rsidP="00390BFA"/>
    <w:p w14:paraId="66C801EC" w14:textId="77777777" w:rsidR="00390BFA" w:rsidRDefault="00390BFA" w:rsidP="00390BFA">
      <w:r>
        <w:t>PLATFORM_NAME</w:t>
      </w:r>
      <w:r>
        <w:tab/>
      </w:r>
      <w:r>
        <w:tab/>
        <w:t xml:space="preserve">       ENDIAN_FORMAT</w:t>
      </w:r>
    </w:p>
    <w:p w14:paraId="21FEB026" w14:textId="77777777" w:rsidR="00390BFA" w:rsidRDefault="00390BFA" w:rsidP="00390BFA">
      <w:r>
        <w:t>------------------------------ --------------</w:t>
      </w:r>
    </w:p>
    <w:p w14:paraId="3F05E131" w14:textId="42B86D7C" w:rsidR="00390BFA" w:rsidRDefault="00390BFA" w:rsidP="00390BFA">
      <w:r>
        <w:t>Linux x86 64-bit</w:t>
      </w:r>
      <w:r>
        <w:tab/>
        <w:t xml:space="preserve">       Little</w:t>
      </w:r>
    </w:p>
    <w:p w14:paraId="6BB21645" w14:textId="384CF30E" w:rsidR="00390BFA" w:rsidRDefault="00390BFA" w:rsidP="00390BFA"/>
    <w:p w14:paraId="07BA4C92" w14:textId="0E1280F1" w:rsidR="00390BFA" w:rsidRDefault="00390BFA" w:rsidP="00390BFA">
      <w:r>
        <w:t xml:space="preserve">Task </w:t>
      </w:r>
      <w:r>
        <w:rPr>
          <w:rFonts w:hint="eastAsia"/>
        </w:rPr>
        <w:t>2</w:t>
      </w:r>
      <w:r>
        <w:t xml:space="preserve"> </w:t>
      </w:r>
      <w:r>
        <w:rPr>
          <w:rFonts w:hint="eastAsia"/>
        </w:rPr>
        <w:t>：选择自包含的一组表空间</w:t>
      </w:r>
    </w:p>
    <w:p w14:paraId="76E94AA8" w14:textId="584B5568" w:rsidR="00390BFA" w:rsidRDefault="004F1947" w:rsidP="00390BFA">
      <w:r>
        <w:rPr>
          <w:rFonts w:hint="eastAsia"/>
        </w:rPr>
        <w:t>表空间集之内和之外的对象可能存在逻辑或物理依赖，只能传输自包含的一组表空间。自包含的意思是表空间集内的对象没有引用表空间集外的对象</w:t>
      </w:r>
    </w:p>
    <w:p w14:paraId="7FE731CC" w14:textId="21308189" w:rsidR="00A47CF9" w:rsidRDefault="00A47CF9" w:rsidP="00390BFA"/>
    <w:p w14:paraId="5CE63098" w14:textId="6081AA7A" w:rsidR="00A47CF9" w:rsidRDefault="00A47CF9" w:rsidP="00390BFA">
      <w:r>
        <w:rPr>
          <w:rFonts w:hint="eastAsia"/>
        </w:rPr>
        <w:t>调用</w:t>
      </w:r>
      <w:r>
        <w:rPr>
          <w:rFonts w:hint="eastAsia"/>
        </w:rPr>
        <w:t>plsql</w:t>
      </w:r>
      <w:r>
        <w:rPr>
          <w:rFonts w:hint="eastAsia"/>
        </w:rPr>
        <w:t>程序包</w:t>
      </w:r>
      <w:r>
        <w:rPr>
          <w:rFonts w:hint="eastAsia"/>
        </w:rPr>
        <w:t>D</w:t>
      </w:r>
      <w:r>
        <w:t>BMS_TTS</w:t>
      </w:r>
      <w:r>
        <w:rPr>
          <w:rFonts w:hint="eastAsia"/>
        </w:rPr>
        <w:t>检查违反自包含的情况</w:t>
      </w:r>
      <w:r w:rsidR="00A852FE">
        <w:rPr>
          <w:rFonts w:hint="eastAsia"/>
        </w:rPr>
        <w:t>。（</w:t>
      </w:r>
      <w:r w:rsidR="00A852FE">
        <w:t>TURE</w:t>
      </w:r>
      <w:r w:rsidR="00A852FE">
        <w:rPr>
          <w:rFonts w:hint="eastAsia"/>
        </w:rPr>
        <w:t>包含了完整性约束检查）</w:t>
      </w:r>
    </w:p>
    <w:p w14:paraId="009F7825" w14:textId="77777777" w:rsidR="00A47CF9" w:rsidRPr="00A47CF9" w:rsidRDefault="00A47CF9" w:rsidP="00A47CF9">
      <w:pPr>
        <w:widowControl/>
        <w:spacing w:line="315" w:lineRule="atLeast"/>
        <w:jc w:val="left"/>
        <w:rPr>
          <w:rFonts w:ascii="Courier New" w:hAnsi="Courier New" w:cs="Courier New"/>
          <w:color w:val="000000"/>
          <w:kern w:val="0"/>
          <w:sz w:val="20"/>
          <w:szCs w:val="20"/>
          <w:shd w:val="clear" w:color="auto" w:fill="F9F9FB"/>
        </w:rPr>
      </w:pPr>
      <w:r w:rsidRPr="00A47CF9">
        <w:rPr>
          <w:rFonts w:ascii="Courier New" w:hAnsi="Courier New" w:cs="Courier New"/>
          <w:color w:val="000000"/>
          <w:kern w:val="0"/>
          <w:sz w:val="20"/>
          <w:szCs w:val="20"/>
          <w:shd w:val="clear" w:color="auto" w:fill="F9F9FB"/>
        </w:rPr>
        <w:t>EXECUTE DBMS_TTS.TRANSPORT_SET_CHECK('sales_1,sales_2', TRUE);</w:t>
      </w:r>
    </w:p>
    <w:p w14:paraId="31924D6C" w14:textId="77777777" w:rsidR="00A47CF9" w:rsidRPr="00A47CF9" w:rsidRDefault="00A47CF9" w:rsidP="00A47CF9">
      <w:pPr>
        <w:widowControl/>
        <w:spacing w:line="315" w:lineRule="atLeast"/>
        <w:jc w:val="left"/>
        <w:rPr>
          <w:rFonts w:ascii="Courier New" w:hAnsi="Courier New" w:cs="Courier New"/>
          <w:color w:val="000000"/>
          <w:kern w:val="0"/>
          <w:sz w:val="20"/>
          <w:szCs w:val="20"/>
          <w:shd w:val="clear" w:color="auto" w:fill="F9F9FB"/>
        </w:rPr>
      </w:pPr>
      <w:r w:rsidRPr="00A47CF9">
        <w:rPr>
          <w:rFonts w:ascii="Courier New" w:hAnsi="Courier New" w:cs="Courier New"/>
          <w:color w:val="000000"/>
          <w:kern w:val="0"/>
          <w:sz w:val="20"/>
          <w:szCs w:val="20"/>
          <w:shd w:val="clear" w:color="auto" w:fill="F9F9FB"/>
        </w:rPr>
        <w:t>SQL&gt; SELECT * FROM TRANSPORT_SET_VIOLATIONS;</w:t>
      </w:r>
    </w:p>
    <w:p w14:paraId="54B0F3C3" w14:textId="77777777" w:rsidR="00A47CF9" w:rsidRPr="00A47CF9" w:rsidRDefault="00A47CF9" w:rsidP="00A47CF9">
      <w:pPr>
        <w:widowControl/>
        <w:spacing w:line="315" w:lineRule="atLeast"/>
        <w:jc w:val="left"/>
        <w:rPr>
          <w:rFonts w:ascii="Courier New" w:hAnsi="Courier New" w:cs="Courier New"/>
          <w:color w:val="000000"/>
          <w:kern w:val="0"/>
          <w:sz w:val="20"/>
          <w:szCs w:val="20"/>
          <w:shd w:val="clear" w:color="auto" w:fill="F9F9FB"/>
        </w:rPr>
      </w:pPr>
    </w:p>
    <w:p w14:paraId="23845D47" w14:textId="77777777" w:rsidR="00A47CF9" w:rsidRPr="00A47CF9" w:rsidRDefault="00A47CF9" w:rsidP="00A47CF9">
      <w:pPr>
        <w:widowControl/>
        <w:spacing w:line="315" w:lineRule="atLeast"/>
        <w:jc w:val="left"/>
        <w:rPr>
          <w:rFonts w:ascii="Courier New" w:hAnsi="Courier New" w:cs="Courier New"/>
          <w:color w:val="000000"/>
          <w:kern w:val="0"/>
          <w:sz w:val="20"/>
          <w:szCs w:val="20"/>
          <w:shd w:val="clear" w:color="auto" w:fill="F9F9FB"/>
        </w:rPr>
      </w:pPr>
      <w:r w:rsidRPr="00A47CF9">
        <w:rPr>
          <w:rFonts w:ascii="Courier New" w:hAnsi="Courier New" w:cs="Courier New"/>
          <w:color w:val="000000"/>
          <w:kern w:val="0"/>
          <w:sz w:val="20"/>
          <w:szCs w:val="20"/>
          <w:shd w:val="clear" w:color="auto" w:fill="F9F9FB"/>
        </w:rPr>
        <w:t>VIOLATIONS</w:t>
      </w:r>
    </w:p>
    <w:p w14:paraId="27FB33AD" w14:textId="77777777" w:rsidR="00A47CF9" w:rsidRPr="00A47CF9" w:rsidRDefault="00A47CF9" w:rsidP="00A47CF9">
      <w:pPr>
        <w:widowControl/>
        <w:spacing w:line="315" w:lineRule="atLeast"/>
        <w:jc w:val="left"/>
        <w:rPr>
          <w:rFonts w:ascii="Courier New" w:hAnsi="Courier New" w:cs="Courier New"/>
          <w:color w:val="000000"/>
          <w:kern w:val="0"/>
          <w:sz w:val="20"/>
          <w:szCs w:val="20"/>
          <w:shd w:val="clear" w:color="auto" w:fill="F9F9FB"/>
        </w:rPr>
      </w:pPr>
      <w:r w:rsidRPr="00A47CF9">
        <w:rPr>
          <w:rFonts w:ascii="Courier New" w:hAnsi="Courier New" w:cs="Courier New"/>
          <w:color w:val="000000"/>
          <w:kern w:val="0"/>
          <w:sz w:val="20"/>
          <w:szCs w:val="20"/>
          <w:shd w:val="clear" w:color="auto" w:fill="F9F9FB"/>
        </w:rPr>
        <w:lastRenderedPageBreak/>
        <w:t>---------------------------------------------------------------------------</w:t>
      </w:r>
    </w:p>
    <w:p w14:paraId="6AFA473E" w14:textId="77777777" w:rsidR="00A47CF9" w:rsidRPr="00A47CF9" w:rsidRDefault="00A47CF9" w:rsidP="00A47CF9">
      <w:pPr>
        <w:widowControl/>
        <w:spacing w:line="315" w:lineRule="atLeast"/>
        <w:jc w:val="left"/>
        <w:rPr>
          <w:rFonts w:ascii="Courier New" w:hAnsi="Courier New" w:cs="Courier New"/>
          <w:color w:val="000000"/>
          <w:kern w:val="0"/>
          <w:sz w:val="20"/>
          <w:szCs w:val="20"/>
          <w:shd w:val="clear" w:color="auto" w:fill="F9F9FB"/>
        </w:rPr>
      </w:pPr>
      <w:r w:rsidRPr="00A47CF9">
        <w:rPr>
          <w:rFonts w:ascii="Courier New" w:hAnsi="Courier New" w:cs="Courier New"/>
          <w:color w:val="000000"/>
          <w:kern w:val="0"/>
          <w:sz w:val="20"/>
          <w:szCs w:val="20"/>
          <w:shd w:val="clear" w:color="auto" w:fill="F9F9FB"/>
        </w:rPr>
        <w:t>Constraint DEPT_FK between table JIM.EMP in tablespace SALES_1 and table</w:t>
      </w:r>
    </w:p>
    <w:p w14:paraId="1E8BF5BC" w14:textId="77777777" w:rsidR="00A47CF9" w:rsidRPr="00A47CF9" w:rsidRDefault="00A47CF9" w:rsidP="00A47CF9">
      <w:pPr>
        <w:widowControl/>
        <w:spacing w:line="315" w:lineRule="atLeast"/>
        <w:jc w:val="left"/>
        <w:rPr>
          <w:rFonts w:ascii="Courier New" w:hAnsi="Courier New" w:cs="Courier New"/>
          <w:color w:val="000000"/>
          <w:kern w:val="0"/>
          <w:sz w:val="20"/>
          <w:szCs w:val="20"/>
          <w:shd w:val="clear" w:color="auto" w:fill="F9F9FB"/>
        </w:rPr>
      </w:pPr>
      <w:r w:rsidRPr="00A47CF9">
        <w:rPr>
          <w:rFonts w:ascii="Courier New" w:hAnsi="Courier New" w:cs="Courier New"/>
          <w:color w:val="000000"/>
          <w:kern w:val="0"/>
          <w:sz w:val="20"/>
          <w:szCs w:val="20"/>
          <w:shd w:val="clear" w:color="auto" w:fill="F9F9FB"/>
        </w:rPr>
        <w:t>JIM.DEPT in tablespace OTHER</w:t>
      </w:r>
    </w:p>
    <w:p w14:paraId="2D11A2BE" w14:textId="2143E984" w:rsidR="00390BFA" w:rsidRDefault="00A47CF9" w:rsidP="00A47CF9">
      <w:pPr>
        <w:rPr>
          <w:rFonts w:ascii="Courier New" w:hAnsi="Courier New" w:cs="Courier New"/>
          <w:color w:val="000000"/>
          <w:kern w:val="0"/>
          <w:sz w:val="20"/>
          <w:szCs w:val="20"/>
          <w:shd w:val="clear" w:color="auto" w:fill="F9F9FB"/>
        </w:rPr>
      </w:pPr>
      <w:r w:rsidRPr="00A47CF9">
        <w:rPr>
          <w:rFonts w:ascii="Courier New" w:hAnsi="Courier New" w:cs="Courier New"/>
          <w:color w:val="000000"/>
          <w:kern w:val="0"/>
          <w:sz w:val="20"/>
          <w:szCs w:val="20"/>
          <w:shd w:val="clear" w:color="auto" w:fill="F9F9FB"/>
        </w:rPr>
        <w:t>Partitioned table JIM.SALES is partially contained in the transportable set</w:t>
      </w:r>
    </w:p>
    <w:p w14:paraId="456220CE" w14:textId="60914CFC" w:rsidR="00A852FE" w:rsidRDefault="00A852FE" w:rsidP="00A47CF9"/>
    <w:p w14:paraId="4D955EC3" w14:textId="2617445C" w:rsidR="00A852FE" w:rsidRDefault="00A852FE" w:rsidP="00A852FE">
      <w:r>
        <w:t xml:space="preserve">Task </w:t>
      </w:r>
      <w:r>
        <w:rPr>
          <w:rFonts w:hint="eastAsia"/>
        </w:rPr>
        <w:t>3</w:t>
      </w:r>
      <w:r>
        <w:t xml:space="preserve"> </w:t>
      </w:r>
      <w:r>
        <w:rPr>
          <w:rFonts w:hint="eastAsia"/>
        </w:rPr>
        <w:t>：生成传输表空间集</w:t>
      </w:r>
    </w:p>
    <w:p w14:paraId="65A656F6" w14:textId="5D3AD6BC" w:rsidR="00FE3905" w:rsidRDefault="00FE3905" w:rsidP="00A852FE">
      <w:r>
        <w:rPr>
          <w:rFonts w:hint="eastAsia"/>
        </w:rPr>
        <w:t>将表空间置为</w:t>
      </w:r>
      <w:r>
        <w:rPr>
          <w:rFonts w:hint="eastAsia"/>
        </w:rPr>
        <w:t>read-only</w:t>
      </w:r>
      <w:r>
        <w:rPr>
          <w:rFonts w:hint="eastAsia"/>
        </w:rPr>
        <w:t>模式</w:t>
      </w:r>
    </w:p>
    <w:p w14:paraId="4B45C876" w14:textId="5293F06D" w:rsidR="00FE3905" w:rsidRPr="00FE3905" w:rsidRDefault="00FE3905" w:rsidP="00FE3905">
      <w:pPr>
        <w:widowControl/>
        <w:spacing w:line="315" w:lineRule="atLeast"/>
        <w:jc w:val="left"/>
        <w:rPr>
          <w:rFonts w:ascii="Courier New" w:hAnsi="Courier New" w:cs="Courier New"/>
          <w:color w:val="000000"/>
          <w:kern w:val="0"/>
          <w:sz w:val="20"/>
          <w:szCs w:val="20"/>
          <w:shd w:val="clear" w:color="auto" w:fill="F9F9FB"/>
        </w:rPr>
      </w:pPr>
      <w:r w:rsidRPr="00FE3905">
        <w:rPr>
          <w:rFonts w:ascii="Courier New" w:hAnsi="Courier New" w:cs="Courier New"/>
          <w:color w:val="000000"/>
          <w:kern w:val="0"/>
          <w:sz w:val="20"/>
          <w:szCs w:val="20"/>
          <w:shd w:val="clear" w:color="auto" w:fill="F9F9FB"/>
        </w:rPr>
        <w:t>SQL&gt; ALTER TABLESPACE sales_1 READ ONLY;</w:t>
      </w:r>
    </w:p>
    <w:p w14:paraId="4F282804" w14:textId="77777777" w:rsidR="00FE3905" w:rsidRPr="00FE3905" w:rsidRDefault="00FE3905" w:rsidP="00FE3905">
      <w:pPr>
        <w:widowControl/>
        <w:spacing w:line="315" w:lineRule="atLeast"/>
        <w:jc w:val="left"/>
        <w:rPr>
          <w:rFonts w:ascii="Courier New" w:hAnsi="Courier New" w:cs="Courier New"/>
          <w:color w:val="000000"/>
          <w:kern w:val="0"/>
          <w:sz w:val="20"/>
          <w:szCs w:val="20"/>
          <w:shd w:val="clear" w:color="auto" w:fill="F9F9FB"/>
        </w:rPr>
      </w:pPr>
      <w:r w:rsidRPr="00FE3905">
        <w:rPr>
          <w:rFonts w:ascii="Courier New" w:hAnsi="Courier New" w:cs="Courier New"/>
          <w:color w:val="000000"/>
          <w:kern w:val="0"/>
          <w:sz w:val="20"/>
          <w:szCs w:val="20"/>
          <w:shd w:val="clear" w:color="auto" w:fill="F9F9FB"/>
        </w:rPr>
        <w:t>SQL&gt; ALTER TABLESPACE sales_2 READ ONLY;</w:t>
      </w:r>
    </w:p>
    <w:p w14:paraId="38839C26" w14:textId="77777777" w:rsidR="000E6181" w:rsidRDefault="00FE3905" w:rsidP="00A852FE">
      <w:r>
        <w:rPr>
          <w:rFonts w:hint="eastAsia"/>
        </w:rPr>
        <w:t>调用数据泵导出表空间结构信息</w:t>
      </w:r>
    </w:p>
    <w:p w14:paraId="42DFD1FB" w14:textId="2C0A3AF1" w:rsidR="000E6181" w:rsidRDefault="007F5AAF" w:rsidP="00A852FE">
      <w:pPr>
        <w:rPr>
          <w:rFonts w:ascii="Courier New" w:hAnsi="Courier New" w:cs="Courier New"/>
          <w:color w:val="000000"/>
          <w:kern w:val="0"/>
          <w:sz w:val="20"/>
          <w:szCs w:val="20"/>
          <w:shd w:val="clear" w:color="auto" w:fill="F9F9FB"/>
        </w:rPr>
      </w:pPr>
      <w:r>
        <w:rPr>
          <w:rFonts w:hint="eastAsia"/>
        </w:rPr>
        <w:t>（</w:t>
      </w:r>
      <w:r w:rsidR="000E6181" w:rsidRPr="007F5AAF">
        <w:rPr>
          <w:rFonts w:ascii="Courier New" w:hAnsi="Courier New" w:cs="Courier New"/>
          <w:color w:val="000000"/>
          <w:kern w:val="0"/>
          <w:sz w:val="20"/>
          <w:szCs w:val="20"/>
          <w:shd w:val="clear" w:color="auto" w:fill="F9F9FB"/>
        </w:rPr>
        <w:t xml:space="preserve">transport_tablespaces </w:t>
      </w:r>
      <w:r w:rsidR="000E6181">
        <w:rPr>
          <w:rFonts w:ascii="Courier New" w:hAnsi="Courier New" w:cs="Courier New" w:hint="eastAsia"/>
          <w:color w:val="000000"/>
          <w:kern w:val="0"/>
          <w:sz w:val="20"/>
          <w:szCs w:val="20"/>
          <w:shd w:val="clear" w:color="auto" w:fill="F9F9FB"/>
        </w:rPr>
        <w:t>确认导出的格式</w:t>
      </w:r>
    </w:p>
    <w:p w14:paraId="24BEDFEB" w14:textId="57E68DEE" w:rsidR="00FE3905" w:rsidRPr="00FE3905" w:rsidRDefault="000E6181" w:rsidP="00A852FE">
      <w:r w:rsidRPr="007F5AAF">
        <w:rPr>
          <w:rFonts w:ascii="Courier New" w:hAnsi="Courier New" w:cs="Courier New"/>
          <w:color w:val="000000"/>
          <w:kern w:val="0"/>
          <w:sz w:val="20"/>
          <w:szCs w:val="20"/>
          <w:shd w:val="clear" w:color="auto" w:fill="F9F9FB"/>
        </w:rPr>
        <w:t>transport_full_check</w:t>
      </w:r>
      <w:r>
        <w:rPr>
          <w:rFonts w:ascii="Courier New" w:hAnsi="Courier New" w:cs="Courier New" w:hint="eastAsia"/>
          <w:color w:val="000000"/>
          <w:kern w:val="0"/>
          <w:sz w:val="20"/>
          <w:szCs w:val="20"/>
          <w:shd w:val="clear" w:color="auto" w:fill="F9F9FB"/>
        </w:rPr>
        <w:t>参数严格检查自包含</w:t>
      </w:r>
      <w:r w:rsidR="007F5AAF">
        <w:rPr>
          <w:rFonts w:hint="eastAsia"/>
        </w:rPr>
        <w:t>）</w:t>
      </w:r>
    </w:p>
    <w:p w14:paraId="6E7B651F" w14:textId="77777777" w:rsidR="007F5AAF" w:rsidRPr="007F5AAF" w:rsidRDefault="007F5AAF" w:rsidP="007F5AAF">
      <w:pPr>
        <w:widowControl/>
        <w:spacing w:line="315" w:lineRule="atLeast"/>
        <w:jc w:val="left"/>
        <w:rPr>
          <w:rFonts w:ascii="Courier New" w:hAnsi="Courier New" w:cs="Courier New"/>
          <w:color w:val="000000"/>
          <w:kern w:val="0"/>
          <w:sz w:val="20"/>
          <w:szCs w:val="20"/>
          <w:shd w:val="clear" w:color="auto" w:fill="F9F9FB"/>
        </w:rPr>
      </w:pPr>
      <w:r w:rsidRPr="007F5AAF">
        <w:rPr>
          <w:rFonts w:ascii="Courier New" w:hAnsi="Courier New" w:cs="Courier New"/>
          <w:color w:val="000000"/>
          <w:kern w:val="0"/>
          <w:sz w:val="20"/>
          <w:szCs w:val="20"/>
          <w:shd w:val="clear" w:color="auto" w:fill="F9F9FB"/>
        </w:rPr>
        <w:t>expdp system dumpfile=expdat.dmp directory=data_pump_dir</w:t>
      </w:r>
    </w:p>
    <w:p w14:paraId="0EE350C6" w14:textId="77777777" w:rsidR="007F5AAF" w:rsidRPr="007F5AAF" w:rsidRDefault="007F5AAF" w:rsidP="007F5AAF">
      <w:pPr>
        <w:widowControl/>
        <w:spacing w:line="315" w:lineRule="atLeast"/>
        <w:jc w:val="left"/>
        <w:rPr>
          <w:rFonts w:ascii="Courier New" w:hAnsi="Courier New" w:cs="Courier New"/>
          <w:color w:val="000000"/>
          <w:kern w:val="0"/>
          <w:sz w:val="20"/>
          <w:szCs w:val="20"/>
          <w:shd w:val="clear" w:color="auto" w:fill="F9F9FB"/>
        </w:rPr>
      </w:pPr>
      <w:r w:rsidRPr="007F5AAF">
        <w:rPr>
          <w:rFonts w:ascii="Courier New" w:hAnsi="Courier New" w:cs="Courier New"/>
          <w:color w:val="000000"/>
          <w:kern w:val="0"/>
          <w:sz w:val="20"/>
          <w:szCs w:val="20"/>
          <w:shd w:val="clear" w:color="auto" w:fill="F9F9FB"/>
        </w:rPr>
        <w:t xml:space="preserve">      transport_tablespaces=sales_1,sales_2 transport_full_check=y</w:t>
      </w:r>
    </w:p>
    <w:p w14:paraId="6925BADA" w14:textId="419E6ECE" w:rsidR="00A852FE" w:rsidRPr="00FE3905" w:rsidRDefault="007F5AAF" w:rsidP="007F5AAF">
      <w:r w:rsidRPr="007F5AAF">
        <w:rPr>
          <w:rFonts w:ascii="Courier New" w:hAnsi="Courier New" w:cs="Courier New"/>
          <w:color w:val="000000"/>
          <w:kern w:val="0"/>
          <w:sz w:val="20"/>
          <w:szCs w:val="20"/>
          <w:shd w:val="clear" w:color="auto" w:fill="F9F9FB"/>
        </w:rPr>
        <w:t xml:space="preserve">      logfile=tts_export.log</w:t>
      </w:r>
    </w:p>
    <w:p w14:paraId="41434AB2" w14:textId="1F8400ED" w:rsidR="00A852FE" w:rsidRDefault="00A852FE" w:rsidP="00A47CF9"/>
    <w:p w14:paraId="5E4A08A9" w14:textId="3FAEAB1A" w:rsidR="000E6181" w:rsidRDefault="000E6181" w:rsidP="00A47CF9">
      <w:r>
        <w:rPr>
          <w:rFonts w:hint="eastAsia"/>
        </w:rPr>
        <w:t>如果需要字节序转换，调用</w:t>
      </w:r>
      <w:r>
        <w:rPr>
          <w:rFonts w:hint="eastAsia"/>
        </w:rPr>
        <w:t>rman</w:t>
      </w:r>
      <w:r>
        <w:rPr>
          <w:rFonts w:hint="eastAsia"/>
        </w:rPr>
        <w:t>工具使用</w:t>
      </w:r>
      <w:r w:rsidRPr="000E6181">
        <w:t>CONVERT TABLESPACE</w:t>
      </w:r>
      <w:r w:rsidRPr="000E6181">
        <w:t>命令</w:t>
      </w:r>
    </w:p>
    <w:p w14:paraId="67BD9700" w14:textId="363BBA99" w:rsidR="000E6181" w:rsidRPr="000E6181" w:rsidRDefault="000E6181" w:rsidP="000E6181">
      <w:pPr>
        <w:widowControl/>
        <w:spacing w:line="315" w:lineRule="atLeast"/>
        <w:jc w:val="left"/>
        <w:rPr>
          <w:rFonts w:ascii="Courier New" w:hAnsi="Courier New" w:cs="Courier New"/>
          <w:color w:val="000000"/>
          <w:kern w:val="0"/>
          <w:sz w:val="20"/>
          <w:szCs w:val="20"/>
          <w:shd w:val="clear" w:color="auto" w:fill="F9F9FB"/>
        </w:rPr>
      </w:pPr>
      <w:r w:rsidRPr="000E6181">
        <w:rPr>
          <w:rFonts w:ascii="Courier New" w:hAnsi="Courier New" w:cs="Courier New"/>
          <w:color w:val="000000"/>
          <w:kern w:val="0"/>
          <w:sz w:val="20"/>
          <w:szCs w:val="20"/>
          <w:shd w:val="clear" w:color="auto" w:fill="F9F9FB"/>
        </w:rPr>
        <w:t>CONVERT TABLESPACE sales_1,sales_2 TO PLATFORM 'Microsoft Windows IA (32-bit)'</w:t>
      </w:r>
      <w:r>
        <w:rPr>
          <w:rFonts w:ascii="Courier New" w:hAnsi="Courier New" w:cs="Courier New" w:hint="eastAsia"/>
          <w:color w:val="000000"/>
          <w:kern w:val="0"/>
          <w:sz w:val="20"/>
          <w:szCs w:val="20"/>
          <w:shd w:val="clear" w:color="auto" w:fill="F9F9FB"/>
        </w:rPr>
        <w:t xml:space="preserve"> </w:t>
      </w:r>
      <w:r w:rsidRPr="000E6181">
        <w:rPr>
          <w:rFonts w:ascii="Courier New" w:hAnsi="Courier New" w:cs="Courier New"/>
          <w:color w:val="000000"/>
          <w:kern w:val="0"/>
          <w:sz w:val="20"/>
          <w:szCs w:val="20"/>
          <w:shd w:val="clear" w:color="auto" w:fill="F9F9FB"/>
        </w:rPr>
        <w:t>FORMAT '/tmp/%U';</w:t>
      </w:r>
    </w:p>
    <w:p w14:paraId="2AE6C88F" w14:textId="41BEF5EF" w:rsidR="000E6181" w:rsidRDefault="000E6181" w:rsidP="00A47CF9"/>
    <w:p w14:paraId="027E7193" w14:textId="772ECDB2" w:rsidR="008F46C9" w:rsidRDefault="008F46C9" w:rsidP="008F46C9">
      <w:r>
        <w:t xml:space="preserve">Task </w:t>
      </w:r>
      <w:r w:rsidR="00547A20">
        <w:rPr>
          <w:rFonts w:hint="eastAsia"/>
        </w:rPr>
        <w:t>4</w:t>
      </w:r>
      <w:r>
        <w:t xml:space="preserve"> </w:t>
      </w:r>
      <w:r>
        <w:rPr>
          <w:rFonts w:hint="eastAsia"/>
        </w:rPr>
        <w:t>：传输表空间集</w:t>
      </w:r>
    </w:p>
    <w:p w14:paraId="63D42BEF" w14:textId="38B8EA8D" w:rsidR="008F46C9" w:rsidRDefault="008F46C9" w:rsidP="008F46C9">
      <w:pPr>
        <w:rPr>
          <w:rFonts w:ascii="Courier New" w:hAnsi="Courier New" w:cs="Courier New"/>
          <w:color w:val="000000"/>
          <w:sz w:val="20"/>
          <w:szCs w:val="20"/>
          <w:shd w:val="clear" w:color="auto" w:fill="F9F9FB"/>
        </w:rPr>
      </w:pPr>
      <w:r>
        <w:rPr>
          <w:rFonts w:hint="eastAsia"/>
        </w:rPr>
        <w:t>目标库查询</w:t>
      </w:r>
      <w:r>
        <w:rPr>
          <w:rFonts w:ascii="Courier New" w:hAnsi="Courier New" w:cs="Courier New"/>
          <w:color w:val="000000"/>
          <w:sz w:val="20"/>
          <w:szCs w:val="20"/>
          <w:shd w:val="clear" w:color="auto" w:fill="F9F9FB"/>
        </w:rPr>
        <w:t>DBA_DIRECTORIES</w:t>
      </w:r>
      <w:r>
        <w:rPr>
          <w:rFonts w:ascii="Courier New" w:hAnsi="Courier New" w:cs="Courier New" w:hint="eastAsia"/>
          <w:color w:val="000000"/>
          <w:sz w:val="20"/>
          <w:szCs w:val="20"/>
          <w:shd w:val="clear" w:color="auto" w:fill="F9F9FB"/>
        </w:rPr>
        <w:t>确认目录对象</w:t>
      </w:r>
    </w:p>
    <w:p w14:paraId="20E96CAC" w14:textId="4E70FA36" w:rsidR="008F46C9" w:rsidRDefault="008F46C9" w:rsidP="008F46C9">
      <w:r>
        <w:rPr>
          <w:rFonts w:hint="eastAsia"/>
        </w:rPr>
        <w:t>传输数据文件到目标位置</w:t>
      </w:r>
    </w:p>
    <w:p w14:paraId="5669E621" w14:textId="333CB8D7" w:rsidR="00414AD7" w:rsidRDefault="00414AD7" w:rsidP="008F46C9">
      <w:r>
        <w:tab/>
      </w:r>
      <w:r>
        <w:rPr>
          <w:rFonts w:hint="eastAsia"/>
        </w:rPr>
        <w:t>如果目标位置位于</w:t>
      </w:r>
      <w:r>
        <w:rPr>
          <w:rFonts w:hint="eastAsia"/>
        </w:rPr>
        <w:t>A</w:t>
      </w:r>
      <w:r>
        <w:t>SM</w:t>
      </w:r>
      <w:r>
        <w:rPr>
          <w:rFonts w:hint="eastAsia"/>
        </w:rPr>
        <w:t>，建议使用如下工具</w:t>
      </w:r>
    </w:p>
    <w:p w14:paraId="3B8BE274" w14:textId="446EA0E1" w:rsidR="00414AD7" w:rsidRDefault="00414AD7" w:rsidP="008F46C9">
      <w:pPr>
        <w:rPr>
          <w:rFonts w:ascii="Arial" w:hAnsi="Arial" w:cs="Arial"/>
          <w:color w:val="222222"/>
          <w:szCs w:val="21"/>
        </w:rPr>
      </w:pPr>
      <w:r>
        <w:tab/>
      </w:r>
      <w:r>
        <w:rPr>
          <w:rFonts w:ascii="Arial" w:hAnsi="Arial" w:cs="Arial"/>
          <w:color w:val="222222"/>
          <w:szCs w:val="21"/>
        </w:rPr>
        <w:t xml:space="preserve">The </w:t>
      </w:r>
      <w:r>
        <w:rPr>
          <w:rStyle w:val="HTML"/>
          <w:rFonts w:ascii="&amp;quot" w:hAnsi="&amp;quot"/>
          <w:color w:val="000000"/>
          <w:sz w:val="20"/>
          <w:szCs w:val="20"/>
          <w:shd w:val="clear" w:color="auto" w:fill="EEEEEE"/>
        </w:rPr>
        <w:t>DBMS_FILE_TRANSFER</w:t>
      </w:r>
      <w:r>
        <w:rPr>
          <w:rFonts w:ascii="Arial" w:hAnsi="Arial" w:cs="Arial"/>
          <w:color w:val="222222"/>
          <w:szCs w:val="21"/>
        </w:rPr>
        <w:t xml:space="preserve"> package</w:t>
      </w:r>
    </w:p>
    <w:p w14:paraId="631EC116" w14:textId="5F3BBD4F" w:rsidR="00414AD7" w:rsidRDefault="00414AD7" w:rsidP="008F46C9">
      <w:pPr>
        <w:rPr>
          <w:rFonts w:ascii="Arial" w:hAnsi="Arial" w:cs="Arial"/>
          <w:color w:val="222222"/>
          <w:szCs w:val="21"/>
        </w:rPr>
      </w:pPr>
      <w:r>
        <w:tab/>
      </w:r>
      <w:r>
        <w:rPr>
          <w:rFonts w:ascii="Arial" w:hAnsi="Arial" w:cs="Arial"/>
          <w:color w:val="222222"/>
          <w:szCs w:val="21"/>
        </w:rPr>
        <w:t>RMAN</w:t>
      </w:r>
    </w:p>
    <w:p w14:paraId="11DA7BC9" w14:textId="516139C8" w:rsidR="00641FDA" w:rsidRDefault="00641FDA" w:rsidP="008F46C9">
      <w:r>
        <w:rPr>
          <w:rFonts w:hint="eastAsia"/>
        </w:rPr>
        <w:t>数据文件是否需要转换</w:t>
      </w:r>
    </w:p>
    <w:p w14:paraId="19F28061" w14:textId="411B7A55" w:rsidR="00641FDA" w:rsidRDefault="00641FDA" w:rsidP="008F46C9">
      <w:r w:rsidRPr="00641FDA">
        <w:t>RMAN&gt; CONVERT DATAFILE 'C:\Temp\sales_101.dbf','C:\Temp\sales_201.dbf' TO PLATFORM="Microsoft Windows IA (32-bit)" FROM PLATFORM="Solaris[tm] OE (32-bit)" DB_FILE_NAME_CONVERT='C:\Temp\', 'C:\app\orauser\oradata\orawin\' PARALLELISM=</w:t>
      </w:r>
      <w:r>
        <w:rPr>
          <w:rFonts w:hint="eastAsia"/>
        </w:rPr>
        <w:t>4</w:t>
      </w:r>
      <w:r w:rsidR="00547A20">
        <w:rPr>
          <w:rFonts w:hint="eastAsia"/>
        </w:rPr>
        <w:t>;</w:t>
      </w:r>
      <w:r w:rsidR="00547A20">
        <w:t xml:space="preserve"> </w:t>
      </w:r>
    </w:p>
    <w:p w14:paraId="53989C3E" w14:textId="20AED84F" w:rsidR="00641FDA" w:rsidRDefault="00641FDA" w:rsidP="008F46C9"/>
    <w:p w14:paraId="6EAD03BF" w14:textId="5AD7EF25" w:rsidR="00641FDA" w:rsidRDefault="00641FDA" w:rsidP="008F46C9">
      <w:r>
        <w:rPr>
          <w:rFonts w:hint="eastAsia"/>
        </w:rPr>
        <w:t>注意</w:t>
      </w:r>
      <w:r w:rsidR="008703E7">
        <w:rPr>
          <w:rFonts w:hint="eastAsia"/>
        </w:rPr>
        <w:t>：</w:t>
      </w:r>
      <w:r w:rsidR="005B7A0B">
        <w:rPr>
          <w:rFonts w:hint="eastAsia"/>
        </w:rPr>
        <w:t>如果两边路径使用的是</w:t>
      </w:r>
      <w:r w:rsidR="005B7A0B">
        <w:rPr>
          <w:rFonts w:hint="eastAsia"/>
        </w:rPr>
        <w:t>A</w:t>
      </w:r>
      <w:r w:rsidR="005B7A0B">
        <w:t>SM</w:t>
      </w:r>
      <w:r w:rsidR="005B7A0B">
        <w:rPr>
          <w:rFonts w:hint="eastAsia"/>
        </w:rPr>
        <w:t>，需要</w:t>
      </w:r>
      <w:r w:rsidR="00D55A1F">
        <w:rPr>
          <w:rFonts w:hint="eastAsia"/>
        </w:rPr>
        <w:t>使用参数</w:t>
      </w:r>
      <w:r w:rsidR="005B7A0B" w:rsidRPr="00641FDA">
        <w:t>FROM PLATFORM</w:t>
      </w:r>
      <w:r w:rsidR="005B7A0B">
        <w:rPr>
          <w:rFonts w:hint="eastAsia"/>
        </w:rPr>
        <w:t>，</w:t>
      </w:r>
      <w:r w:rsidR="005B7A0B" w:rsidRPr="00641FDA">
        <w:t>TO PLATFORM</w:t>
      </w:r>
      <w:r w:rsidR="005B7A0B">
        <w:rPr>
          <w:rFonts w:hint="eastAsia"/>
        </w:rPr>
        <w:t>，</w:t>
      </w:r>
      <w:r w:rsidR="005B7A0B" w:rsidRPr="00641FDA">
        <w:t>DB_FILE_NAME_CONVERT</w:t>
      </w:r>
    </w:p>
    <w:p w14:paraId="28FE3A61" w14:textId="3C127035" w:rsidR="00547A20" w:rsidRDefault="00547A20" w:rsidP="008F46C9"/>
    <w:p w14:paraId="5ECD5AAF" w14:textId="41EAFDEE" w:rsidR="00547A20" w:rsidRDefault="00547A20" w:rsidP="00547A20">
      <w:r>
        <w:t xml:space="preserve">Task </w:t>
      </w:r>
      <w:r>
        <w:rPr>
          <w:rFonts w:hint="eastAsia"/>
        </w:rPr>
        <w:t>5</w:t>
      </w:r>
      <w:r>
        <w:t xml:space="preserve"> </w:t>
      </w:r>
      <w:r>
        <w:rPr>
          <w:rFonts w:hint="eastAsia"/>
        </w:rPr>
        <w:t>：恢复表空间到读写模式（可选）</w:t>
      </w:r>
    </w:p>
    <w:p w14:paraId="5D9CD4F5" w14:textId="77777777" w:rsidR="00547A20" w:rsidRPr="00547A20" w:rsidRDefault="00547A20" w:rsidP="00547A20">
      <w:pPr>
        <w:widowControl/>
        <w:spacing w:line="315" w:lineRule="atLeast"/>
        <w:jc w:val="left"/>
        <w:rPr>
          <w:rFonts w:ascii="Courier New" w:hAnsi="Courier New" w:cs="Courier New"/>
          <w:color w:val="000000"/>
          <w:kern w:val="0"/>
          <w:sz w:val="20"/>
          <w:szCs w:val="20"/>
          <w:shd w:val="clear" w:color="auto" w:fill="F9F9FB"/>
        </w:rPr>
      </w:pPr>
      <w:r w:rsidRPr="00547A20">
        <w:rPr>
          <w:rFonts w:ascii="Courier New" w:hAnsi="Courier New" w:cs="Courier New"/>
          <w:color w:val="000000"/>
          <w:kern w:val="0"/>
          <w:sz w:val="20"/>
          <w:szCs w:val="20"/>
          <w:shd w:val="clear" w:color="auto" w:fill="F9F9FB"/>
        </w:rPr>
        <w:t>ALTER TABLESPACE sales_1 READ WRITE;</w:t>
      </w:r>
    </w:p>
    <w:p w14:paraId="6F1C5C37" w14:textId="4DF28018" w:rsidR="00547A20" w:rsidRDefault="00547A20" w:rsidP="00547A20">
      <w:pPr>
        <w:rPr>
          <w:rFonts w:ascii="Courier New" w:hAnsi="Courier New" w:cs="Courier New"/>
          <w:color w:val="000000"/>
          <w:kern w:val="0"/>
          <w:sz w:val="20"/>
          <w:szCs w:val="20"/>
          <w:shd w:val="clear" w:color="auto" w:fill="F9F9FB"/>
        </w:rPr>
      </w:pPr>
      <w:r w:rsidRPr="00547A20">
        <w:rPr>
          <w:rFonts w:ascii="Courier New" w:hAnsi="Courier New" w:cs="Courier New"/>
          <w:color w:val="000000"/>
          <w:kern w:val="0"/>
          <w:sz w:val="20"/>
          <w:szCs w:val="20"/>
          <w:shd w:val="clear" w:color="auto" w:fill="F9F9FB"/>
        </w:rPr>
        <w:t>ALTER TABLESPACE sales_2 READ WRITE;</w:t>
      </w:r>
    </w:p>
    <w:p w14:paraId="6B28FF85" w14:textId="1EDF7340" w:rsidR="00547A20" w:rsidRDefault="00547A20" w:rsidP="00547A20"/>
    <w:p w14:paraId="7D55214F" w14:textId="005D1EE6" w:rsidR="00547A20" w:rsidRDefault="00547A20" w:rsidP="00547A20">
      <w:r>
        <w:t xml:space="preserve">Task </w:t>
      </w:r>
      <w:r>
        <w:rPr>
          <w:rFonts w:hint="eastAsia"/>
        </w:rPr>
        <w:t>6</w:t>
      </w:r>
      <w:r>
        <w:t xml:space="preserve"> </w:t>
      </w:r>
      <w:r>
        <w:rPr>
          <w:rFonts w:hint="eastAsia"/>
        </w:rPr>
        <w:t>：导入表空间集</w:t>
      </w:r>
    </w:p>
    <w:p w14:paraId="0F771E39" w14:textId="77777777" w:rsidR="00547A20" w:rsidRDefault="00547A20" w:rsidP="00547A20"/>
    <w:p w14:paraId="1DA43CF0" w14:textId="77777777" w:rsidR="00547A20" w:rsidRDefault="00547A20" w:rsidP="00547A20">
      <w:r>
        <w:t>impdp system parfile='par.f'</w:t>
      </w:r>
    </w:p>
    <w:p w14:paraId="331D4AA5" w14:textId="77777777" w:rsidR="00E006F4" w:rsidRDefault="00E006F4" w:rsidP="00547A20"/>
    <w:p w14:paraId="40C293BC" w14:textId="30D9EB1B" w:rsidR="00547A20" w:rsidRDefault="00547A20" w:rsidP="00547A20">
      <w:r>
        <w:t>where the parameter file, par.f contains the following:</w:t>
      </w:r>
    </w:p>
    <w:p w14:paraId="03AA7741" w14:textId="77777777" w:rsidR="00547A20" w:rsidRDefault="00547A20" w:rsidP="00547A20">
      <w:r>
        <w:t xml:space="preserve">DUMPFILE=expdat.dmp </w:t>
      </w:r>
    </w:p>
    <w:p w14:paraId="3DADB7EE" w14:textId="77777777" w:rsidR="00547A20" w:rsidRDefault="00547A20" w:rsidP="00547A20">
      <w:r>
        <w:t>DIRECTORY=data_pump_dir</w:t>
      </w:r>
    </w:p>
    <w:p w14:paraId="4C75EB98" w14:textId="77777777" w:rsidR="00547A20" w:rsidRDefault="00547A20" w:rsidP="00547A20">
      <w:r>
        <w:t>TRANSPORT_DATAFILES=</w:t>
      </w:r>
    </w:p>
    <w:p w14:paraId="62DC00A8" w14:textId="77777777" w:rsidR="00547A20" w:rsidRDefault="00547A20" w:rsidP="00547A20">
      <w:r>
        <w:t>C:\app\orauser\oradata\orawin\sales_101.dbf,</w:t>
      </w:r>
    </w:p>
    <w:p w14:paraId="2D121017" w14:textId="77777777" w:rsidR="00547A20" w:rsidRDefault="00547A20" w:rsidP="00547A20">
      <w:r>
        <w:t>C:\app\orauser\oradata\orawin\sales_201.dbf</w:t>
      </w:r>
    </w:p>
    <w:p w14:paraId="28FFFAC7" w14:textId="77777777" w:rsidR="00547A20" w:rsidRDefault="00547A20" w:rsidP="00547A20">
      <w:r>
        <w:t>REMAP_SCHEMA=sales1:crm1  REMAP_SCHEMA=sales2:crm2</w:t>
      </w:r>
    </w:p>
    <w:p w14:paraId="0376B26B" w14:textId="7F447583" w:rsidR="00547A20" w:rsidRDefault="00547A20" w:rsidP="00547A20">
      <w:r>
        <w:t>LOGFILE=tts_import.log</w:t>
      </w:r>
    </w:p>
    <w:p w14:paraId="2A677A58" w14:textId="67CF1AD1" w:rsidR="00547A20" w:rsidRDefault="00547A20" w:rsidP="008F46C9"/>
    <w:p w14:paraId="0F44AF48" w14:textId="24C601AF" w:rsidR="00547A20" w:rsidRDefault="00547A20" w:rsidP="008F46C9">
      <w:r>
        <w:t>TRANSPORT_DATAFILES</w:t>
      </w:r>
      <w:r w:rsidR="00E006F4">
        <w:rPr>
          <w:rFonts w:hint="eastAsia"/>
        </w:rPr>
        <w:t>指定所有需要传输的数据文件，如果存在大量的数据文件建议使用</w:t>
      </w:r>
      <w:r w:rsidR="00E006F4">
        <w:rPr>
          <w:rFonts w:hint="eastAsia"/>
        </w:rPr>
        <w:t>parameter</w:t>
      </w:r>
      <w:r w:rsidR="00E006F4">
        <w:t xml:space="preserve"> </w:t>
      </w:r>
      <w:r w:rsidR="00E006F4">
        <w:rPr>
          <w:rFonts w:hint="eastAsia"/>
        </w:rPr>
        <w:t>file</w:t>
      </w:r>
    </w:p>
    <w:p w14:paraId="5B3B5F7A" w14:textId="0FCAC169" w:rsidR="00D47D1A" w:rsidRDefault="00D47D1A" w:rsidP="008F46C9"/>
    <w:p w14:paraId="6765AC92" w14:textId="65BD2391" w:rsidR="00E851A7" w:rsidRPr="00FC7CC0" w:rsidRDefault="00D47D1A" w:rsidP="008F46C9">
      <w:pPr>
        <w:rPr>
          <w:color w:val="FF0000"/>
        </w:rPr>
      </w:pPr>
      <w:r w:rsidRPr="00FC7CC0">
        <w:rPr>
          <w:rFonts w:hint="eastAsia"/>
          <w:color w:val="FF0000"/>
        </w:rPr>
        <w:t>可以使用传输表空间技术迁移一个数据库到不同的平台。通过创建一个新库，然后迁移所有的用户表空间。</w:t>
      </w:r>
      <w:r w:rsidR="00E851A7" w:rsidRPr="00FC7CC0">
        <w:rPr>
          <w:rFonts w:hint="eastAsia"/>
          <w:color w:val="FF0000"/>
        </w:rPr>
        <w:t>你不能传输</w:t>
      </w:r>
      <w:r w:rsidR="00E851A7" w:rsidRPr="00FC7CC0">
        <w:rPr>
          <w:rFonts w:hint="eastAsia"/>
          <w:color w:val="FF0000"/>
        </w:rPr>
        <w:t>system</w:t>
      </w:r>
      <w:r w:rsidR="00E851A7" w:rsidRPr="00FC7CC0">
        <w:rPr>
          <w:rFonts w:hint="eastAsia"/>
          <w:color w:val="FF0000"/>
        </w:rPr>
        <w:t>表空间，因此比如说序列，</w:t>
      </w:r>
      <w:r w:rsidR="00E851A7" w:rsidRPr="00FC7CC0">
        <w:rPr>
          <w:rFonts w:hint="eastAsia"/>
          <w:color w:val="FF0000"/>
        </w:rPr>
        <w:t>plsql</w:t>
      </w:r>
      <w:r w:rsidR="00E851A7" w:rsidRPr="00FC7CC0">
        <w:rPr>
          <w:rFonts w:hint="eastAsia"/>
          <w:color w:val="FF0000"/>
        </w:rPr>
        <w:t>程序包或其他依赖系统表空间的对象，你必须手动创建他们，或者使用数据泵将这些对象</w:t>
      </w:r>
      <w:r w:rsidR="00707C80" w:rsidRPr="00FC7CC0">
        <w:rPr>
          <w:rFonts w:hint="eastAsia"/>
          <w:color w:val="FF0000"/>
        </w:rPr>
        <w:t>迁移到目标库。</w:t>
      </w:r>
    </w:p>
    <w:p w14:paraId="1FA2F49B" w14:textId="4F0D075A" w:rsidR="00FC7CC0" w:rsidRPr="00FC7CC0" w:rsidRDefault="003B6CAA" w:rsidP="00FC7CC0">
      <w:pPr>
        <w:pStyle w:val="2"/>
        <w:numPr>
          <w:ilvl w:val="0"/>
          <w:numId w:val="0"/>
        </w:numPr>
        <w:rPr>
          <w:lang w:eastAsia="zh-CN"/>
        </w:rPr>
      </w:pPr>
      <w:r>
        <w:rPr>
          <w:rFonts w:hint="eastAsia"/>
          <w:lang w:eastAsia="zh-CN"/>
        </w:rPr>
        <w:t>五</w:t>
      </w:r>
      <w:r w:rsidR="008C24B2">
        <w:rPr>
          <w:rFonts w:hint="eastAsia"/>
          <w:lang w:eastAsia="zh-CN"/>
        </w:rPr>
        <w:t>、</w:t>
      </w:r>
      <w:r w:rsidR="006A65D4">
        <w:rPr>
          <w:rFonts w:hint="eastAsia"/>
          <w:lang w:eastAsia="zh-CN"/>
        </w:rPr>
        <w:t>传输表空间</w:t>
      </w:r>
      <w:r w:rsidR="005B235C">
        <w:rPr>
          <w:rFonts w:hint="eastAsia"/>
          <w:lang w:eastAsia="zh-CN"/>
        </w:rPr>
        <w:t>-</w:t>
      </w:r>
      <w:r w:rsidR="005B235C">
        <w:rPr>
          <w:rFonts w:hint="eastAsia"/>
          <w:lang w:eastAsia="zh-CN"/>
        </w:rPr>
        <w:t>使用增量备份</w:t>
      </w:r>
    </w:p>
    <w:p w14:paraId="2989330D" w14:textId="6FFBF8CE" w:rsidR="00E037DE" w:rsidRDefault="00FC7CC0" w:rsidP="00FC7CC0">
      <w:pPr>
        <w:rPr>
          <w:color w:val="000000"/>
        </w:rPr>
      </w:pPr>
      <w:r>
        <w:t>当使用跨平台可移动表空间</w:t>
      </w:r>
      <w:r>
        <w:t xml:space="preserve"> (XTTS) </w:t>
      </w:r>
      <w:r>
        <w:t>在具有不同字节格式的系统之间迁移数据时</w:t>
      </w:r>
      <w:r>
        <w:t xml:space="preserve">, </w:t>
      </w:r>
      <w:r>
        <w:t>所需的停机时间可能会很大</w:t>
      </w:r>
      <w:r>
        <w:t xml:space="preserve">, </w:t>
      </w:r>
      <w:r>
        <w:t>因为它与要移动的数据集的大小直接成正比。</w:t>
      </w:r>
      <w:r>
        <w:t xml:space="preserve"> </w:t>
      </w:r>
      <w:r>
        <w:t>但是</w:t>
      </w:r>
      <w:r>
        <w:t xml:space="preserve">, </w:t>
      </w:r>
      <w:r>
        <w:t>将</w:t>
      </w:r>
      <w:r>
        <w:t xml:space="preserve"> XTTS </w:t>
      </w:r>
      <w:r>
        <w:t>与跨平台增量备份相结合可以显著减少在平台之间移动数据所需的停机时间</w:t>
      </w:r>
    </w:p>
    <w:p w14:paraId="0055BCD9" w14:textId="743A78EA" w:rsidR="00FC7CC0" w:rsidRDefault="00FC7CC0" w:rsidP="00CD7DD5">
      <w:pPr>
        <w:rPr>
          <w:color w:val="000000"/>
        </w:rPr>
      </w:pPr>
    </w:p>
    <w:p w14:paraId="023DB009" w14:textId="390CE9BD" w:rsidR="00FC7CC0" w:rsidRDefault="00CD2191" w:rsidP="00CD7DD5">
      <w:pPr>
        <w:rPr>
          <w:color w:val="000000"/>
        </w:rPr>
      </w:pPr>
      <w:r>
        <w:rPr>
          <w:rFonts w:hint="eastAsia"/>
          <w:color w:val="000000"/>
        </w:rPr>
        <w:t>因为传输表空间的过程开始需要将表空间配置为</w:t>
      </w:r>
      <w:r>
        <w:rPr>
          <w:rFonts w:hint="eastAsia"/>
          <w:color w:val="000000"/>
        </w:rPr>
        <w:t>read-only</w:t>
      </w:r>
      <w:r>
        <w:rPr>
          <w:rFonts w:hint="eastAsia"/>
          <w:color w:val="000000"/>
        </w:rPr>
        <w:t>模式，</w:t>
      </w:r>
      <w:r w:rsidR="00607191">
        <w:rPr>
          <w:rFonts w:hint="eastAsia"/>
          <w:color w:val="000000"/>
        </w:rPr>
        <w:t>整个过程数据对与用户来说是不可用的，如果数据量很大，数据的传输和转换时间可能很长，因此停机时间可能很长。</w:t>
      </w:r>
    </w:p>
    <w:p w14:paraId="3F6FC6C9" w14:textId="3E29DFAA" w:rsidR="005B235C" w:rsidRDefault="005B235C" w:rsidP="00CD7DD5">
      <w:pPr>
        <w:rPr>
          <w:color w:val="000000"/>
        </w:rPr>
      </w:pPr>
    </w:p>
    <w:p w14:paraId="67766402" w14:textId="34773746" w:rsidR="005B235C" w:rsidRDefault="005B235C" w:rsidP="00CD7DD5">
      <w:pPr>
        <w:rPr>
          <w:color w:val="000000"/>
        </w:rPr>
      </w:pPr>
      <w:r>
        <w:rPr>
          <w:rFonts w:hint="eastAsia"/>
          <w:color w:val="000000"/>
        </w:rPr>
        <w:t>减少宕机时间使用跨平台增量备份，</w:t>
      </w:r>
      <w:r w:rsidR="00E80B95">
        <w:rPr>
          <w:rFonts w:hint="eastAsia"/>
          <w:color w:val="000000"/>
        </w:rPr>
        <w:t>oracle</w:t>
      </w:r>
      <w:r w:rsidR="00E80B95">
        <w:rPr>
          <w:rFonts w:hint="eastAsia"/>
          <w:color w:val="000000"/>
        </w:rPr>
        <w:t>增强了</w:t>
      </w:r>
      <w:r w:rsidR="00E80B95">
        <w:rPr>
          <w:rFonts w:hint="eastAsia"/>
          <w:color w:val="000000"/>
        </w:rPr>
        <w:t>rman</w:t>
      </w:r>
      <w:r w:rsidR="00E80B95">
        <w:rPr>
          <w:rFonts w:hint="eastAsia"/>
          <w:color w:val="000000"/>
        </w:rPr>
        <w:t>使用增量备份前滚数据文件的能力，这可以用在</w:t>
      </w:r>
      <w:r w:rsidR="00E80B95">
        <w:rPr>
          <w:rFonts w:hint="eastAsia"/>
          <w:color w:val="000000"/>
        </w:rPr>
        <w:t>X</w:t>
      </w:r>
      <w:r w:rsidR="00E80B95">
        <w:rPr>
          <w:color w:val="000000"/>
        </w:rPr>
        <w:t>TTS</w:t>
      </w:r>
      <w:r w:rsidR="00E80B95">
        <w:rPr>
          <w:rFonts w:hint="eastAsia"/>
          <w:color w:val="000000"/>
        </w:rPr>
        <w:t>场景中。通过一系列增量备份，在停机之前，使得源库和目标库</w:t>
      </w:r>
      <w:r w:rsidR="008722FF">
        <w:rPr>
          <w:rFonts w:hint="eastAsia"/>
          <w:color w:val="000000"/>
        </w:rPr>
        <w:t>数据基本一致，将</w:t>
      </w:r>
      <w:r w:rsidR="008722FF">
        <w:rPr>
          <w:rFonts w:hint="eastAsia"/>
          <w:color w:val="000000"/>
        </w:rPr>
        <w:t>X</w:t>
      </w:r>
      <w:r w:rsidR="008722FF">
        <w:rPr>
          <w:color w:val="000000"/>
        </w:rPr>
        <w:t>TTS</w:t>
      </w:r>
      <w:r w:rsidR="008722FF">
        <w:rPr>
          <w:rFonts w:hint="eastAsia"/>
          <w:color w:val="000000"/>
        </w:rPr>
        <w:t>与增量备份集合，数据文件传输和转换所需的停机时间与源库的数据库块更改（增量）成正比</w:t>
      </w:r>
    </w:p>
    <w:p w14:paraId="5C90587D" w14:textId="289F8802" w:rsidR="008722FF" w:rsidRDefault="008722FF" w:rsidP="00CD7DD5">
      <w:pPr>
        <w:rPr>
          <w:color w:val="000000"/>
        </w:rPr>
      </w:pPr>
    </w:p>
    <w:p w14:paraId="0B316AFA" w14:textId="3860B74E" w:rsidR="008722FF" w:rsidRPr="00F849A8" w:rsidRDefault="008722FF" w:rsidP="00117AFD">
      <w:pPr>
        <w:pStyle w:val="3"/>
        <w:numPr>
          <w:ilvl w:val="0"/>
          <w:numId w:val="0"/>
        </w:numPr>
      </w:pPr>
      <w:r w:rsidRPr="00F849A8">
        <w:rPr>
          <w:rFonts w:hint="eastAsia"/>
        </w:rPr>
        <w:t>步骤</w:t>
      </w:r>
    </w:p>
    <w:p w14:paraId="7164F3B7" w14:textId="3C6E2677" w:rsidR="008722FF" w:rsidRDefault="008722FF" w:rsidP="00CD7DD5">
      <w:pPr>
        <w:rPr>
          <w:color w:val="000000"/>
        </w:rPr>
      </w:pPr>
      <w:r>
        <w:rPr>
          <w:rFonts w:hint="eastAsia"/>
          <w:color w:val="000000"/>
        </w:rPr>
        <w:t>1</w:t>
      </w:r>
      <w:r>
        <w:rPr>
          <w:color w:val="000000"/>
        </w:rPr>
        <w:t xml:space="preserve"> </w:t>
      </w:r>
      <w:r>
        <w:rPr>
          <w:rFonts w:hint="eastAsia"/>
          <w:color w:val="000000"/>
        </w:rPr>
        <w:t>准备阶段（源库数据保持在线）</w:t>
      </w:r>
    </w:p>
    <w:p w14:paraId="2CA37E74" w14:textId="5A23C0F8" w:rsidR="008722FF" w:rsidRDefault="008722FF" w:rsidP="008722FF">
      <w:pPr>
        <w:rPr>
          <w:color w:val="000000"/>
        </w:rPr>
      </w:pPr>
      <w:r w:rsidRPr="008722FF">
        <w:rPr>
          <w:rFonts w:hint="eastAsia"/>
          <w:color w:val="000000"/>
        </w:rPr>
        <w:t>&gt;</w:t>
      </w:r>
      <w:r>
        <w:rPr>
          <w:rFonts w:hint="eastAsia"/>
          <w:color w:val="000000"/>
        </w:rPr>
        <w:t xml:space="preserve"> </w:t>
      </w:r>
      <w:r>
        <w:rPr>
          <w:rFonts w:hint="eastAsia"/>
          <w:color w:val="000000"/>
        </w:rPr>
        <w:t>传输数据文件到目标系统</w:t>
      </w:r>
    </w:p>
    <w:p w14:paraId="28AECEF3" w14:textId="6523CA94" w:rsidR="008722FF" w:rsidRDefault="008722FF" w:rsidP="008722FF">
      <w:pPr>
        <w:rPr>
          <w:color w:val="000000"/>
        </w:rPr>
      </w:pPr>
      <w:r>
        <w:rPr>
          <w:rFonts w:hint="eastAsia"/>
          <w:color w:val="000000"/>
        </w:rPr>
        <w:t>&gt;</w:t>
      </w:r>
      <w:r>
        <w:rPr>
          <w:color w:val="000000"/>
        </w:rPr>
        <w:t xml:space="preserve"> </w:t>
      </w:r>
      <w:r>
        <w:rPr>
          <w:rFonts w:hint="eastAsia"/>
          <w:color w:val="000000"/>
        </w:rPr>
        <w:t>如果需要，做数据文件转换</w:t>
      </w:r>
    </w:p>
    <w:p w14:paraId="291F6FE6" w14:textId="50D1A5EB" w:rsidR="008722FF" w:rsidRDefault="008722FF" w:rsidP="008722FF">
      <w:pPr>
        <w:rPr>
          <w:color w:val="000000"/>
        </w:rPr>
      </w:pPr>
      <w:r>
        <w:rPr>
          <w:rFonts w:hint="eastAsia"/>
          <w:color w:val="000000"/>
        </w:rPr>
        <w:t>2</w:t>
      </w:r>
      <w:r>
        <w:rPr>
          <w:color w:val="000000"/>
        </w:rPr>
        <w:t xml:space="preserve"> </w:t>
      </w:r>
      <w:r>
        <w:rPr>
          <w:rFonts w:hint="eastAsia"/>
          <w:color w:val="000000"/>
        </w:rPr>
        <w:t>前滚阶段（源库数据保持在线，如果需要，多次前滚，以尽量保持</w:t>
      </w:r>
      <w:r w:rsidR="00006897">
        <w:rPr>
          <w:rFonts w:hint="eastAsia"/>
          <w:color w:val="000000"/>
        </w:rPr>
        <w:t>目标</w:t>
      </w:r>
      <w:r>
        <w:rPr>
          <w:rFonts w:hint="eastAsia"/>
          <w:color w:val="000000"/>
        </w:rPr>
        <w:t>库与源库一致）</w:t>
      </w:r>
    </w:p>
    <w:p w14:paraId="0ECF2876" w14:textId="7EBBEA72" w:rsidR="008722FF" w:rsidRDefault="008722FF" w:rsidP="008722FF">
      <w:pPr>
        <w:rPr>
          <w:color w:val="000000"/>
        </w:rPr>
      </w:pPr>
      <w:r w:rsidRPr="008722FF">
        <w:rPr>
          <w:rFonts w:hint="eastAsia"/>
          <w:color w:val="000000"/>
        </w:rPr>
        <w:t>&gt;</w:t>
      </w:r>
      <w:r>
        <w:rPr>
          <w:rFonts w:hint="eastAsia"/>
          <w:color w:val="000000"/>
        </w:rPr>
        <w:t xml:space="preserve"> </w:t>
      </w:r>
      <w:r>
        <w:rPr>
          <w:rFonts w:hint="eastAsia"/>
          <w:color w:val="000000"/>
        </w:rPr>
        <w:t>在源库创建增量备份</w:t>
      </w:r>
    </w:p>
    <w:p w14:paraId="0A1E1C44" w14:textId="6062E3AE" w:rsidR="008722FF" w:rsidRDefault="008722FF" w:rsidP="008722FF">
      <w:pPr>
        <w:rPr>
          <w:color w:val="000000"/>
        </w:rPr>
      </w:pPr>
      <w:r>
        <w:rPr>
          <w:rFonts w:hint="eastAsia"/>
          <w:color w:val="000000"/>
        </w:rPr>
        <w:t>&gt;</w:t>
      </w:r>
      <w:r>
        <w:rPr>
          <w:color w:val="000000"/>
        </w:rPr>
        <w:t xml:space="preserve"> </w:t>
      </w:r>
      <w:r>
        <w:rPr>
          <w:rFonts w:hint="eastAsia"/>
          <w:color w:val="000000"/>
        </w:rPr>
        <w:t>传输增量备份到</w:t>
      </w:r>
      <w:r w:rsidR="00006897">
        <w:rPr>
          <w:rFonts w:hint="eastAsia"/>
          <w:color w:val="000000"/>
        </w:rPr>
        <w:t>目标</w:t>
      </w:r>
      <w:r>
        <w:rPr>
          <w:rFonts w:hint="eastAsia"/>
          <w:color w:val="000000"/>
        </w:rPr>
        <w:t>系统</w:t>
      </w:r>
    </w:p>
    <w:p w14:paraId="7A538589" w14:textId="4F95AA9D" w:rsidR="008722FF" w:rsidRDefault="008722FF" w:rsidP="008722FF">
      <w:pPr>
        <w:rPr>
          <w:color w:val="000000"/>
        </w:rPr>
      </w:pPr>
      <w:r>
        <w:rPr>
          <w:rFonts w:hint="eastAsia"/>
          <w:color w:val="000000"/>
        </w:rPr>
        <w:t>&gt;</w:t>
      </w:r>
      <w:r>
        <w:rPr>
          <w:color w:val="000000"/>
        </w:rPr>
        <w:t xml:space="preserve"> </w:t>
      </w:r>
      <w:r>
        <w:rPr>
          <w:rFonts w:hint="eastAsia"/>
          <w:color w:val="000000"/>
        </w:rPr>
        <w:t>转换增量备份为</w:t>
      </w:r>
      <w:r w:rsidR="00006897">
        <w:rPr>
          <w:rFonts w:hint="eastAsia"/>
          <w:color w:val="000000"/>
        </w:rPr>
        <w:t>目标</w:t>
      </w:r>
      <w:r>
        <w:rPr>
          <w:rFonts w:hint="eastAsia"/>
          <w:color w:val="000000"/>
        </w:rPr>
        <w:t>系统字节序格式</w:t>
      </w:r>
      <w:r w:rsidR="006F4FD2">
        <w:rPr>
          <w:rFonts w:hint="eastAsia"/>
          <w:color w:val="000000"/>
        </w:rPr>
        <w:t>和应用增量备份</w:t>
      </w:r>
      <w:r w:rsidR="00F8032F">
        <w:rPr>
          <w:rFonts w:hint="eastAsia"/>
          <w:color w:val="000000"/>
        </w:rPr>
        <w:t>前滚数据</w:t>
      </w:r>
    </w:p>
    <w:p w14:paraId="7210D7C9" w14:textId="22C711E9" w:rsidR="00F8032F" w:rsidRDefault="00F8032F" w:rsidP="008722FF">
      <w:pPr>
        <w:rPr>
          <w:color w:val="000000"/>
        </w:rPr>
      </w:pPr>
      <w:r>
        <w:rPr>
          <w:rFonts w:hint="eastAsia"/>
          <w:color w:val="000000"/>
        </w:rPr>
        <w:t>3</w:t>
      </w:r>
      <w:r>
        <w:rPr>
          <w:color w:val="000000"/>
        </w:rPr>
        <w:t xml:space="preserve"> </w:t>
      </w:r>
      <w:r>
        <w:rPr>
          <w:rFonts w:hint="eastAsia"/>
          <w:color w:val="000000"/>
        </w:rPr>
        <w:t>传输阶段</w:t>
      </w:r>
      <w:r w:rsidR="00B71C19">
        <w:rPr>
          <w:rFonts w:hint="eastAsia"/>
          <w:color w:val="000000"/>
        </w:rPr>
        <w:t>（源库数据为只读</w:t>
      </w:r>
      <w:r w:rsidR="00B71C19">
        <w:rPr>
          <w:rFonts w:hint="eastAsia"/>
          <w:color w:val="000000"/>
        </w:rPr>
        <w:t>read</w:t>
      </w:r>
      <w:r w:rsidR="00B71C19">
        <w:rPr>
          <w:color w:val="000000"/>
        </w:rPr>
        <w:t>-only</w:t>
      </w:r>
      <w:r w:rsidR="00B71C19">
        <w:rPr>
          <w:rFonts w:hint="eastAsia"/>
          <w:color w:val="000000"/>
        </w:rPr>
        <w:t>）</w:t>
      </w:r>
    </w:p>
    <w:p w14:paraId="4125BE1C" w14:textId="1B0D620A" w:rsidR="006F4FD2" w:rsidRDefault="00006897" w:rsidP="00006897">
      <w:pPr>
        <w:rPr>
          <w:color w:val="000000"/>
        </w:rPr>
      </w:pPr>
      <w:r w:rsidRPr="00006897">
        <w:rPr>
          <w:rFonts w:hint="eastAsia"/>
          <w:color w:val="000000"/>
        </w:rPr>
        <w:t>&gt;</w:t>
      </w:r>
      <w:r>
        <w:rPr>
          <w:rFonts w:hint="eastAsia"/>
          <w:color w:val="000000"/>
        </w:rPr>
        <w:t xml:space="preserve"> </w:t>
      </w:r>
      <w:r>
        <w:rPr>
          <w:rFonts w:hint="eastAsia"/>
          <w:color w:val="000000"/>
        </w:rPr>
        <w:t>将源库表空间置为只读</w:t>
      </w:r>
      <w:r>
        <w:rPr>
          <w:rFonts w:hint="eastAsia"/>
          <w:color w:val="000000"/>
        </w:rPr>
        <w:t>read-only</w:t>
      </w:r>
    </w:p>
    <w:p w14:paraId="6B76CADC" w14:textId="6C9A85FB" w:rsidR="00006897" w:rsidRDefault="00006897" w:rsidP="00006897">
      <w:pPr>
        <w:rPr>
          <w:color w:val="000000"/>
        </w:rPr>
      </w:pPr>
      <w:r>
        <w:rPr>
          <w:rFonts w:hint="eastAsia"/>
          <w:color w:val="000000"/>
        </w:rPr>
        <w:t>&gt;</w:t>
      </w:r>
      <w:r>
        <w:rPr>
          <w:color w:val="000000"/>
        </w:rPr>
        <w:t xml:space="preserve"> </w:t>
      </w:r>
      <w:r>
        <w:rPr>
          <w:rFonts w:hint="eastAsia"/>
          <w:color w:val="000000"/>
        </w:rPr>
        <w:t>最后执行一次前滚操作</w:t>
      </w:r>
    </w:p>
    <w:p w14:paraId="7F12DC1A" w14:textId="2E703FA2" w:rsidR="00006897" w:rsidRDefault="00006897" w:rsidP="00006897">
      <w:pPr>
        <w:rPr>
          <w:color w:val="000000"/>
        </w:rPr>
      </w:pPr>
      <w:r>
        <w:rPr>
          <w:color w:val="000000"/>
        </w:rPr>
        <w:lastRenderedPageBreak/>
        <w:tab/>
      </w:r>
      <w:r>
        <w:rPr>
          <w:rFonts w:hint="eastAsia"/>
          <w:color w:val="000000"/>
        </w:rPr>
        <w:t>这一步使得目标库与源库数据一致</w:t>
      </w:r>
    </w:p>
    <w:p w14:paraId="4655CE00" w14:textId="088DEBBE" w:rsidR="00006897" w:rsidRDefault="00006897" w:rsidP="00006897">
      <w:r>
        <w:rPr>
          <w:color w:val="000000"/>
        </w:rPr>
        <w:tab/>
      </w:r>
      <w:r>
        <w:t>在处理大型数据时</w:t>
      </w:r>
      <w:r>
        <w:t xml:space="preserve">, </w:t>
      </w:r>
      <w:r>
        <w:t>此步骤的时间比传统的</w:t>
      </w:r>
      <w:r>
        <w:t xml:space="preserve"> XTTS </w:t>
      </w:r>
      <w:r>
        <w:t>方法要短得多</w:t>
      </w:r>
      <w:r>
        <w:t xml:space="preserve">, </w:t>
      </w:r>
      <w:r>
        <w:t>因为增量备份大小较小。</w:t>
      </w:r>
    </w:p>
    <w:p w14:paraId="47997C97" w14:textId="1F670C4E" w:rsidR="00006897" w:rsidRDefault="00006897" w:rsidP="00006897">
      <w:pPr>
        <w:rPr>
          <w:color w:val="000000"/>
        </w:rPr>
      </w:pPr>
      <w:r w:rsidRPr="00006897">
        <w:rPr>
          <w:rFonts w:hint="eastAsia"/>
          <w:color w:val="000000"/>
        </w:rPr>
        <w:t>&gt;</w:t>
      </w:r>
      <w:r>
        <w:rPr>
          <w:rFonts w:hint="eastAsia"/>
          <w:color w:val="000000"/>
        </w:rPr>
        <w:t xml:space="preserve"> </w:t>
      </w:r>
      <w:r>
        <w:rPr>
          <w:rFonts w:hint="eastAsia"/>
          <w:color w:val="000000"/>
        </w:rPr>
        <w:t>使用数据泵导出源库表空间元数据</w:t>
      </w:r>
    </w:p>
    <w:p w14:paraId="0C9C9173" w14:textId="3EF66677" w:rsidR="00006897" w:rsidRDefault="00006897" w:rsidP="00006897">
      <w:pPr>
        <w:rPr>
          <w:color w:val="000000"/>
        </w:rPr>
      </w:pPr>
      <w:r w:rsidRPr="00006897">
        <w:rPr>
          <w:rFonts w:hint="eastAsia"/>
          <w:color w:val="000000"/>
        </w:rPr>
        <w:t>&gt;</w:t>
      </w:r>
      <w:r>
        <w:rPr>
          <w:rFonts w:hint="eastAsia"/>
          <w:color w:val="000000"/>
        </w:rPr>
        <w:t xml:space="preserve"> </w:t>
      </w:r>
      <w:r>
        <w:rPr>
          <w:rFonts w:hint="eastAsia"/>
          <w:color w:val="000000"/>
        </w:rPr>
        <w:t>使用数据泵导入源库表空间元数据到目标库</w:t>
      </w:r>
    </w:p>
    <w:p w14:paraId="4F4FDFE1" w14:textId="19AAC952" w:rsidR="00006897" w:rsidRPr="00006897" w:rsidRDefault="00A525A5" w:rsidP="00006897">
      <w:pPr>
        <w:rPr>
          <w:color w:val="000000"/>
        </w:rPr>
      </w:pPr>
      <w:r w:rsidRPr="00006897">
        <w:rPr>
          <w:rFonts w:hint="eastAsia"/>
          <w:color w:val="000000"/>
        </w:rPr>
        <w:t>&gt;</w:t>
      </w:r>
      <w:r>
        <w:rPr>
          <w:rFonts w:hint="eastAsia"/>
          <w:color w:val="000000"/>
        </w:rPr>
        <w:t xml:space="preserve"> </w:t>
      </w:r>
      <w:r>
        <w:rPr>
          <w:rFonts w:hint="eastAsia"/>
          <w:color w:val="000000"/>
        </w:rPr>
        <w:t>将目标库表空间更改为读写</w:t>
      </w:r>
      <w:r>
        <w:rPr>
          <w:rFonts w:hint="eastAsia"/>
          <w:color w:val="000000"/>
        </w:rPr>
        <w:t>read</w:t>
      </w:r>
      <w:r>
        <w:rPr>
          <w:color w:val="000000"/>
        </w:rPr>
        <w:t>-write</w:t>
      </w:r>
    </w:p>
    <w:p w14:paraId="7C23B7F0" w14:textId="7392BAB0" w:rsidR="00CD2191" w:rsidRDefault="00CD2191" w:rsidP="00CD7DD5">
      <w:pPr>
        <w:rPr>
          <w:color w:val="000000"/>
        </w:rPr>
      </w:pPr>
    </w:p>
    <w:p w14:paraId="473F572D" w14:textId="6400300A" w:rsidR="009338BB" w:rsidRDefault="005B3684" w:rsidP="00CD7DD5">
      <w:pPr>
        <w:rPr>
          <w:color w:val="000000"/>
        </w:rPr>
      </w:pPr>
      <w:r>
        <w:rPr>
          <w:rFonts w:hint="eastAsia"/>
          <w:color w:val="000000"/>
        </w:rPr>
        <w:t>注意：</w:t>
      </w:r>
    </w:p>
    <w:p w14:paraId="763FCF8A" w14:textId="09E17484" w:rsidR="009338BB" w:rsidRDefault="009338BB" w:rsidP="00CD7DD5">
      <w:pPr>
        <w:rPr>
          <w:color w:val="000000"/>
        </w:rPr>
      </w:pPr>
      <w:r>
        <w:rPr>
          <w:rFonts w:hint="eastAsia"/>
          <w:color w:val="000000"/>
        </w:rPr>
        <w:t>如果从小字节序（</w:t>
      </w:r>
      <w:r>
        <w:rPr>
          <w:rFonts w:ascii="Tahoma" w:hAnsi="Tahoma" w:cs="Tahoma"/>
          <w:color w:val="000000"/>
          <w:sz w:val="20"/>
          <w:szCs w:val="20"/>
        </w:rPr>
        <w:t>little endian</w:t>
      </w:r>
      <w:r>
        <w:rPr>
          <w:rFonts w:hint="eastAsia"/>
          <w:color w:val="000000"/>
        </w:rPr>
        <w:t>）平台迁移到</w:t>
      </w:r>
      <w:r>
        <w:rPr>
          <w:rFonts w:hint="eastAsia"/>
          <w:color w:val="000000"/>
        </w:rPr>
        <w:t>oracle</w:t>
      </w:r>
      <w:r>
        <w:rPr>
          <w:color w:val="000000"/>
        </w:rPr>
        <w:t xml:space="preserve"> </w:t>
      </w:r>
      <w:r>
        <w:rPr>
          <w:rFonts w:hint="eastAsia"/>
          <w:color w:val="000000"/>
        </w:rPr>
        <w:t>linux</w:t>
      </w:r>
      <w:r>
        <w:rPr>
          <w:rFonts w:hint="eastAsia"/>
          <w:color w:val="000000"/>
        </w:rPr>
        <w:t>，优先考虑</w:t>
      </w:r>
      <w:r>
        <w:rPr>
          <w:rFonts w:hint="eastAsia"/>
          <w:color w:val="000000"/>
        </w:rPr>
        <w:t>dataguard</w:t>
      </w:r>
      <w:r>
        <w:rPr>
          <w:rFonts w:hint="eastAsia"/>
          <w:color w:val="000000"/>
        </w:rPr>
        <w:t>，参考</w:t>
      </w:r>
      <w:r>
        <w:rPr>
          <w:rFonts w:hint="eastAsia"/>
          <w:color w:val="000000"/>
        </w:rPr>
        <w:t>mos</w:t>
      </w:r>
      <w:hyperlink r:id="rId8" w:history="1">
        <w:r>
          <w:rPr>
            <w:rStyle w:val="ae"/>
            <w:rFonts w:ascii="Tahoma" w:hAnsi="Tahoma" w:cs="Tahoma"/>
            <w:color w:val="0066CC"/>
            <w:sz w:val="20"/>
            <w:szCs w:val="20"/>
          </w:rPr>
          <w:t>Note 413484.1</w:t>
        </w:r>
      </w:hyperlink>
      <w:r w:rsidR="005F1656">
        <w:rPr>
          <w:rFonts w:hint="eastAsia"/>
        </w:rPr>
        <w:t>查看</w:t>
      </w:r>
      <w:r w:rsidR="005F1656">
        <w:rPr>
          <w:rFonts w:hint="eastAsia"/>
        </w:rPr>
        <w:t>dataguard</w:t>
      </w:r>
      <w:r w:rsidR="005F1656">
        <w:rPr>
          <w:rFonts w:hint="eastAsia"/>
        </w:rPr>
        <w:t>跨平台支持</w:t>
      </w:r>
    </w:p>
    <w:p w14:paraId="5F10DB49" w14:textId="53406B80" w:rsidR="005B3684" w:rsidRDefault="005B3684" w:rsidP="00CD7DD5">
      <w:pPr>
        <w:rPr>
          <w:color w:val="000000"/>
        </w:rPr>
      </w:pPr>
      <w:r>
        <w:rPr>
          <w:rFonts w:hint="eastAsia"/>
          <w:color w:val="000000"/>
        </w:rPr>
        <w:t>12c</w:t>
      </w:r>
      <w:r w:rsidR="00784766">
        <w:rPr>
          <w:rFonts w:hint="eastAsia"/>
          <w:color w:val="000000"/>
        </w:rPr>
        <w:t>方法有改动，</w:t>
      </w:r>
      <w:r>
        <w:rPr>
          <w:rFonts w:hint="eastAsia"/>
          <w:color w:val="000000"/>
        </w:rPr>
        <w:t>请参考</w:t>
      </w:r>
      <w:r>
        <w:rPr>
          <w:rFonts w:hint="eastAsia"/>
          <w:color w:val="000000"/>
        </w:rPr>
        <w:t>mos</w:t>
      </w:r>
    </w:p>
    <w:p w14:paraId="6542B1DB" w14:textId="0F6AB841" w:rsidR="005B3684" w:rsidRDefault="00882F17" w:rsidP="00CD7DD5">
      <w:pPr>
        <w:rPr>
          <w:rFonts w:ascii="Tahoma" w:hAnsi="Tahoma" w:cs="Tahoma"/>
          <w:color w:val="000000"/>
          <w:sz w:val="20"/>
          <w:szCs w:val="20"/>
        </w:rPr>
      </w:pPr>
      <w:hyperlink r:id="rId9" w:history="1">
        <w:r w:rsidR="005B3684">
          <w:rPr>
            <w:rStyle w:val="ae"/>
            <w:rFonts w:ascii="Tahoma" w:hAnsi="Tahoma" w:cs="Tahoma"/>
            <w:color w:val="0066CC"/>
            <w:sz w:val="20"/>
            <w:szCs w:val="20"/>
          </w:rPr>
          <w:t>Note 2005729.1</w:t>
        </w:r>
      </w:hyperlink>
      <w:r w:rsidR="005B3684">
        <w:rPr>
          <w:rFonts w:ascii="Tahoma" w:hAnsi="Tahoma" w:cs="Tahoma"/>
          <w:color w:val="000000"/>
          <w:sz w:val="20"/>
          <w:szCs w:val="20"/>
        </w:rPr>
        <w:t xml:space="preserve"> 12C - Reduce Transportable Tablespace Downtime using Cross Platform Incremental Backup.</w:t>
      </w:r>
    </w:p>
    <w:p w14:paraId="0C2B3CA8" w14:textId="659F53DE" w:rsidR="006F17C8" w:rsidRDefault="006F17C8" w:rsidP="00CD7DD5">
      <w:pPr>
        <w:rPr>
          <w:color w:val="000000"/>
        </w:rPr>
      </w:pPr>
    </w:p>
    <w:p w14:paraId="57BB0DCF" w14:textId="7E6B50DB" w:rsidR="00F849A8" w:rsidRDefault="00F849A8" w:rsidP="00117AFD">
      <w:pPr>
        <w:pStyle w:val="3"/>
        <w:numPr>
          <w:ilvl w:val="0"/>
          <w:numId w:val="0"/>
        </w:numPr>
      </w:pPr>
      <w:r w:rsidRPr="00F849A8">
        <w:rPr>
          <w:rFonts w:hint="eastAsia"/>
        </w:rPr>
        <w:t>前提条件</w:t>
      </w:r>
      <w:r>
        <w:rPr>
          <w:rFonts w:hint="eastAsia"/>
        </w:rPr>
        <w:t>：</w:t>
      </w:r>
    </w:p>
    <w:p w14:paraId="7609D612" w14:textId="5B7E83BD" w:rsidR="00226BD8" w:rsidRDefault="00226BD8" w:rsidP="00CD7DD5">
      <w:pPr>
        <w:rPr>
          <w:color w:val="000000"/>
        </w:rPr>
      </w:pPr>
      <w:r>
        <w:rPr>
          <w:rFonts w:hint="eastAsia"/>
          <w:color w:val="000000"/>
        </w:rPr>
        <w:t>仅列出一些重要条件</w:t>
      </w:r>
    </w:p>
    <w:p w14:paraId="1F90C992" w14:textId="6E5F881D" w:rsidR="00226BD8" w:rsidRDefault="00226BD8" w:rsidP="00226BD8">
      <w:pPr>
        <w:rPr>
          <w:color w:val="000000"/>
        </w:rPr>
      </w:pPr>
      <w:r w:rsidRPr="00226BD8">
        <w:rPr>
          <w:rFonts w:hint="eastAsia"/>
          <w:color w:val="000000"/>
        </w:rPr>
        <w:t>&gt;</w:t>
      </w:r>
      <w:r>
        <w:rPr>
          <w:rFonts w:hint="eastAsia"/>
          <w:color w:val="000000"/>
        </w:rPr>
        <w:t xml:space="preserve"> </w:t>
      </w:r>
      <w:r>
        <w:rPr>
          <w:rFonts w:hint="eastAsia"/>
          <w:color w:val="000000"/>
        </w:rPr>
        <w:t>当前版本不支持</w:t>
      </w:r>
      <w:r>
        <w:rPr>
          <w:rFonts w:hint="eastAsia"/>
          <w:color w:val="000000"/>
        </w:rPr>
        <w:t>windows</w:t>
      </w:r>
    </w:p>
    <w:p w14:paraId="68B2D1F4" w14:textId="4FD409E4" w:rsidR="00226BD8" w:rsidRDefault="00226BD8" w:rsidP="00226BD8">
      <w:pPr>
        <w:rPr>
          <w:color w:val="000000"/>
        </w:rPr>
      </w:pPr>
      <w:r w:rsidRPr="00226BD8">
        <w:rPr>
          <w:rFonts w:hint="eastAsia"/>
          <w:color w:val="000000"/>
        </w:rPr>
        <w:t>&gt;</w:t>
      </w:r>
      <w:r>
        <w:rPr>
          <w:rFonts w:hint="eastAsia"/>
          <w:color w:val="000000"/>
        </w:rPr>
        <w:t xml:space="preserve"> </w:t>
      </w:r>
      <w:r>
        <w:rPr>
          <w:rFonts w:hint="eastAsia"/>
          <w:color w:val="000000"/>
        </w:rPr>
        <w:t>传输的表空间不能包括</w:t>
      </w:r>
      <w:r>
        <w:rPr>
          <w:rFonts w:hint="eastAsia"/>
          <w:color w:val="000000"/>
        </w:rPr>
        <w:t>offline</w:t>
      </w:r>
      <w:r>
        <w:rPr>
          <w:rFonts w:hint="eastAsia"/>
          <w:color w:val="000000"/>
        </w:rPr>
        <w:t>的数据文件</w:t>
      </w:r>
    </w:p>
    <w:p w14:paraId="148C6252" w14:textId="0D6BA911" w:rsidR="00226BD8" w:rsidRDefault="00226BD8" w:rsidP="00226BD8">
      <w:pPr>
        <w:rPr>
          <w:color w:val="000000"/>
        </w:rPr>
      </w:pPr>
      <w:r w:rsidRPr="00226BD8">
        <w:rPr>
          <w:rFonts w:hint="eastAsia"/>
          <w:color w:val="000000"/>
        </w:rPr>
        <w:t>&gt;</w:t>
      </w:r>
      <w:r>
        <w:rPr>
          <w:rFonts w:hint="eastAsia"/>
          <w:color w:val="000000"/>
        </w:rPr>
        <w:t xml:space="preserve"> </w:t>
      </w:r>
      <w:r>
        <w:rPr>
          <w:rFonts w:hint="eastAsia"/>
          <w:color w:val="000000"/>
        </w:rPr>
        <w:t>源库</w:t>
      </w:r>
      <w:r>
        <w:rPr>
          <w:rFonts w:hint="eastAsia"/>
          <w:color w:val="000000"/>
        </w:rPr>
        <w:t>oracle</w:t>
      </w:r>
      <w:r>
        <w:rPr>
          <w:rFonts w:hint="eastAsia"/>
          <w:color w:val="000000"/>
        </w:rPr>
        <w:t>版本需要低于或等于目标库版本</w:t>
      </w:r>
    </w:p>
    <w:p w14:paraId="7641B3A2" w14:textId="32BA1C08" w:rsidR="007F0192" w:rsidRDefault="007F0192" w:rsidP="00226BD8">
      <w:pPr>
        <w:rPr>
          <w:color w:val="000000"/>
        </w:rPr>
      </w:pPr>
      <w:r>
        <w:rPr>
          <w:rFonts w:hint="eastAsia"/>
          <w:color w:val="000000"/>
        </w:rPr>
        <w:t>&gt;</w:t>
      </w:r>
      <w:r>
        <w:rPr>
          <w:color w:val="000000"/>
        </w:rPr>
        <w:t xml:space="preserve"> rman</w:t>
      </w:r>
      <w:r>
        <w:rPr>
          <w:rFonts w:hint="eastAsia"/>
          <w:color w:val="000000"/>
        </w:rPr>
        <w:t>设备</w:t>
      </w:r>
      <w:r w:rsidR="00996A17">
        <w:rPr>
          <w:rFonts w:hint="eastAsia"/>
          <w:color w:val="000000"/>
        </w:rPr>
        <w:t>类型</w:t>
      </w:r>
      <w:r>
        <w:rPr>
          <w:rFonts w:hint="eastAsia"/>
          <w:color w:val="000000"/>
        </w:rPr>
        <w:t>属性必须配置为</w:t>
      </w:r>
      <w:r>
        <w:rPr>
          <w:rFonts w:hint="eastAsia"/>
          <w:color w:val="000000"/>
        </w:rPr>
        <w:t>D</w:t>
      </w:r>
      <w:r>
        <w:rPr>
          <w:color w:val="000000"/>
        </w:rPr>
        <w:t>ISK</w:t>
      </w:r>
    </w:p>
    <w:p w14:paraId="054024CF" w14:textId="75F03711" w:rsidR="00226BD8" w:rsidRDefault="00226BD8" w:rsidP="00226BD8">
      <w:pPr>
        <w:rPr>
          <w:color w:val="000000"/>
        </w:rPr>
      </w:pPr>
      <w:r w:rsidRPr="00226BD8">
        <w:rPr>
          <w:rFonts w:hint="eastAsia"/>
          <w:color w:val="000000"/>
        </w:rPr>
        <w:t>&gt;</w:t>
      </w:r>
      <w:r>
        <w:rPr>
          <w:rFonts w:hint="eastAsia"/>
          <w:color w:val="000000"/>
        </w:rPr>
        <w:t xml:space="preserve"> </w:t>
      </w:r>
      <w:r>
        <w:rPr>
          <w:rFonts w:hint="eastAsia"/>
          <w:color w:val="000000"/>
        </w:rPr>
        <w:t>准备阶段选择</w:t>
      </w:r>
      <w:r>
        <w:rPr>
          <w:rFonts w:hint="eastAsia"/>
          <w:color w:val="000000"/>
        </w:rPr>
        <w:t>dbms</w:t>
      </w:r>
      <w:r>
        <w:rPr>
          <w:color w:val="000000"/>
        </w:rPr>
        <w:t>_file_tranfer</w:t>
      </w:r>
      <w:r>
        <w:rPr>
          <w:rFonts w:hint="eastAsia"/>
          <w:color w:val="000000"/>
        </w:rPr>
        <w:t>方法，目标库必须为</w:t>
      </w:r>
      <w:r>
        <w:rPr>
          <w:rFonts w:hint="eastAsia"/>
          <w:color w:val="000000"/>
        </w:rPr>
        <w:t>11.2.0.4</w:t>
      </w:r>
    </w:p>
    <w:p w14:paraId="62B0AF7A" w14:textId="6A21CF84" w:rsidR="00226BD8" w:rsidRDefault="00226BD8" w:rsidP="00226BD8">
      <w:pPr>
        <w:rPr>
          <w:color w:val="000000"/>
        </w:rPr>
      </w:pPr>
      <w:r w:rsidRPr="00226BD8">
        <w:rPr>
          <w:rFonts w:hint="eastAsia"/>
          <w:color w:val="000000"/>
        </w:rPr>
        <w:t>&gt;</w:t>
      </w:r>
      <w:r>
        <w:rPr>
          <w:rFonts w:hint="eastAsia"/>
          <w:color w:val="000000"/>
        </w:rPr>
        <w:t xml:space="preserve"> </w:t>
      </w:r>
      <w:r>
        <w:rPr>
          <w:rFonts w:hint="eastAsia"/>
          <w:color w:val="000000"/>
        </w:rPr>
        <w:t>准备阶段选择</w:t>
      </w:r>
      <w:r>
        <w:rPr>
          <w:rFonts w:hint="eastAsia"/>
          <w:color w:val="000000"/>
        </w:rPr>
        <w:t>rman</w:t>
      </w:r>
      <w:r>
        <w:rPr>
          <w:rFonts w:hint="eastAsia"/>
          <w:color w:val="000000"/>
        </w:rPr>
        <w:t>备份方法，在源和目标系统需要有临时区域</w:t>
      </w:r>
    </w:p>
    <w:p w14:paraId="61F5B532" w14:textId="485086EE" w:rsidR="00226BD8" w:rsidRPr="00226BD8" w:rsidRDefault="00226BD8" w:rsidP="00226BD8">
      <w:pPr>
        <w:rPr>
          <w:color w:val="000000"/>
        </w:rPr>
      </w:pPr>
      <w:r>
        <w:rPr>
          <w:rFonts w:ascii="Tahoma" w:hAnsi="Tahoma" w:cs="Tahoma" w:hint="eastAsia"/>
          <w:color w:val="000000"/>
          <w:sz w:val="20"/>
          <w:szCs w:val="20"/>
        </w:rPr>
        <w:t>&gt;</w:t>
      </w:r>
      <w:r>
        <w:rPr>
          <w:rFonts w:ascii="Tahoma" w:hAnsi="Tahoma" w:cs="Tahoma"/>
          <w:color w:val="000000"/>
          <w:sz w:val="20"/>
          <w:szCs w:val="20"/>
        </w:rPr>
        <w:t xml:space="preserve"> If the destination database version is 11.2.0.3 or lower, then a separate database home containing 11.2.0.4 running an 11.2.0.4 instance on the destination system is required to perform the incremental backup conversion.  See the </w:t>
      </w:r>
      <w:r>
        <w:rPr>
          <w:rStyle w:val="af"/>
          <w:rFonts w:ascii="Tahoma" w:hAnsi="Tahoma" w:cs="Tahoma"/>
          <w:color w:val="000000"/>
          <w:sz w:val="20"/>
          <w:szCs w:val="20"/>
        </w:rPr>
        <w:t>Destination Database 11.2.0.3 and Earlier Requires a Separate Incremental Convert Home and Instance</w:t>
      </w:r>
      <w:r>
        <w:rPr>
          <w:rFonts w:ascii="Tahoma" w:hAnsi="Tahoma" w:cs="Tahoma"/>
          <w:color w:val="000000"/>
          <w:sz w:val="20"/>
          <w:szCs w:val="20"/>
        </w:rPr>
        <w:t xml:space="preserve"> section for details. If using ASM for 11.2.0.4 Convert Home, then ASM needs to be on 11.2.0.4, else error ORA-15295 (e.g. ORA-15295: ASM instance software version 11.2.0.3.0 less than client version 11.2.0.4.0) is raised.</w:t>
      </w:r>
    </w:p>
    <w:p w14:paraId="2CE46E68" w14:textId="526C57FC" w:rsidR="00F849A8" w:rsidRDefault="00F849A8" w:rsidP="00CD7DD5">
      <w:pPr>
        <w:rPr>
          <w:color w:val="000000"/>
        </w:rPr>
      </w:pPr>
    </w:p>
    <w:p w14:paraId="21782DF9" w14:textId="382176BD" w:rsidR="00F849A8" w:rsidRDefault="00AB5829" w:rsidP="00117AFD">
      <w:pPr>
        <w:pStyle w:val="3"/>
        <w:numPr>
          <w:ilvl w:val="0"/>
          <w:numId w:val="0"/>
        </w:numPr>
      </w:pPr>
      <w:r w:rsidRPr="00AB5829">
        <w:rPr>
          <w:rFonts w:hint="eastAsia"/>
        </w:rPr>
        <w:t>准备阶段的方法</w:t>
      </w:r>
    </w:p>
    <w:p w14:paraId="76D5057A" w14:textId="571AC426" w:rsidR="00AB5829" w:rsidRDefault="00AB5829" w:rsidP="008A2597">
      <w:r>
        <w:rPr>
          <w:rFonts w:hint="eastAsia"/>
          <w:b/>
        </w:rPr>
        <w:t>1</w:t>
      </w:r>
      <w:r>
        <w:rPr>
          <w:b/>
        </w:rPr>
        <w:t xml:space="preserve"> </w:t>
      </w:r>
      <w:r>
        <w:t>dbms_file_transfer (DFT)</w:t>
      </w:r>
    </w:p>
    <w:p w14:paraId="38E3D167" w14:textId="617A84BC" w:rsidR="00AB5829" w:rsidRDefault="008A2597" w:rsidP="008A2597">
      <w:r>
        <w:rPr>
          <w:rFonts w:hint="eastAsia"/>
        </w:rPr>
        <w:t>通过</w:t>
      </w:r>
      <w:r>
        <w:t>dbms_file_transfer.get_file()</w:t>
      </w:r>
      <w:r>
        <w:rPr>
          <w:rFonts w:hint="eastAsia"/>
        </w:rPr>
        <w:t>程序包，使用</w:t>
      </w:r>
      <w:r>
        <w:rPr>
          <w:rFonts w:hint="eastAsia"/>
        </w:rPr>
        <w:t>database</w:t>
      </w:r>
      <w:r>
        <w:t xml:space="preserve"> </w:t>
      </w:r>
      <w:r>
        <w:rPr>
          <w:rFonts w:hint="eastAsia"/>
        </w:rPr>
        <w:t>link</w:t>
      </w:r>
      <w:r>
        <w:rPr>
          <w:rFonts w:hint="eastAsia"/>
        </w:rPr>
        <w:t>传输数据文件，优点为</w:t>
      </w:r>
      <w:r>
        <w:rPr>
          <w:rFonts w:hint="eastAsia"/>
        </w:rPr>
        <w:t>1</w:t>
      </w:r>
      <w:r>
        <w:t xml:space="preserve"> </w:t>
      </w:r>
      <w:r>
        <w:rPr>
          <w:rFonts w:hint="eastAsia"/>
        </w:rPr>
        <w:t>不需要额外的空间</w:t>
      </w:r>
      <w:r>
        <w:rPr>
          <w:rFonts w:hint="eastAsia"/>
        </w:rPr>
        <w:t xml:space="preserve"> 2</w:t>
      </w:r>
      <w:r>
        <w:t xml:space="preserve"> </w:t>
      </w:r>
      <w:r>
        <w:rPr>
          <w:rFonts w:hint="eastAsia"/>
        </w:rPr>
        <w:t>不需要单独的转换步骤，传输过程中自动换。但是目标库必须为</w:t>
      </w:r>
      <w:r>
        <w:rPr>
          <w:rFonts w:hint="eastAsia"/>
        </w:rPr>
        <w:t>11.2.0.4</w:t>
      </w:r>
      <w:r>
        <w:rPr>
          <w:rFonts w:hint="eastAsia"/>
        </w:rPr>
        <w:t>。</w:t>
      </w:r>
    </w:p>
    <w:p w14:paraId="4E439C25" w14:textId="765499ED" w:rsidR="00AB5829" w:rsidRDefault="00AB5829" w:rsidP="008A2597">
      <w:r>
        <w:rPr>
          <w:rFonts w:hint="eastAsia"/>
          <w:b/>
        </w:rPr>
        <w:t>2</w:t>
      </w:r>
      <w:r>
        <w:rPr>
          <w:b/>
        </w:rPr>
        <w:t xml:space="preserve"> </w:t>
      </w:r>
      <w:r>
        <w:t>Recovery Manager (RMAN) RMAN backup</w:t>
      </w:r>
    </w:p>
    <w:p w14:paraId="26A21FF8" w14:textId="5C2B684F" w:rsidR="00AB5829" w:rsidRDefault="008A2597" w:rsidP="008A2597">
      <w:r>
        <w:rPr>
          <w:rFonts w:hint="eastAsia"/>
        </w:rPr>
        <w:t>需要额外的空间存放</w:t>
      </w:r>
      <w:r>
        <w:rPr>
          <w:rFonts w:hint="eastAsia"/>
        </w:rPr>
        <w:t>rman</w:t>
      </w:r>
      <w:r>
        <w:rPr>
          <w:rFonts w:hint="eastAsia"/>
        </w:rPr>
        <w:t>备份</w:t>
      </w:r>
    </w:p>
    <w:p w14:paraId="0FB6139A" w14:textId="344308BF" w:rsidR="00AB5829" w:rsidRDefault="00AB5829" w:rsidP="00AB5829">
      <w:pPr>
        <w:rPr>
          <w:b/>
        </w:rPr>
      </w:pPr>
    </w:p>
    <w:p w14:paraId="0AB3692C" w14:textId="190B8672" w:rsidR="008A2597" w:rsidRPr="008A2597" w:rsidRDefault="008A2597" w:rsidP="00117AFD">
      <w:pPr>
        <w:pStyle w:val="3"/>
        <w:numPr>
          <w:ilvl w:val="0"/>
          <w:numId w:val="0"/>
        </w:numPr>
      </w:pPr>
      <w:r w:rsidRPr="008A2597">
        <w:lastRenderedPageBreak/>
        <w:t>目标数据库</w:t>
      </w:r>
      <w:r>
        <w:rPr>
          <w:rFonts w:hint="eastAsia"/>
        </w:rPr>
        <w:t>为</w:t>
      </w:r>
      <w:r w:rsidRPr="008A2597">
        <w:t xml:space="preserve">11.2.0.3 </w:t>
      </w:r>
      <w:r w:rsidRPr="008A2597">
        <w:t>或更早</w:t>
      </w:r>
      <w:r>
        <w:rPr>
          <w:rFonts w:hint="eastAsia"/>
        </w:rPr>
        <w:t>版本，</w:t>
      </w:r>
      <w:r w:rsidRPr="008A2597">
        <w:t>需要单独的增量转换</w:t>
      </w:r>
      <w:r w:rsidRPr="008A2597">
        <w:t xml:space="preserve"> Home </w:t>
      </w:r>
      <w:r w:rsidRPr="008A2597">
        <w:t>和实例</w:t>
      </w:r>
    </w:p>
    <w:p w14:paraId="7F7B6ACC" w14:textId="3AF2EDB9" w:rsidR="00F849A8" w:rsidRDefault="008A2597" w:rsidP="008A2597">
      <w:pPr>
        <w:rPr>
          <w:color w:val="000000"/>
        </w:rPr>
      </w:pPr>
      <w:r>
        <w:t>跨平台增量备份核心功能</w:t>
      </w:r>
      <w:r>
        <w:t xml:space="preserve"> (</w:t>
      </w:r>
      <w:r>
        <w:t>即</w:t>
      </w:r>
      <w:r w:rsidRPr="00156F4F">
        <w:rPr>
          <w:color w:val="FF0000"/>
        </w:rPr>
        <w:t>增量备份转换</w:t>
      </w:r>
      <w:r>
        <w:t xml:space="preserve">) </w:t>
      </w:r>
      <w:r>
        <w:t>在</w:t>
      </w:r>
      <w:r>
        <w:t xml:space="preserve"> Oracle </w:t>
      </w:r>
      <w:r>
        <w:t>数据库</w:t>
      </w:r>
      <w:r>
        <w:t xml:space="preserve">11.2.0.4 </w:t>
      </w:r>
      <w:r>
        <w:t>和更高版本中提供。</w:t>
      </w:r>
    </w:p>
    <w:p w14:paraId="061E00D7" w14:textId="5B595701" w:rsidR="008A2597" w:rsidRDefault="00156F4F" w:rsidP="00CD7DD5">
      <w:pPr>
        <w:rPr>
          <w:color w:val="000000"/>
        </w:rPr>
      </w:pPr>
      <w:r>
        <w:rPr>
          <w:rFonts w:hint="eastAsia"/>
          <w:color w:val="000000"/>
        </w:rPr>
        <w:t>如果</w:t>
      </w:r>
      <w:r w:rsidR="007F0192">
        <w:rPr>
          <w:rFonts w:hint="eastAsia"/>
          <w:color w:val="000000"/>
        </w:rPr>
        <w:t>目标库为</w:t>
      </w:r>
      <w:r w:rsidR="007F0192">
        <w:rPr>
          <w:rFonts w:hint="eastAsia"/>
          <w:color w:val="000000"/>
        </w:rPr>
        <w:t>11.2.0.4</w:t>
      </w:r>
      <w:r w:rsidR="007F0192">
        <w:rPr>
          <w:rFonts w:hint="eastAsia"/>
          <w:color w:val="000000"/>
        </w:rPr>
        <w:t>或更新版本，可以实现增量备份转换；如果目标库为</w:t>
      </w:r>
      <w:r w:rsidR="007F0192">
        <w:rPr>
          <w:rFonts w:hint="eastAsia"/>
          <w:color w:val="000000"/>
        </w:rPr>
        <w:t>11.2.0.3</w:t>
      </w:r>
      <w:r w:rsidR="007F0192">
        <w:rPr>
          <w:rFonts w:hint="eastAsia"/>
          <w:color w:val="000000"/>
        </w:rPr>
        <w:t>或更早版本，为了能够实现增量备份转换，需要一个单独的</w:t>
      </w:r>
      <w:r w:rsidR="007F0192">
        <w:rPr>
          <w:rFonts w:hint="eastAsia"/>
          <w:color w:val="000000"/>
        </w:rPr>
        <w:t>11.2.0.4</w:t>
      </w:r>
      <w:r w:rsidR="007F0192">
        <w:rPr>
          <w:rFonts w:hint="eastAsia"/>
          <w:color w:val="000000"/>
        </w:rPr>
        <w:t>软件</w:t>
      </w:r>
      <w:r w:rsidR="007F0192">
        <w:rPr>
          <w:rFonts w:hint="eastAsia"/>
          <w:color w:val="000000"/>
        </w:rPr>
        <w:t>home</w:t>
      </w:r>
      <w:r w:rsidR="007F0192">
        <w:rPr>
          <w:rFonts w:hint="eastAsia"/>
          <w:color w:val="000000"/>
        </w:rPr>
        <w:t>，并且有一个</w:t>
      </w:r>
      <w:r w:rsidR="007F0192">
        <w:rPr>
          <w:rFonts w:hint="eastAsia"/>
          <w:color w:val="000000"/>
        </w:rPr>
        <w:t>oracle</w:t>
      </w:r>
      <w:r w:rsidR="007F0192">
        <w:rPr>
          <w:rFonts w:hint="eastAsia"/>
          <w:color w:val="000000"/>
        </w:rPr>
        <w:t>实例需要启动到</w:t>
      </w:r>
      <w:r w:rsidR="007F0192">
        <w:rPr>
          <w:rFonts w:hint="eastAsia"/>
          <w:color w:val="000000"/>
        </w:rPr>
        <w:t>nomout</w:t>
      </w:r>
      <w:r w:rsidR="007F0192">
        <w:rPr>
          <w:rFonts w:hint="eastAsia"/>
          <w:color w:val="000000"/>
        </w:rPr>
        <w:t>阶段。</w:t>
      </w:r>
    </w:p>
    <w:p w14:paraId="29155FA3" w14:textId="77777777" w:rsidR="00156F4F" w:rsidRDefault="00156F4F" w:rsidP="00CD7DD5">
      <w:pPr>
        <w:rPr>
          <w:color w:val="000000"/>
        </w:rPr>
      </w:pPr>
    </w:p>
    <w:p w14:paraId="789221CE" w14:textId="2600B737" w:rsidR="006F17C8" w:rsidRDefault="006F17C8" w:rsidP="00117AFD">
      <w:pPr>
        <w:pStyle w:val="3"/>
        <w:numPr>
          <w:ilvl w:val="0"/>
          <w:numId w:val="0"/>
        </w:numPr>
      </w:pPr>
      <w:r>
        <w:rPr>
          <w:rFonts w:hint="eastAsia"/>
        </w:rPr>
        <w:t>示例：</w:t>
      </w:r>
    </w:p>
    <w:p w14:paraId="04819106" w14:textId="285C2FC0" w:rsidR="006F17C8" w:rsidRDefault="0026789C" w:rsidP="00821AEE">
      <w:pPr>
        <w:pStyle w:val="3"/>
        <w:numPr>
          <w:ilvl w:val="0"/>
          <w:numId w:val="0"/>
        </w:numPr>
        <w:rPr>
          <w:color w:val="000000"/>
        </w:rPr>
      </w:pPr>
      <w:r w:rsidRPr="001F7F0B">
        <w:t xml:space="preserve">Phase 1 </w:t>
      </w:r>
      <w:r w:rsidRPr="001F7F0B">
        <w:rPr>
          <w:rFonts w:hint="eastAsia"/>
        </w:rPr>
        <w:t>初始化阶段</w:t>
      </w:r>
    </w:p>
    <w:p w14:paraId="5709F061" w14:textId="73A09B6F" w:rsidR="006F17C8" w:rsidRDefault="006F17C8" w:rsidP="00CD7DD5">
      <w:pPr>
        <w:rPr>
          <w:color w:val="000000"/>
        </w:rPr>
      </w:pPr>
    </w:p>
    <w:p w14:paraId="7377E47C" w14:textId="6A7E085F" w:rsidR="0026789C" w:rsidRDefault="0026789C" w:rsidP="00CD7DD5">
      <w:pPr>
        <w:rPr>
          <w:rFonts w:ascii="Arial" w:hAnsi="Arial" w:cs="Arial"/>
          <w:b/>
          <w:bCs/>
          <w:i/>
          <w:iCs/>
          <w:color w:val="666666"/>
          <w:sz w:val="20"/>
          <w:szCs w:val="20"/>
        </w:rPr>
      </w:pPr>
      <w:r>
        <w:rPr>
          <w:rFonts w:ascii="Arial" w:hAnsi="Arial" w:cs="Arial"/>
          <w:b/>
          <w:bCs/>
          <w:i/>
          <w:iCs/>
          <w:color w:val="666666"/>
          <w:sz w:val="20"/>
          <w:szCs w:val="20"/>
        </w:rPr>
        <w:t xml:space="preserve">Step 1.1 </w:t>
      </w:r>
      <w:r>
        <w:rPr>
          <w:rFonts w:ascii="Arial" w:hAnsi="Arial" w:cs="Arial" w:hint="eastAsia"/>
          <w:b/>
          <w:bCs/>
          <w:i/>
          <w:iCs/>
          <w:color w:val="666666"/>
          <w:sz w:val="20"/>
          <w:szCs w:val="20"/>
        </w:rPr>
        <w:t>安装目标数据库软件和创建目标数据库</w:t>
      </w:r>
    </w:p>
    <w:p w14:paraId="00140A58" w14:textId="7E95597B" w:rsidR="0026789C" w:rsidRDefault="0026789C" w:rsidP="00CD7DD5">
      <w:pPr>
        <w:rPr>
          <w:color w:val="000000"/>
        </w:rPr>
      </w:pPr>
      <w:r>
        <w:rPr>
          <w:rFonts w:hint="eastAsia"/>
          <w:color w:val="000000"/>
        </w:rPr>
        <w:t>强烈建议使用</w:t>
      </w:r>
      <w:r>
        <w:rPr>
          <w:rFonts w:hint="eastAsia"/>
          <w:color w:val="000000"/>
        </w:rPr>
        <w:t>oracle</w:t>
      </w:r>
      <w:r>
        <w:rPr>
          <w:color w:val="000000"/>
        </w:rPr>
        <w:t xml:space="preserve"> </w:t>
      </w:r>
      <w:r>
        <w:rPr>
          <w:rFonts w:hint="eastAsia"/>
          <w:color w:val="000000"/>
        </w:rPr>
        <w:t>database</w:t>
      </w:r>
      <w:r>
        <w:rPr>
          <w:color w:val="000000"/>
        </w:rPr>
        <w:t xml:space="preserve"> </w:t>
      </w:r>
      <w:r>
        <w:rPr>
          <w:rFonts w:hint="eastAsia"/>
          <w:color w:val="000000"/>
        </w:rPr>
        <w:t>11.2.0.4</w:t>
      </w:r>
      <w:r>
        <w:rPr>
          <w:rFonts w:hint="eastAsia"/>
          <w:color w:val="000000"/>
        </w:rPr>
        <w:t>或更新版本</w:t>
      </w:r>
    </w:p>
    <w:p w14:paraId="445E5928" w14:textId="2764D3C6" w:rsidR="006F17C8" w:rsidRDefault="002960FA" w:rsidP="00CD7DD5">
      <w:pPr>
        <w:rPr>
          <w:rFonts w:ascii="Arial" w:hAnsi="Arial" w:cs="Arial"/>
          <w:b/>
          <w:bCs/>
          <w:i/>
          <w:iCs/>
          <w:color w:val="666666"/>
          <w:sz w:val="20"/>
          <w:szCs w:val="20"/>
        </w:rPr>
      </w:pPr>
      <w:r>
        <w:rPr>
          <w:rFonts w:ascii="Arial" w:hAnsi="Arial" w:cs="Arial"/>
          <w:b/>
          <w:bCs/>
          <w:i/>
          <w:iCs/>
          <w:color w:val="666666"/>
          <w:sz w:val="20"/>
          <w:szCs w:val="20"/>
        </w:rPr>
        <w:t xml:space="preserve">Step 1.2 </w:t>
      </w:r>
      <w:r>
        <w:rPr>
          <w:rFonts w:ascii="Arial" w:hAnsi="Arial" w:cs="Arial" w:hint="eastAsia"/>
          <w:b/>
          <w:bCs/>
          <w:i/>
          <w:iCs/>
          <w:color w:val="666666"/>
          <w:sz w:val="20"/>
          <w:szCs w:val="20"/>
        </w:rPr>
        <w:t>如果需要配置增量转换</w:t>
      </w:r>
      <w:r>
        <w:rPr>
          <w:rFonts w:ascii="Arial" w:hAnsi="Arial" w:cs="Arial" w:hint="eastAsia"/>
          <w:b/>
          <w:bCs/>
          <w:i/>
          <w:iCs/>
          <w:color w:val="666666"/>
          <w:sz w:val="20"/>
          <w:szCs w:val="20"/>
        </w:rPr>
        <w:t>home</w:t>
      </w:r>
      <w:r>
        <w:rPr>
          <w:rFonts w:ascii="Arial" w:hAnsi="Arial" w:cs="Arial" w:hint="eastAsia"/>
          <w:b/>
          <w:bCs/>
          <w:i/>
          <w:iCs/>
          <w:color w:val="666666"/>
          <w:sz w:val="20"/>
          <w:szCs w:val="20"/>
        </w:rPr>
        <w:t>和实例</w:t>
      </w:r>
    </w:p>
    <w:p w14:paraId="621D19F6" w14:textId="6B142B44" w:rsidR="002960FA" w:rsidRDefault="002960FA" w:rsidP="00CD7DD5">
      <w:pPr>
        <w:rPr>
          <w:color w:val="000000"/>
        </w:rPr>
      </w:pPr>
      <w:r>
        <w:rPr>
          <w:rFonts w:hint="eastAsia"/>
          <w:color w:val="000000"/>
        </w:rPr>
        <w:t>安装一个</w:t>
      </w:r>
      <w:r>
        <w:rPr>
          <w:rFonts w:hint="eastAsia"/>
          <w:color w:val="000000"/>
        </w:rPr>
        <w:t>11.2.0.4</w:t>
      </w:r>
      <w:r>
        <w:rPr>
          <w:rFonts w:hint="eastAsia"/>
          <w:color w:val="000000"/>
        </w:rPr>
        <w:t>的软件在目标系统</w:t>
      </w:r>
    </w:p>
    <w:p w14:paraId="7FCCB0A8" w14:textId="7E3CCED8" w:rsidR="002960FA" w:rsidRDefault="002960FA" w:rsidP="00CD7DD5">
      <w:pPr>
        <w:rPr>
          <w:color w:val="000000"/>
        </w:rPr>
      </w:pPr>
      <w:r>
        <w:rPr>
          <w:rFonts w:hint="eastAsia"/>
          <w:color w:val="000000"/>
        </w:rPr>
        <w:t>使用</w:t>
      </w:r>
      <w:r>
        <w:rPr>
          <w:rFonts w:hint="eastAsia"/>
          <w:color w:val="000000"/>
        </w:rPr>
        <w:t>11.2.0.4</w:t>
      </w:r>
      <w:r>
        <w:rPr>
          <w:rFonts w:hint="eastAsia"/>
          <w:color w:val="000000"/>
        </w:rPr>
        <w:t>软件目录启动实例到</w:t>
      </w:r>
      <w:r>
        <w:rPr>
          <w:rFonts w:hint="eastAsia"/>
          <w:color w:val="000000"/>
        </w:rPr>
        <w:t>nomount</w:t>
      </w:r>
      <w:r>
        <w:rPr>
          <w:rFonts w:hint="eastAsia"/>
          <w:color w:val="000000"/>
        </w:rPr>
        <w:t>阶段（不需要创建数据库）</w:t>
      </w:r>
    </w:p>
    <w:p w14:paraId="00C629B8" w14:textId="77777777" w:rsidR="002960FA" w:rsidRPr="002960FA" w:rsidRDefault="002960FA" w:rsidP="002960FA">
      <w:pPr>
        <w:rPr>
          <w:color w:val="000000"/>
        </w:rPr>
      </w:pPr>
      <w:r w:rsidRPr="002960FA">
        <w:rPr>
          <w:color w:val="000000"/>
        </w:rPr>
        <w:t>[oracle@dest]$ export ORACLE_HOME=/u01/app/oracle/product/11.2.0.4/xtt_home</w:t>
      </w:r>
    </w:p>
    <w:p w14:paraId="4D3B1FEE" w14:textId="77777777" w:rsidR="002960FA" w:rsidRPr="002960FA" w:rsidRDefault="002960FA" w:rsidP="002960FA">
      <w:pPr>
        <w:rPr>
          <w:color w:val="000000"/>
        </w:rPr>
      </w:pPr>
    </w:p>
    <w:p w14:paraId="7044CE1E" w14:textId="77777777" w:rsidR="002960FA" w:rsidRPr="002960FA" w:rsidRDefault="002960FA" w:rsidP="002960FA">
      <w:pPr>
        <w:rPr>
          <w:color w:val="000000"/>
        </w:rPr>
      </w:pPr>
      <w:r w:rsidRPr="002960FA">
        <w:rPr>
          <w:color w:val="000000"/>
        </w:rPr>
        <w:t>[oracle@dest]$ export ORACLE_SID=xtt</w:t>
      </w:r>
    </w:p>
    <w:p w14:paraId="1AA44658" w14:textId="77777777" w:rsidR="002960FA" w:rsidRPr="002960FA" w:rsidRDefault="002960FA" w:rsidP="002960FA">
      <w:pPr>
        <w:rPr>
          <w:color w:val="000000"/>
        </w:rPr>
      </w:pPr>
    </w:p>
    <w:p w14:paraId="2B2B51BF" w14:textId="77777777" w:rsidR="002960FA" w:rsidRPr="002960FA" w:rsidRDefault="002960FA" w:rsidP="002960FA">
      <w:pPr>
        <w:rPr>
          <w:color w:val="000000"/>
        </w:rPr>
      </w:pPr>
      <w:r w:rsidRPr="002960FA">
        <w:rPr>
          <w:color w:val="000000"/>
        </w:rPr>
        <w:t>[oracle@dest]$ cat &lt;&lt; EOF &gt; $ORACLE_HOME/dbs/init$ORACLE_SID.ora</w:t>
      </w:r>
    </w:p>
    <w:p w14:paraId="37EBD392" w14:textId="77777777" w:rsidR="002960FA" w:rsidRPr="002960FA" w:rsidRDefault="002960FA" w:rsidP="002960FA">
      <w:pPr>
        <w:rPr>
          <w:color w:val="000000"/>
        </w:rPr>
      </w:pPr>
      <w:r w:rsidRPr="002960FA">
        <w:rPr>
          <w:color w:val="000000"/>
        </w:rPr>
        <w:t>db_name=xtt</w:t>
      </w:r>
    </w:p>
    <w:p w14:paraId="6D2050F1" w14:textId="77777777" w:rsidR="002960FA" w:rsidRPr="002960FA" w:rsidRDefault="002960FA" w:rsidP="002960FA">
      <w:pPr>
        <w:rPr>
          <w:color w:val="000000"/>
        </w:rPr>
      </w:pPr>
      <w:r w:rsidRPr="002960FA">
        <w:rPr>
          <w:color w:val="000000"/>
        </w:rPr>
        <w:t>compatible=11.2.0.4.0</w:t>
      </w:r>
    </w:p>
    <w:p w14:paraId="0BCE23A4" w14:textId="77777777" w:rsidR="002960FA" w:rsidRPr="002960FA" w:rsidRDefault="002960FA" w:rsidP="002960FA">
      <w:pPr>
        <w:rPr>
          <w:color w:val="000000"/>
        </w:rPr>
      </w:pPr>
      <w:r w:rsidRPr="002960FA">
        <w:rPr>
          <w:color w:val="000000"/>
        </w:rPr>
        <w:t>EOF</w:t>
      </w:r>
    </w:p>
    <w:p w14:paraId="7E3A083E" w14:textId="77777777" w:rsidR="002960FA" w:rsidRPr="002960FA" w:rsidRDefault="002960FA" w:rsidP="002960FA">
      <w:pPr>
        <w:rPr>
          <w:color w:val="000000"/>
        </w:rPr>
      </w:pPr>
    </w:p>
    <w:p w14:paraId="135B1F2C" w14:textId="77777777" w:rsidR="002960FA" w:rsidRPr="002960FA" w:rsidRDefault="002960FA" w:rsidP="002960FA">
      <w:pPr>
        <w:rPr>
          <w:color w:val="000000"/>
        </w:rPr>
      </w:pPr>
      <w:r w:rsidRPr="002960FA">
        <w:rPr>
          <w:color w:val="000000"/>
        </w:rPr>
        <w:t>[oracle@dest]$ sqlplus / as sysdba</w:t>
      </w:r>
    </w:p>
    <w:p w14:paraId="77E4D63A" w14:textId="69E47D30" w:rsidR="005B3684" w:rsidRDefault="002960FA" w:rsidP="002960FA">
      <w:pPr>
        <w:rPr>
          <w:color w:val="000000"/>
        </w:rPr>
      </w:pPr>
      <w:r w:rsidRPr="002960FA">
        <w:rPr>
          <w:color w:val="000000"/>
        </w:rPr>
        <w:t>SQL&gt; startup nomount</w:t>
      </w:r>
    </w:p>
    <w:p w14:paraId="7DA39817" w14:textId="080E9BA7" w:rsidR="002960FA" w:rsidRDefault="002960FA" w:rsidP="002960FA">
      <w:pPr>
        <w:rPr>
          <w:color w:val="000000"/>
        </w:rPr>
      </w:pPr>
    </w:p>
    <w:p w14:paraId="3375FB5C" w14:textId="3AE3A4F5" w:rsidR="002960FA" w:rsidRDefault="002960FA" w:rsidP="002960FA">
      <w:pPr>
        <w:rPr>
          <w:rFonts w:ascii="Arial" w:hAnsi="Arial" w:cs="Arial"/>
          <w:b/>
          <w:bCs/>
          <w:i/>
          <w:iCs/>
          <w:color w:val="666666"/>
          <w:sz w:val="20"/>
          <w:szCs w:val="20"/>
        </w:rPr>
      </w:pPr>
      <w:r>
        <w:rPr>
          <w:rFonts w:ascii="Arial" w:hAnsi="Arial" w:cs="Arial"/>
          <w:b/>
          <w:bCs/>
          <w:i/>
          <w:iCs/>
          <w:color w:val="666666"/>
          <w:sz w:val="20"/>
          <w:szCs w:val="20"/>
        </w:rPr>
        <w:t xml:space="preserve">Step 1.3 </w:t>
      </w:r>
      <w:r>
        <w:rPr>
          <w:rFonts w:ascii="Arial" w:hAnsi="Arial" w:cs="Arial" w:hint="eastAsia"/>
          <w:b/>
          <w:bCs/>
          <w:i/>
          <w:iCs/>
          <w:color w:val="666666"/>
          <w:sz w:val="20"/>
          <w:szCs w:val="20"/>
        </w:rPr>
        <w:t>确认需要被传输的表空间</w:t>
      </w:r>
    </w:p>
    <w:p w14:paraId="4A3C206C" w14:textId="7353A3E4" w:rsidR="002960FA" w:rsidRDefault="002960FA" w:rsidP="002960FA">
      <w:pPr>
        <w:rPr>
          <w:rFonts w:ascii="Arial" w:hAnsi="Arial" w:cs="Arial"/>
          <w:b/>
          <w:bCs/>
          <w:i/>
          <w:iCs/>
          <w:color w:val="666666"/>
          <w:sz w:val="20"/>
          <w:szCs w:val="20"/>
        </w:rPr>
      </w:pPr>
      <w:r>
        <w:rPr>
          <w:rFonts w:ascii="Arial" w:hAnsi="Arial" w:cs="Arial"/>
          <w:b/>
          <w:bCs/>
          <w:i/>
          <w:iCs/>
          <w:color w:val="666666"/>
          <w:sz w:val="20"/>
          <w:szCs w:val="20"/>
        </w:rPr>
        <w:t xml:space="preserve">Step 1.4 </w:t>
      </w:r>
      <w:r>
        <w:rPr>
          <w:rFonts w:ascii="Arial" w:hAnsi="Arial" w:cs="Arial" w:hint="eastAsia"/>
          <w:b/>
          <w:bCs/>
          <w:i/>
          <w:iCs/>
          <w:color w:val="666666"/>
          <w:sz w:val="20"/>
          <w:szCs w:val="20"/>
        </w:rPr>
        <w:t>如果使用</w:t>
      </w:r>
      <w:r>
        <w:rPr>
          <w:rFonts w:ascii="Arial" w:hAnsi="Arial" w:cs="Arial"/>
          <w:b/>
          <w:bCs/>
          <w:i/>
          <w:iCs/>
          <w:color w:val="666666"/>
          <w:sz w:val="20"/>
          <w:szCs w:val="20"/>
        </w:rPr>
        <w:t>dbms_file_transfer</w:t>
      </w:r>
      <w:r>
        <w:rPr>
          <w:rFonts w:ascii="Arial" w:hAnsi="Arial" w:cs="Arial" w:hint="eastAsia"/>
          <w:b/>
          <w:bCs/>
          <w:i/>
          <w:iCs/>
          <w:color w:val="666666"/>
          <w:sz w:val="20"/>
          <w:szCs w:val="20"/>
        </w:rPr>
        <w:t>的方法，确认</w:t>
      </w:r>
      <w:r w:rsidR="00674891">
        <w:rPr>
          <w:rFonts w:ascii="Arial" w:hAnsi="Arial" w:cs="Arial" w:hint="eastAsia"/>
          <w:b/>
          <w:bCs/>
          <w:i/>
          <w:iCs/>
          <w:color w:val="666666"/>
          <w:sz w:val="20"/>
          <w:szCs w:val="20"/>
        </w:rPr>
        <w:t>目录对象和</w:t>
      </w:r>
      <w:r w:rsidR="00674891">
        <w:rPr>
          <w:rFonts w:ascii="Arial" w:hAnsi="Arial" w:cs="Arial" w:hint="eastAsia"/>
          <w:b/>
          <w:bCs/>
          <w:i/>
          <w:iCs/>
          <w:color w:val="666666"/>
          <w:sz w:val="20"/>
          <w:szCs w:val="20"/>
        </w:rPr>
        <w:t>dblinks</w:t>
      </w:r>
    </w:p>
    <w:p w14:paraId="6AC36493" w14:textId="4CB1CBC2" w:rsidR="00674891" w:rsidRDefault="00674891" w:rsidP="002960FA">
      <w:pPr>
        <w:rPr>
          <w:color w:val="000000"/>
        </w:rPr>
      </w:pPr>
      <w:r>
        <w:rPr>
          <w:rFonts w:hint="eastAsia"/>
          <w:color w:val="000000"/>
        </w:rPr>
        <w:t>1</w:t>
      </w:r>
      <w:r>
        <w:rPr>
          <w:color w:val="000000"/>
        </w:rPr>
        <w:t xml:space="preserve"> </w:t>
      </w:r>
      <w:r>
        <w:rPr>
          <w:rFonts w:hint="eastAsia"/>
          <w:color w:val="000000"/>
        </w:rPr>
        <w:t>源库目录对象是要传输（</w:t>
      </w:r>
      <w:r>
        <w:rPr>
          <w:rFonts w:hint="eastAsia"/>
          <w:color w:val="000000"/>
        </w:rPr>
        <w:t>copy</w:t>
      </w:r>
      <w:r>
        <w:rPr>
          <w:rFonts w:hint="eastAsia"/>
          <w:color w:val="000000"/>
        </w:rPr>
        <w:t>）数据文件所在目录</w:t>
      </w:r>
    </w:p>
    <w:p w14:paraId="5F6B44A2" w14:textId="5699ECEC" w:rsidR="00674891" w:rsidRDefault="00674891" w:rsidP="002960FA">
      <w:pPr>
        <w:rPr>
          <w:color w:val="000000"/>
        </w:rPr>
      </w:pPr>
      <w:r>
        <w:rPr>
          <w:rFonts w:hint="eastAsia"/>
          <w:color w:val="000000"/>
        </w:rPr>
        <w:t>2</w:t>
      </w:r>
      <w:r>
        <w:rPr>
          <w:color w:val="000000"/>
        </w:rPr>
        <w:t xml:space="preserve"> </w:t>
      </w:r>
      <w:r>
        <w:rPr>
          <w:rFonts w:hint="eastAsia"/>
          <w:color w:val="000000"/>
        </w:rPr>
        <w:t>目标库目录对象为要传输（</w:t>
      </w:r>
      <w:r>
        <w:rPr>
          <w:rFonts w:hint="eastAsia"/>
          <w:color w:val="000000"/>
        </w:rPr>
        <w:t>placed</w:t>
      </w:r>
      <w:r>
        <w:rPr>
          <w:rFonts w:hint="eastAsia"/>
          <w:color w:val="000000"/>
        </w:rPr>
        <w:t>）数据文件所在目录</w:t>
      </w:r>
    </w:p>
    <w:p w14:paraId="5BA1C0F9" w14:textId="6C2F68D5" w:rsidR="00674891" w:rsidRDefault="00674891" w:rsidP="002960FA">
      <w:pPr>
        <w:rPr>
          <w:color w:val="000000"/>
        </w:rPr>
      </w:pPr>
      <w:r>
        <w:rPr>
          <w:rFonts w:hint="eastAsia"/>
          <w:color w:val="000000"/>
        </w:rPr>
        <w:t>3</w:t>
      </w:r>
      <w:r>
        <w:rPr>
          <w:color w:val="000000"/>
        </w:rPr>
        <w:t xml:space="preserve"> </w:t>
      </w:r>
      <w:r>
        <w:rPr>
          <w:rFonts w:hint="eastAsia"/>
          <w:color w:val="000000"/>
        </w:rPr>
        <w:t>目标库中</w:t>
      </w:r>
      <w:r>
        <w:rPr>
          <w:rFonts w:hint="eastAsia"/>
          <w:color w:val="000000"/>
        </w:rPr>
        <w:t>dbliks</w:t>
      </w:r>
      <w:r>
        <w:rPr>
          <w:rFonts w:hint="eastAsia"/>
          <w:color w:val="000000"/>
        </w:rPr>
        <w:t>访问源库</w:t>
      </w:r>
    </w:p>
    <w:p w14:paraId="2DA57C70" w14:textId="77777777" w:rsidR="00674891" w:rsidRPr="00674891" w:rsidRDefault="00674891" w:rsidP="00674891">
      <w:pPr>
        <w:rPr>
          <w:color w:val="000000"/>
        </w:rPr>
      </w:pPr>
      <w:r w:rsidRPr="00674891">
        <w:rPr>
          <w:color w:val="000000"/>
        </w:rPr>
        <w:t>SQL@source&gt; create directory sourcedir as '+DATA/prod/datafile';</w:t>
      </w:r>
    </w:p>
    <w:p w14:paraId="40A39A5F" w14:textId="77777777" w:rsidR="00674891" w:rsidRPr="00674891" w:rsidRDefault="00674891" w:rsidP="00674891">
      <w:pPr>
        <w:rPr>
          <w:color w:val="000000"/>
        </w:rPr>
      </w:pPr>
      <w:r w:rsidRPr="00674891">
        <w:rPr>
          <w:color w:val="000000"/>
        </w:rPr>
        <w:t>SQL@dest&gt; create directory destdir as '+DATA/prod/datafile';</w:t>
      </w:r>
    </w:p>
    <w:p w14:paraId="5F660580" w14:textId="77777777" w:rsidR="00674891" w:rsidRPr="00674891" w:rsidRDefault="00674891" w:rsidP="00674891">
      <w:pPr>
        <w:rPr>
          <w:color w:val="000000"/>
        </w:rPr>
      </w:pPr>
      <w:r w:rsidRPr="00674891">
        <w:rPr>
          <w:color w:val="000000"/>
        </w:rPr>
        <w:t>SQL@dest&gt; create public database link ttslink connect to system identified by &lt;password&gt; using '&lt;tns_to_source&gt;';</w:t>
      </w:r>
    </w:p>
    <w:p w14:paraId="71D594B5" w14:textId="074CC00C" w:rsidR="00674891" w:rsidRDefault="00674891" w:rsidP="00674891">
      <w:pPr>
        <w:rPr>
          <w:color w:val="000000"/>
        </w:rPr>
      </w:pPr>
      <w:r w:rsidRPr="00674891">
        <w:rPr>
          <w:color w:val="000000"/>
        </w:rPr>
        <w:t>SQL@dest&gt; select * from dual@ttslink;</w:t>
      </w:r>
    </w:p>
    <w:p w14:paraId="26703A24" w14:textId="3A73503E" w:rsidR="00117AFD" w:rsidRDefault="00117AFD" w:rsidP="00674891">
      <w:pPr>
        <w:rPr>
          <w:color w:val="000000"/>
        </w:rPr>
      </w:pPr>
    </w:p>
    <w:p w14:paraId="74DA3A34" w14:textId="6860DCA6" w:rsidR="00117AFD" w:rsidRDefault="00117AFD" w:rsidP="00674891">
      <w:pPr>
        <w:rPr>
          <w:rFonts w:ascii="Arial" w:hAnsi="Arial" w:cs="Arial"/>
          <w:b/>
          <w:bCs/>
          <w:i/>
          <w:iCs/>
          <w:color w:val="666666"/>
          <w:sz w:val="20"/>
          <w:szCs w:val="20"/>
        </w:rPr>
      </w:pPr>
      <w:r>
        <w:rPr>
          <w:rFonts w:ascii="Arial" w:hAnsi="Arial" w:cs="Arial"/>
          <w:b/>
          <w:bCs/>
          <w:i/>
          <w:iCs/>
          <w:color w:val="666666"/>
          <w:sz w:val="20"/>
          <w:szCs w:val="20"/>
        </w:rPr>
        <w:t xml:space="preserve">Step 1.5 </w:t>
      </w:r>
      <w:r>
        <w:rPr>
          <w:rFonts w:ascii="Arial" w:hAnsi="Arial" w:cs="Arial" w:hint="eastAsia"/>
          <w:b/>
          <w:bCs/>
          <w:i/>
          <w:iCs/>
          <w:color w:val="666666"/>
          <w:sz w:val="20"/>
          <w:szCs w:val="20"/>
        </w:rPr>
        <w:t>创建临时区域</w:t>
      </w:r>
    </w:p>
    <w:p w14:paraId="66FDB8F3" w14:textId="551A9031" w:rsidR="00117AFD" w:rsidRDefault="00117AFD" w:rsidP="00674891">
      <w:pPr>
        <w:rPr>
          <w:color w:val="000000"/>
        </w:rPr>
      </w:pPr>
      <w:r>
        <w:rPr>
          <w:rFonts w:hint="eastAsia"/>
          <w:color w:val="000000"/>
        </w:rPr>
        <w:t>使用</w:t>
      </w:r>
      <w:r>
        <w:rPr>
          <w:rFonts w:hint="eastAsia"/>
          <w:color w:val="000000"/>
        </w:rPr>
        <w:t>rman</w:t>
      </w:r>
      <w:r>
        <w:rPr>
          <w:rFonts w:hint="eastAsia"/>
          <w:color w:val="000000"/>
        </w:rPr>
        <w:t>备份方式，创建临时区域存储</w:t>
      </w:r>
      <w:r>
        <w:rPr>
          <w:rFonts w:hint="eastAsia"/>
          <w:color w:val="000000"/>
        </w:rPr>
        <w:t>rman</w:t>
      </w:r>
      <w:r>
        <w:rPr>
          <w:rFonts w:hint="eastAsia"/>
          <w:color w:val="000000"/>
        </w:rPr>
        <w:t>备份</w:t>
      </w:r>
    </w:p>
    <w:p w14:paraId="771A98DD" w14:textId="619582F0" w:rsidR="00117AFD" w:rsidRDefault="00117AFD" w:rsidP="00674891">
      <w:pPr>
        <w:rPr>
          <w:rFonts w:ascii="Arial" w:hAnsi="Arial" w:cs="Arial"/>
          <w:b/>
          <w:bCs/>
          <w:i/>
          <w:iCs/>
          <w:color w:val="666666"/>
          <w:sz w:val="20"/>
          <w:szCs w:val="20"/>
        </w:rPr>
      </w:pPr>
      <w:r>
        <w:rPr>
          <w:rFonts w:ascii="Arial" w:hAnsi="Arial" w:cs="Arial"/>
          <w:b/>
          <w:bCs/>
          <w:i/>
          <w:iCs/>
          <w:color w:val="666666"/>
          <w:sz w:val="20"/>
          <w:szCs w:val="20"/>
        </w:rPr>
        <w:t xml:space="preserve">Step 1.6 </w:t>
      </w:r>
      <w:r>
        <w:rPr>
          <w:rFonts w:ascii="Arial" w:hAnsi="Arial" w:cs="Arial" w:hint="eastAsia"/>
          <w:b/>
          <w:bCs/>
          <w:i/>
          <w:iCs/>
          <w:color w:val="666666"/>
          <w:sz w:val="20"/>
          <w:szCs w:val="20"/>
        </w:rPr>
        <w:t>安装</w:t>
      </w:r>
      <w:r>
        <w:rPr>
          <w:rFonts w:ascii="Arial" w:hAnsi="Arial" w:cs="Arial"/>
          <w:b/>
          <w:bCs/>
          <w:i/>
          <w:iCs/>
          <w:color w:val="666666"/>
          <w:sz w:val="20"/>
          <w:szCs w:val="20"/>
        </w:rPr>
        <w:t>xttconvert</w:t>
      </w:r>
      <w:r>
        <w:rPr>
          <w:rFonts w:ascii="Arial" w:hAnsi="Arial" w:cs="Arial" w:hint="eastAsia"/>
          <w:b/>
          <w:bCs/>
          <w:i/>
          <w:iCs/>
          <w:color w:val="666666"/>
          <w:sz w:val="20"/>
          <w:szCs w:val="20"/>
        </w:rPr>
        <w:t>脚本在源库</w:t>
      </w:r>
    </w:p>
    <w:p w14:paraId="54E72689" w14:textId="04832A8D" w:rsidR="00117AFD" w:rsidRDefault="00117AFD" w:rsidP="00674891">
      <w:pPr>
        <w:rPr>
          <w:color w:val="000000"/>
        </w:rPr>
      </w:pPr>
      <w:r>
        <w:rPr>
          <w:rFonts w:hint="eastAsia"/>
          <w:color w:val="000000"/>
        </w:rPr>
        <w:lastRenderedPageBreak/>
        <w:t>在源库，下载解压</w:t>
      </w:r>
      <w:r>
        <w:rPr>
          <w:rFonts w:ascii="Courier New" w:hAnsi="Courier New" w:cs="Courier New"/>
          <w:color w:val="000000"/>
          <w:sz w:val="20"/>
          <w:szCs w:val="20"/>
        </w:rPr>
        <w:t>rman-xttconvert_2.0.zip</w:t>
      </w:r>
    </w:p>
    <w:p w14:paraId="3A6043DE" w14:textId="36B1F6AC" w:rsidR="00117AFD" w:rsidRDefault="00882F17" w:rsidP="00674891">
      <w:pPr>
        <w:rPr>
          <w:color w:val="000000"/>
        </w:rPr>
      </w:pPr>
      <w:hyperlink r:id="rId10" w:history="1">
        <w:r w:rsidR="00117AFD" w:rsidRPr="007D4B20">
          <w:rPr>
            <w:rStyle w:val="ae"/>
          </w:rPr>
          <w:t>https://support.oracle.com/epmos/faces/DocumentDisplay?id=1389592.1&amp;_adf.ctrl-state=lwxk1uik5_241&amp;_afrLoop=349937799466560</w:t>
        </w:r>
      </w:hyperlink>
    </w:p>
    <w:p w14:paraId="0A54EA35" w14:textId="77777777" w:rsidR="00117AFD" w:rsidRPr="00117AFD" w:rsidRDefault="00117AFD" w:rsidP="00674891">
      <w:pPr>
        <w:rPr>
          <w:color w:val="000000"/>
        </w:rPr>
      </w:pPr>
    </w:p>
    <w:p w14:paraId="004995C1" w14:textId="77777777" w:rsidR="00117AFD" w:rsidRPr="00117AFD" w:rsidRDefault="00117AFD" w:rsidP="00117AFD">
      <w:pPr>
        <w:rPr>
          <w:color w:val="000000"/>
        </w:rPr>
      </w:pPr>
      <w:r w:rsidRPr="00117AFD">
        <w:rPr>
          <w:color w:val="000000"/>
        </w:rPr>
        <w:t>[oracle@source]$ unzip rman_xttconvert_v3.zip</w:t>
      </w:r>
    </w:p>
    <w:p w14:paraId="2202BA5F" w14:textId="77777777" w:rsidR="00117AFD" w:rsidRPr="00117AFD" w:rsidRDefault="00117AFD" w:rsidP="00117AFD">
      <w:pPr>
        <w:rPr>
          <w:color w:val="000000"/>
        </w:rPr>
      </w:pPr>
      <w:r w:rsidRPr="00117AFD">
        <w:rPr>
          <w:color w:val="000000"/>
        </w:rPr>
        <w:t>Archive: rman_xttconvert_v3.zip</w:t>
      </w:r>
    </w:p>
    <w:p w14:paraId="5DB49D43" w14:textId="77777777" w:rsidR="00117AFD" w:rsidRPr="00117AFD" w:rsidRDefault="00117AFD" w:rsidP="00117AFD">
      <w:pPr>
        <w:rPr>
          <w:color w:val="000000"/>
        </w:rPr>
      </w:pPr>
      <w:r w:rsidRPr="00117AFD">
        <w:rPr>
          <w:color w:val="000000"/>
        </w:rPr>
        <w:t>inflating: xtt.properties</w:t>
      </w:r>
    </w:p>
    <w:p w14:paraId="7501F7E4" w14:textId="77777777" w:rsidR="00117AFD" w:rsidRPr="00117AFD" w:rsidRDefault="00117AFD" w:rsidP="00117AFD">
      <w:pPr>
        <w:rPr>
          <w:color w:val="000000"/>
        </w:rPr>
      </w:pPr>
      <w:r w:rsidRPr="00117AFD">
        <w:rPr>
          <w:color w:val="000000"/>
        </w:rPr>
        <w:t>inflating: xttcnvrtbkupdest.sql</w:t>
      </w:r>
    </w:p>
    <w:p w14:paraId="678FDCE3" w14:textId="77777777" w:rsidR="00117AFD" w:rsidRPr="00117AFD" w:rsidRDefault="00117AFD" w:rsidP="00117AFD">
      <w:pPr>
        <w:rPr>
          <w:color w:val="000000"/>
        </w:rPr>
      </w:pPr>
      <w:r w:rsidRPr="00117AFD">
        <w:rPr>
          <w:color w:val="000000"/>
        </w:rPr>
        <w:t>inflating: xttdbopen.sql</w:t>
      </w:r>
    </w:p>
    <w:p w14:paraId="1519E26F" w14:textId="77777777" w:rsidR="00117AFD" w:rsidRPr="00117AFD" w:rsidRDefault="00117AFD" w:rsidP="00117AFD">
      <w:pPr>
        <w:rPr>
          <w:color w:val="000000"/>
        </w:rPr>
      </w:pPr>
      <w:r w:rsidRPr="00117AFD">
        <w:rPr>
          <w:color w:val="000000"/>
        </w:rPr>
        <w:t>inflating: xttdriver.pl</w:t>
      </w:r>
    </w:p>
    <w:p w14:paraId="1D107A5E" w14:textId="77777777" w:rsidR="00117AFD" w:rsidRPr="00117AFD" w:rsidRDefault="00117AFD" w:rsidP="00117AFD">
      <w:pPr>
        <w:rPr>
          <w:color w:val="000000"/>
        </w:rPr>
      </w:pPr>
      <w:r w:rsidRPr="00117AFD">
        <w:rPr>
          <w:color w:val="000000"/>
        </w:rPr>
        <w:t>inflating: xttprep.tmpl</w:t>
      </w:r>
    </w:p>
    <w:p w14:paraId="4360DC87" w14:textId="37040EB8" w:rsidR="00117AFD" w:rsidRDefault="00117AFD" w:rsidP="00117AFD">
      <w:pPr>
        <w:rPr>
          <w:color w:val="000000"/>
        </w:rPr>
      </w:pPr>
      <w:r w:rsidRPr="00117AFD">
        <w:rPr>
          <w:color w:val="000000"/>
        </w:rPr>
        <w:t>extracting: xttstartupnomount.sql</w:t>
      </w:r>
    </w:p>
    <w:p w14:paraId="31B58079" w14:textId="2DF57950" w:rsidR="00117AFD" w:rsidRDefault="00117AFD" w:rsidP="00117AFD">
      <w:pPr>
        <w:rPr>
          <w:rFonts w:ascii="Arial" w:hAnsi="Arial" w:cs="Arial"/>
          <w:b/>
          <w:bCs/>
          <w:i/>
          <w:iCs/>
          <w:color w:val="666666"/>
          <w:sz w:val="20"/>
          <w:szCs w:val="20"/>
        </w:rPr>
      </w:pPr>
      <w:r>
        <w:rPr>
          <w:rFonts w:ascii="Arial" w:hAnsi="Arial" w:cs="Arial"/>
          <w:b/>
          <w:bCs/>
          <w:i/>
          <w:iCs/>
          <w:color w:val="666666"/>
          <w:sz w:val="20"/>
          <w:szCs w:val="20"/>
        </w:rPr>
        <w:t xml:space="preserve">Step 1.7 </w:t>
      </w:r>
      <w:r>
        <w:rPr>
          <w:rFonts w:ascii="Arial" w:hAnsi="Arial" w:cs="Arial" w:hint="eastAsia"/>
          <w:b/>
          <w:bCs/>
          <w:i/>
          <w:iCs/>
          <w:color w:val="666666"/>
          <w:sz w:val="20"/>
          <w:szCs w:val="20"/>
        </w:rPr>
        <w:t>配置脚本</w:t>
      </w:r>
      <w:r>
        <w:rPr>
          <w:rFonts w:ascii="Arial" w:hAnsi="Arial" w:cs="Arial"/>
          <w:b/>
          <w:bCs/>
          <w:i/>
          <w:iCs/>
          <w:color w:val="666666"/>
          <w:sz w:val="20"/>
          <w:szCs w:val="20"/>
        </w:rPr>
        <w:t>xtt.properties</w:t>
      </w:r>
      <w:r>
        <w:rPr>
          <w:rFonts w:ascii="Arial" w:hAnsi="Arial" w:cs="Arial" w:hint="eastAsia"/>
          <w:b/>
          <w:bCs/>
          <w:i/>
          <w:iCs/>
          <w:color w:val="666666"/>
          <w:sz w:val="20"/>
          <w:szCs w:val="20"/>
        </w:rPr>
        <w:t>在源库</w:t>
      </w:r>
    </w:p>
    <w:p w14:paraId="3D3BCEE6" w14:textId="14D94321" w:rsidR="00117AFD" w:rsidRDefault="004855EB" w:rsidP="00117AFD">
      <w:pPr>
        <w:rPr>
          <w:rStyle w:val="kmfixedwidthfont"/>
          <w:rFonts w:ascii="&amp;quot" w:hAnsi="&amp;quot" w:hint="eastAsia"/>
          <w:color w:val="000000"/>
          <w:sz w:val="20"/>
          <w:szCs w:val="20"/>
        </w:rPr>
      </w:pPr>
      <w:r>
        <w:rPr>
          <w:rFonts w:hint="eastAsia"/>
          <w:color w:val="000000"/>
        </w:rPr>
        <w:t>更改文件</w:t>
      </w:r>
      <w:r>
        <w:rPr>
          <w:rStyle w:val="kmfixedwidthfont"/>
          <w:rFonts w:ascii="&amp;quot" w:hAnsi="&amp;quot"/>
          <w:color w:val="000000"/>
          <w:sz w:val="20"/>
          <w:szCs w:val="20"/>
        </w:rPr>
        <w:t>xtt.properties</w:t>
      </w:r>
      <w:r w:rsidR="00AC4514">
        <w:rPr>
          <w:rStyle w:val="kmfixedwidthfont"/>
          <w:rFonts w:ascii="&amp;quot" w:hAnsi="&amp;quot" w:hint="eastAsia"/>
          <w:color w:val="000000"/>
          <w:sz w:val="20"/>
          <w:szCs w:val="20"/>
        </w:rPr>
        <w:t>，配置需要传输的表空间</w:t>
      </w:r>
    </w:p>
    <w:p w14:paraId="53B31286" w14:textId="009C99DD" w:rsidR="004855EB" w:rsidRDefault="004855EB" w:rsidP="00117AFD">
      <w:pPr>
        <w:rPr>
          <w:rFonts w:ascii="Arial" w:hAnsi="Arial" w:cs="Arial"/>
          <w:b/>
          <w:bCs/>
          <w:i/>
          <w:iCs/>
          <w:color w:val="666666"/>
          <w:sz w:val="20"/>
          <w:szCs w:val="20"/>
        </w:rPr>
      </w:pPr>
      <w:r>
        <w:rPr>
          <w:rFonts w:ascii="Arial" w:hAnsi="Arial" w:cs="Arial"/>
          <w:b/>
          <w:bCs/>
          <w:i/>
          <w:iCs/>
          <w:color w:val="666666"/>
          <w:sz w:val="20"/>
          <w:szCs w:val="20"/>
        </w:rPr>
        <w:t xml:space="preserve">Step 1.8 </w:t>
      </w:r>
      <w:r>
        <w:rPr>
          <w:rFonts w:ascii="Arial" w:hAnsi="Arial" w:cs="Arial" w:hint="eastAsia"/>
          <w:b/>
          <w:bCs/>
          <w:i/>
          <w:iCs/>
          <w:color w:val="666666"/>
          <w:sz w:val="20"/>
          <w:szCs w:val="20"/>
        </w:rPr>
        <w:t>拷贝</w:t>
      </w:r>
      <w:r>
        <w:rPr>
          <w:rFonts w:ascii="Arial" w:hAnsi="Arial" w:cs="Arial"/>
          <w:b/>
          <w:bCs/>
          <w:i/>
          <w:iCs/>
          <w:color w:val="666666"/>
          <w:sz w:val="20"/>
          <w:szCs w:val="20"/>
        </w:rPr>
        <w:t>xttconvert</w:t>
      </w:r>
      <w:r>
        <w:rPr>
          <w:rFonts w:ascii="Arial" w:hAnsi="Arial" w:cs="Arial" w:hint="eastAsia"/>
          <w:b/>
          <w:bCs/>
          <w:i/>
          <w:iCs/>
          <w:color w:val="666666"/>
          <w:sz w:val="20"/>
          <w:szCs w:val="20"/>
        </w:rPr>
        <w:t>脚本和</w:t>
      </w:r>
      <w:r>
        <w:rPr>
          <w:rFonts w:ascii="Arial" w:hAnsi="Arial" w:cs="Arial"/>
          <w:b/>
          <w:bCs/>
          <w:i/>
          <w:iCs/>
          <w:color w:val="666666"/>
          <w:sz w:val="20"/>
          <w:szCs w:val="20"/>
        </w:rPr>
        <w:t>xtt.properties</w:t>
      </w:r>
      <w:r>
        <w:rPr>
          <w:rFonts w:ascii="Arial" w:hAnsi="Arial" w:cs="Arial" w:hint="eastAsia"/>
          <w:b/>
          <w:bCs/>
          <w:i/>
          <w:iCs/>
          <w:color w:val="666666"/>
          <w:sz w:val="20"/>
          <w:szCs w:val="20"/>
        </w:rPr>
        <w:t>到目标系统</w:t>
      </w:r>
    </w:p>
    <w:p w14:paraId="12C75C20" w14:textId="4AC11DA3" w:rsidR="004855EB" w:rsidRDefault="004855EB" w:rsidP="00117AFD">
      <w:pPr>
        <w:rPr>
          <w:color w:val="000000"/>
        </w:rPr>
      </w:pPr>
      <w:r w:rsidRPr="004855EB">
        <w:rPr>
          <w:color w:val="000000"/>
        </w:rPr>
        <w:t>[oracle@source]$ scp -r /home/oracle/xtt dest:/home/oracle/xtt</w:t>
      </w:r>
    </w:p>
    <w:p w14:paraId="6D9AD7D8" w14:textId="7A3149AE" w:rsidR="004855EB" w:rsidRDefault="004855EB" w:rsidP="00117AFD">
      <w:pPr>
        <w:rPr>
          <w:rFonts w:ascii="Arial" w:hAnsi="Arial" w:cs="Arial"/>
          <w:b/>
          <w:bCs/>
          <w:i/>
          <w:iCs/>
          <w:color w:val="666666"/>
          <w:sz w:val="20"/>
          <w:szCs w:val="20"/>
        </w:rPr>
      </w:pPr>
      <w:r>
        <w:rPr>
          <w:rFonts w:ascii="Arial" w:hAnsi="Arial" w:cs="Arial"/>
          <w:b/>
          <w:bCs/>
          <w:i/>
          <w:iCs/>
          <w:color w:val="666666"/>
          <w:sz w:val="20"/>
          <w:szCs w:val="20"/>
        </w:rPr>
        <w:t xml:space="preserve">Step 1.9 – </w:t>
      </w:r>
      <w:r>
        <w:rPr>
          <w:rFonts w:ascii="Arial" w:hAnsi="Arial" w:cs="Arial" w:hint="eastAsia"/>
          <w:b/>
          <w:bCs/>
          <w:i/>
          <w:iCs/>
          <w:color w:val="666666"/>
          <w:sz w:val="20"/>
          <w:szCs w:val="20"/>
        </w:rPr>
        <w:t>设置</w:t>
      </w:r>
      <w:r>
        <w:rPr>
          <w:rFonts w:ascii="Arial" w:hAnsi="Arial" w:cs="Arial"/>
          <w:b/>
          <w:bCs/>
          <w:i/>
          <w:iCs/>
          <w:color w:val="666666"/>
          <w:sz w:val="20"/>
          <w:szCs w:val="20"/>
        </w:rPr>
        <w:t>TMPDIR</w:t>
      </w:r>
    </w:p>
    <w:p w14:paraId="4FE480E3" w14:textId="521C7CE1" w:rsidR="004855EB" w:rsidRDefault="004855EB" w:rsidP="00117AFD">
      <w:pPr>
        <w:rPr>
          <w:color w:val="000000"/>
        </w:rPr>
      </w:pPr>
      <w:r>
        <w:rPr>
          <w:rFonts w:hint="eastAsia"/>
          <w:color w:val="000000"/>
        </w:rPr>
        <w:t>在</w:t>
      </w:r>
      <w:r>
        <w:rPr>
          <w:rFonts w:hint="eastAsia"/>
          <w:color w:val="000000"/>
        </w:rPr>
        <w:t>shell</w:t>
      </w:r>
      <w:r>
        <w:rPr>
          <w:rFonts w:hint="eastAsia"/>
          <w:color w:val="000000"/>
        </w:rPr>
        <w:t>环境，在源和目标系统设置</w:t>
      </w:r>
      <w:r>
        <w:rPr>
          <w:rFonts w:hint="eastAsia"/>
          <w:color w:val="000000"/>
        </w:rPr>
        <w:t>T</w:t>
      </w:r>
      <w:r>
        <w:rPr>
          <w:color w:val="000000"/>
        </w:rPr>
        <w:t>MPDIR</w:t>
      </w:r>
      <w:r>
        <w:rPr>
          <w:rFonts w:hint="eastAsia"/>
          <w:color w:val="000000"/>
        </w:rPr>
        <w:t>环境变量为支持脚本所在的路径</w:t>
      </w:r>
    </w:p>
    <w:p w14:paraId="55B2CE4B" w14:textId="77777777" w:rsidR="004855EB" w:rsidRPr="004855EB" w:rsidRDefault="004855EB" w:rsidP="004855EB">
      <w:pPr>
        <w:rPr>
          <w:color w:val="000000"/>
        </w:rPr>
      </w:pPr>
      <w:r w:rsidRPr="004855EB">
        <w:rPr>
          <w:color w:val="000000"/>
        </w:rPr>
        <w:t>[oracle@source]$ export TMPDIR=/home/oracle/xtt</w:t>
      </w:r>
    </w:p>
    <w:p w14:paraId="29EFA84B" w14:textId="1A0BD2DC" w:rsidR="004855EB" w:rsidRDefault="004855EB" w:rsidP="004855EB">
      <w:pPr>
        <w:rPr>
          <w:color w:val="000000"/>
        </w:rPr>
      </w:pPr>
      <w:r w:rsidRPr="004855EB">
        <w:rPr>
          <w:color w:val="000000"/>
        </w:rPr>
        <w:t>[oracle@dest]$ export TMPDIR=/home/oracle/xtt</w:t>
      </w:r>
    </w:p>
    <w:p w14:paraId="52A50222" w14:textId="17B37E6D" w:rsidR="001F7F0B" w:rsidRDefault="001F7F0B" w:rsidP="004855EB">
      <w:r>
        <w:rPr>
          <w:rFonts w:hint="eastAsia"/>
          <w:color w:val="000000"/>
        </w:rPr>
        <w:t>注：如果没有这个环境变量，运行脚本</w:t>
      </w:r>
      <w:r>
        <w:rPr>
          <w:rStyle w:val="kmfixedwidthfont"/>
          <w:rFonts w:ascii="&amp;quot" w:hAnsi="&amp;quot"/>
          <w:color w:val="000000"/>
          <w:sz w:val="20"/>
          <w:szCs w:val="20"/>
        </w:rPr>
        <w:t>xttdriver.pl</w:t>
      </w:r>
      <w:r w:rsidRPr="001F7F0B">
        <w:t>生成的文件</w:t>
      </w:r>
      <w:r w:rsidRPr="001F7F0B">
        <w:rPr>
          <w:rFonts w:hint="eastAsia"/>
        </w:rPr>
        <w:t>会写入到</w:t>
      </w:r>
      <w:r w:rsidRPr="001F7F0B">
        <w:rPr>
          <w:rFonts w:hint="eastAsia"/>
        </w:rPr>
        <w:t>/tmp</w:t>
      </w:r>
    </w:p>
    <w:p w14:paraId="5C05E8FF" w14:textId="69C870D3" w:rsidR="001F7F0B" w:rsidRDefault="001F7F0B" w:rsidP="004855EB"/>
    <w:p w14:paraId="499D47F6" w14:textId="02FB93B8" w:rsidR="001F7F0B" w:rsidRDefault="001F7F0B" w:rsidP="00821AEE">
      <w:pPr>
        <w:pStyle w:val="3"/>
        <w:numPr>
          <w:ilvl w:val="0"/>
          <w:numId w:val="0"/>
        </w:numPr>
      </w:pPr>
      <w:r>
        <w:t xml:space="preserve">Phase 2 </w:t>
      </w:r>
      <w:r>
        <w:rPr>
          <w:rFonts w:hint="eastAsia"/>
        </w:rPr>
        <w:t>准备阶段</w:t>
      </w:r>
    </w:p>
    <w:p w14:paraId="085EB617" w14:textId="0E73DA99" w:rsidR="001F7F0B" w:rsidRDefault="000C4531" w:rsidP="004855EB">
      <w:r>
        <w:rPr>
          <w:rFonts w:hint="eastAsia"/>
        </w:rPr>
        <w:t>使用脚本</w:t>
      </w:r>
      <w:r>
        <w:rPr>
          <w:rFonts w:ascii="Tahoma" w:hAnsi="Tahoma" w:cs="Tahoma"/>
          <w:color w:val="000000"/>
          <w:sz w:val="20"/>
          <w:szCs w:val="20"/>
        </w:rPr>
        <w:t>xttdriver.pl</w:t>
      </w:r>
      <w:r w:rsidRPr="000C4531">
        <w:rPr>
          <w:rFonts w:hint="eastAsia"/>
        </w:rPr>
        <w:t>传输和转换</w:t>
      </w:r>
      <w:r>
        <w:rPr>
          <w:rFonts w:hint="eastAsia"/>
        </w:rPr>
        <w:t>表空间集，有两个方法</w:t>
      </w:r>
    </w:p>
    <w:p w14:paraId="64E11E6B" w14:textId="77777777" w:rsidR="000C4531" w:rsidRDefault="000C4531" w:rsidP="000C4531">
      <w:r>
        <w:t>Phase 2A - dbms_file_transfer Method</w:t>
      </w:r>
    </w:p>
    <w:p w14:paraId="0D95D35C" w14:textId="2B58D2E7" w:rsidR="000C4531" w:rsidRDefault="000C4531" w:rsidP="000C4531">
      <w:r>
        <w:t>Phase 2B - RMAN Backup Method</w:t>
      </w:r>
    </w:p>
    <w:p w14:paraId="034D26ED" w14:textId="77777777" w:rsidR="000C4531" w:rsidRDefault="000C4531" w:rsidP="004855EB"/>
    <w:p w14:paraId="1E7CA876" w14:textId="3C7E6470" w:rsidR="001F7F0B" w:rsidRDefault="00455796" w:rsidP="004855EB">
      <w:r>
        <w:rPr>
          <w:rFonts w:hint="eastAsia"/>
        </w:rPr>
        <w:t>注意：更大数据量使用</w:t>
      </w:r>
      <w:r>
        <w:t>Phase 2A</w:t>
      </w:r>
      <w:r>
        <w:rPr>
          <w:rFonts w:hint="eastAsia"/>
        </w:rPr>
        <w:t>更快</w:t>
      </w:r>
    </w:p>
    <w:p w14:paraId="57DFFBEC" w14:textId="08BA0030" w:rsidR="00455796" w:rsidRDefault="00455796" w:rsidP="004855EB"/>
    <w:p w14:paraId="62A5E583" w14:textId="15B15483" w:rsidR="00283E52" w:rsidRDefault="00283E52" w:rsidP="004855EB">
      <w:pPr>
        <w:rPr>
          <w:rFonts w:ascii="Arial" w:hAnsi="Arial" w:cs="Arial"/>
          <w:b/>
          <w:bCs/>
          <w:i/>
          <w:iCs/>
          <w:color w:val="000088"/>
          <w:sz w:val="20"/>
          <w:szCs w:val="20"/>
        </w:rPr>
      </w:pPr>
      <w:r>
        <w:rPr>
          <w:rFonts w:ascii="Arial" w:hAnsi="Arial" w:cs="Arial"/>
          <w:b/>
          <w:bCs/>
          <w:i/>
          <w:iCs/>
          <w:color w:val="000088"/>
          <w:sz w:val="20"/>
          <w:szCs w:val="20"/>
        </w:rPr>
        <w:t xml:space="preserve">Phase 2A </w:t>
      </w:r>
      <w:r>
        <w:rPr>
          <w:rFonts w:ascii="Arial" w:hAnsi="Arial" w:cs="Arial" w:hint="eastAsia"/>
          <w:b/>
          <w:bCs/>
          <w:i/>
          <w:iCs/>
          <w:color w:val="000088"/>
          <w:sz w:val="20"/>
          <w:szCs w:val="20"/>
        </w:rPr>
        <w:t>准备阶段针对</w:t>
      </w:r>
      <w:r>
        <w:rPr>
          <w:rFonts w:ascii="Arial" w:hAnsi="Arial" w:cs="Arial"/>
          <w:b/>
          <w:bCs/>
          <w:i/>
          <w:iCs/>
          <w:color w:val="000088"/>
          <w:sz w:val="20"/>
          <w:szCs w:val="20"/>
        </w:rPr>
        <w:t>dbms_file_transfer</w:t>
      </w:r>
      <w:r>
        <w:rPr>
          <w:rFonts w:ascii="Arial" w:hAnsi="Arial" w:cs="Arial" w:hint="eastAsia"/>
          <w:b/>
          <w:bCs/>
          <w:i/>
          <w:iCs/>
          <w:color w:val="000088"/>
          <w:sz w:val="20"/>
          <w:szCs w:val="20"/>
        </w:rPr>
        <w:t>方法</w:t>
      </w:r>
    </w:p>
    <w:p w14:paraId="4F03F58A" w14:textId="62D59A99" w:rsidR="00E349B6" w:rsidRDefault="00E349B6" w:rsidP="00E349B6">
      <w:r>
        <w:rPr>
          <w:rFonts w:hint="eastAsia"/>
        </w:rPr>
        <w:t>将数据文件传输到目标系统最终位置，如果需要</w:t>
      </w:r>
      <w:r w:rsidR="00312412">
        <w:rPr>
          <w:rFonts w:hint="eastAsia"/>
        </w:rPr>
        <w:t>转换，自动做单独的转换操作，</w:t>
      </w:r>
    </w:p>
    <w:p w14:paraId="683912DC" w14:textId="3798DBE4" w:rsidR="00283E52" w:rsidRDefault="00283E52" w:rsidP="004855EB"/>
    <w:p w14:paraId="7E387A6A" w14:textId="6B7EAFF2" w:rsidR="00312412" w:rsidRDefault="00312412" w:rsidP="004855EB">
      <w:pPr>
        <w:rPr>
          <w:rFonts w:ascii="Arial" w:hAnsi="Arial" w:cs="Arial"/>
          <w:b/>
          <w:bCs/>
          <w:i/>
          <w:iCs/>
          <w:color w:val="666666"/>
          <w:sz w:val="20"/>
          <w:szCs w:val="20"/>
        </w:rPr>
      </w:pPr>
      <w:r>
        <w:rPr>
          <w:rFonts w:ascii="Arial" w:hAnsi="Arial" w:cs="Arial"/>
          <w:b/>
          <w:bCs/>
          <w:i/>
          <w:iCs/>
          <w:color w:val="666666"/>
          <w:sz w:val="20"/>
          <w:szCs w:val="20"/>
        </w:rPr>
        <w:t xml:space="preserve">Step 2A.1 </w:t>
      </w:r>
      <w:r>
        <w:rPr>
          <w:rFonts w:ascii="Arial" w:hAnsi="Arial" w:cs="Arial" w:hint="eastAsia"/>
          <w:b/>
          <w:bCs/>
          <w:i/>
          <w:iCs/>
          <w:color w:val="666666"/>
          <w:sz w:val="20"/>
          <w:szCs w:val="20"/>
        </w:rPr>
        <w:t>在源系统运行准备步骤</w:t>
      </w:r>
    </w:p>
    <w:p w14:paraId="7630D970" w14:textId="49DA1EED" w:rsidR="00312412" w:rsidRDefault="00312412" w:rsidP="004855EB">
      <w:r w:rsidRPr="00312412">
        <w:t>[oracle@source]$ $ORACLE_HOME/perl/bin/perl xttdriver.pl -S</w:t>
      </w:r>
    </w:p>
    <w:p w14:paraId="4FE13CD1" w14:textId="06884531" w:rsidR="00312412" w:rsidRDefault="00312412" w:rsidP="004855EB">
      <w:r>
        <w:rPr>
          <w:rFonts w:hint="eastAsia"/>
        </w:rPr>
        <w:t>准备脚本实现以下动作</w:t>
      </w:r>
    </w:p>
    <w:p w14:paraId="34D311A3" w14:textId="43C95F26" w:rsidR="00312412" w:rsidRDefault="00312412" w:rsidP="00312412">
      <w:r>
        <w:rPr>
          <w:rFonts w:hint="eastAsia"/>
        </w:rPr>
        <w:t xml:space="preserve">&gt; </w:t>
      </w:r>
      <w:r>
        <w:rPr>
          <w:rFonts w:hint="eastAsia"/>
        </w:rPr>
        <w:t>确认表空间是</w:t>
      </w:r>
      <w:r>
        <w:rPr>
          <w:rFonts w:hint="eastAsia"/>
        </w:rPr>
        <w:t>online</w:t>
      </w:r>
      <w:r>
        <w:rPr>
          <w:rFonts w:hint="eastAsia"/>
        </w:rPr>
        <w:t>的，是读写</w:t>
      </w:r>
      <w:r>
        <w:rPr>
          <w:rFonts w:hint="eastAsia"/>
        </w:rPr>
        <w:t>read-write</w:t>
      </w:r>
      <w:r>
        <w:rPr>
          <w:rFonts w:hint="eastAsia"/>
        </w:rPr>
        <w:t>状态的，不包括</w:t>
      </w:r>
      <w:r>
        <w:rPr>
          <w:rFonts w:hint="eastAsia"/>
        </w:rPr>
        <w:t>offline</w:t>
      </w:r>
      <w:r>
        <w:rPr>
          <w:rFonts w:hint="eastAsia"/>
        </w:rPr>
        <w:t>的数据文件</w:t>
      </w:r>
    </w:p>
    <w:p w14:paraId="724851CA" w14:textId="000B4E1E" w:rsidR="00312412" w:rsidRDefault="00312412" w:rsidP="004855EB">
      <w:r>
        <w:rPr>
          <w:rFonts w:hint="eastAsia"/>
        </w:rPr>
        <w:t>&gt;</w:t>
      </w:r>
      <w:r>
        <w:t xml:space="preserve"> </w:t>
      </w:r>
      <w:r>
        <w:rPr>
          <w:rFonts w:hint="eastAsia"/>
        </w:rPr>
        <w:t>创建以下的脚本文件</w:t>
      </w:r>
    </w:p>
    <w:p w14:paraId="0A9A31EA" w14:textId="2A0CE1CF" w:rsidR="00312412" w:rsidRDefault="00312412" w:rsidP="00312412">
      <w:pPr>
        <w:ind w:firstLine="420"/>
        <w:rPr>
          <w:rFonts w:ascii="Tahoma" w:hAnsi="Tahoma" w:cs="Tahoma"/>
          <w:color w:val="000000"/>
          <w:sz w:val="20"/>
          <w:szCs w:val="20"/>
        </w:rPr>
      </w:pPr>
      <w:r>
        <w:rPr>
          <w:rFonts w:ascii="Tahoma" w:hAnsi="Tahoma" w:cs="Tahoma"/>
          <w:color w:val="000000"/>
          <w:sz w:val="20"/>
          <w:szCs w:val="20"/>
        </w:rPr>
        <w:t>xttnewdatafiles.txt</w:t>
      </w:r>
    </w:p>
    <w:p w14:paraId="4B3F826A" w14:textId="12C0AB18" w:rsidR="00312412" w:rsidRDefault="00312412" w:rsidP="00312412">
      <w:pPr>
        <w:ind w:firstLine="420"/>
        <w:rPr>
          <w:rFonts w:ascii="Tahoma" w:hAnsi="Tahoma" w:cs="Tahoma"/>
          <w:color w:val="000000"/>
          <w:sz w:val="20"/>
          <w:szCs w:val="20"/>
        </w:rPr>
      </w:pPr>
      <w:r>
        <w:rPr>
          <w:rFonts w:ascii="Tahoma" w:hAnsi="Tahoma" w:cs="Tahoma"/>
          <w:color w:val="000000"/>
          <w:sz w:val="20"/>
          <w:szCs w:val="20"/>
        </w:rPr>
        <w:t>getfile.sql</w:t>
      </w:r>
    </w:p>
    <w:p w14:paraId="04706521" w14:textId="02A19446" w:rsidR="00312412" w:rsidRDefault="00312412" w:rsidP="00312412">
      <w:pPr>
        <w:rPr>
          <w:rFonts w:ascii="Arial" w:hAnsi="Arial" w:cs="Arial"/>
          <w:b/>
          <w:bCs/>
          <w:i/>
          <w:iCs/>
          <w:color w:val="666666"/>
          <w:sz w:val="20"/>
          <w:szCs w:val="20"/>
        </w:rPr>
      </w:pPr>
      <w:r>
        <w:rPr>
          <w:rFonts w:ascii="Arial" w:hAnsi="Arial" w:cs="Arial"/>
          <w:b/>
          <w:bCs/>
          <w:i/>
          <w:iCs/>
          <w:color w:val="666666"/>
          <w:sz w:val="20"/>
          <w:szCs w:val="20"/>
        </w:rPr>
        <w:t xml:space="preserve">Step 2A.2 </w:t>
      </w:r>
      <w:r>
        <w:rPr>
          <w:rFonts w:ascii="Arial" w:hAnsi="Arial" w:cs="Arial" w:hint="eastAsia"/>
          <w:b/>
          <w:bCs/>
          <w:i/>
          <w:iCs/>
          <w:color w:val="666666"/>
          <w:sz w:val="20"/>
          <w:szCs w:val="20"/>
        </w:rPr>
        <w:t>传输数据文件到目标系统</w:t>
      </w:r>
    </w:p>
    <w:p w14:paraId="4A74951B" w14:textId="0CA615AE" w:rsidR="00312412" w:rsidRDefault="00312412" w:rsidP="00312412">
      <w:pPr>
        <w:rPr>
          <w:rFonts w:ascii="Tahoma" w:hAnsi="Tahoma" w:cs="Tahoma"/>
          <w:color w:val="000000"/>
          <w:sz w:val="20"/>
          <w:szCs w:val="20"/>
        </w:rPr>
      </w:pPr>
      <w:r>
        <w:rPr>
          <w:rFonts w:hint="eastAsia"/>
        </w:rPr>
        <w:t>在目标系统用</w:t>
      </w:r>
      <w:r>
        <w:rPr>
          <w:rFonts w:hint="eastAsia"/>
        </w:rPr>
        <w:t>oracle</w:t>
      </w:r>
      <w:r>
        <w:rPr>
          <w:rFonts w:hint="eastAsia"/>
        </w:rPr>
        <w:t>用户登陆并设置环境变量</w:t>
      </w:r>
      <w:r>
        <w:rPr>
          <w:rFonts w:ascii="Tahoma" w:hAnsi="Tahoma" w:cs="Tahoma"/>
          <w:color w:val="000000"/>
          <w:sz w:val="20"/>
          <w:szCs w:val="20"/>
        </w:rPr>
        <w:t>(ORACLE_HOME and ORACLE_SID environment variables)</w:t>
      </w:r>
      <w:r>
        <w:rPr>
          <w:rFonts w:ascii="Tahoma" w:hAnsi="Tahoma" w:cs="Tahoma" w:hint="eastAsia"/>
          <w:color w:val="000000"/>
          <w:sz w:val="20"/>
          <w:szCs w:val="20"/>
        </w:rPr>
        <w:t>，如果没有配置的话，不会尝试使用增量转换实例。从源库拷贝</w:t>
      </w:r>
      <w:r>
        <w:rPr>
          <w:rStyle w:val="kmfixedwidthfont"/>
          <w:rFonts w:ascii="&amp;quot" w:hAnsi="&amp;quot"/>
          <w:color w:val="000000"/>
          <w:sz w:val="20"/>
          <w:szCs w:val="20"/>
        </w:rPr>
        <w:t>xttnewdatafiles.txt</w:t>
      </w:r>
      <w:r>
        <w:rPr>
          <w:rFonts w:ascii="Tahoma" w:hAnsi="Tahoma" w:cs="Tahoma"/>
          <w:color w:val="000000"/>
          <w:sz w:val="20"/>
          <w:szCs w:val="20"/>
        </w:rPr>
        <w:t xml:space="preserve"> and </w:t>
      </w:r>
      <w:r>
        <w:rPr>
          <w:rStyle w:val="kmfixedwidthfont"/>
          <w:rFonts w:ascii="&amp;quot" w:hAnsi="&amp;quot"/>
          <w:color w:val="000000"/>
          <w:sz w:val="20"/>
          <w:szCs w:val="20"/>
        </w:rPr>
        <w:t>getfile.sql</w:t>
      </w:r>
      <w:r>
        <w:rPr>
          <w:rFonts w:ascii="Tahoma" w:hAnsi="Tahoma" w:cs="Tahoma" w:hint="eastAsia"/>
          <w:color w:val="000000"/>
          <w:sz w:val="20"/>
          <w:szCs w:val="20"/>
        </w:rPr>
        <w:t>文件。并使用</w:t>
      </w:r>
      <w:r>
        <w:rPr>
          <w:rFonts w:ascii="Tahoma" w:hAnsi="Tahoma" w:cs="Tahoma" w:hint="eastAsia"/>
          <w:color w:val="000000"/>
          <w:sz w:val="20"/>
          <w:szCs w:val="20"/>
        </w:rPr>
        <w:t>-G</w:t>
      </w:r>
      <w:r>
        <w:rPr>
          <w:rFonts w:ascii="Tahoma" w:hAnsi="Tahoma" w:cs="Tahoma"/>
          <w:color w:val="000000"/>
          <w:sz w:val="20"/>
          <w:szCs w:val="20"/>
        </w:rPr>
        <w:t xml:space="preserve"> </w:t>
      </w:r>
      <w:r>
        <w:rPr>
          <w:rFonts w:ascii="Tahoma" w:hAnsi="Tahoma" w:cs="Tahoma" w:hint="eastAsia"/>
          <w:color w:val="000000"/>
          <w:sz w:val="20"/>
          <w:szCs w:val="20"/>
        </w:rPr>
        <w:t>参数运行命令</w:t>
      </w:r>
    </w:p>
    <w:p w14:paraId="7F4B9E39" w14:textId="77777777" w:rsidR="00312412" w:rsidRDefault="00312412" w:rsidP="00312412">
      <w:r>
        <w:lastRenderedPageBreak/>
        <w:t>[oracle@dest]$ scp oracle@source:/home/oracle/xtt/xttnewdatafiles.txt /home/oracle/xtt</w:t>
      </w:r>
    </w:p>
    <w:p w14:paraId="1301FD20" w14:textId="77777777" w:rsidR="00312412" w:rsidRDefault="00312412" w:rsidP="00312412">
      <w:r>
        <w:t>[oracle@dest]$ scp oracle@source:/home/oracle/xtt/getfile.sql /home/oracle/xtt</w:t>
      </w:r>
    </w:p>
    <w:p w14:paraId="4E587763" w14:textId="77777777" w:rsidR="00312412" w:rsidRDefault="00312412" w:rsidP="00312412"/>
    <w:p w14:paraId="32E8E4BC" w14:textId="77777777" w:rsidR="00312412" w:rsidRDefault="00312412" w:rsidP="00312412">
      <w:r>
        <w:t># MUST set environment to destination database</w:t>
      </w:r>
    </w:p>
    <w:p w14:paraId="5A9A6750" w14:textId="15797D7A" w:rsidR="00312412" w:rsidRDefault="00312412" w:rsidP="00312412">
      <w:r>
        <w:t>[oracle@dest]$ $ORACLE_HOME/perl/bin/perl xttdriver.pl -G</w:t>
      </w:r>
    </w:p>
    <w:p w14:paraId="70CF6132" w14:textId="7CB4E0F2" w:rsidR="00312412" w:rsidRDefault="00312412" w:rsidP="00312412">
      <w:r>
        <w:rPr>
          <w:rFonts w:hint="eastAsia"/>
        </w:rPr>
        <w:t>当这一不完成，所有数据文件都被传输到目标端，如果需要，会自动转换字节序</w:t>
      </w:r>
    </w:p>
    <w:p w14:paraId="4226A611" w14:textId="5FBDA148" w:rsidR="00312412" w:rsidRDefault="00312412" w:rsidP="00312412"/>
    <w:p w14:paraId="08E12F76" w14:textId="1BF24096" w:rsidR="00312412" w:rsidRDefault="00312412" w:rsidP="00312412">
      <w:pPr>
        <w:rPr>
          <w:rFonts w:ascii="Arial" w:hAnsi="Arial" w:cs="Arial"/>
          <w:b/>
          <w:bCs/>
          <w:i/>
          <w:iCs/>
          <w:color w:val="000088"/>
          <w:sz w:val="20"/>
          <w:szCs w:val="20"/>
        </w:rPr>
      </w:pPr>
      <w:r>
        <w:rPr>
          <w:rFonts w:ascii="Arial" w:hAnsi="Arial" w:cs="Arial"/>
          <w:b/>
          <w:bCs/>
          <w:i/>
          <w:iCs/>
          <w:color w:val="000088"/>
          <w:sz w:val="20"/>
          <w:szCs w:val="20"/>
        </w:rPr>
        <w:t xml:space="preserve">Phase 2B </w:t>
      </w:r>
      <w:r>
        <w:rPr>
          <w:rFonts w:ascii="Arial" w:hAnsi="Arial" w:cs="Arial" w:hint="eastAsia"/>
          <w:b/>
          <w:bCs/>
          <w:i/>
          <w:iCs/>
          <w:color w:val="000088"/>
          <w:sz w:val="20"/>
          <w:szCs w:val="20"/>
        </w:rPr>
        <w:t>准备阶段针对</w:t>
      </w:r>
      <w:r>
        <w:rPr>
          <w:rFonts w:ascii="Arial" w:hAnsi="Arial" w:cs="Arial" w:hint="eastAsia"/>
          <w:b/>
          <w:bCs/>
          <w:i/>
          <w:iCs/>
          <w:color w:val="000088"/>
          <w:sz w:val="20"/>
          <w:szCs w:val="20"/>
        </w:rPr>
        <w:t>rman</w:t>
      </w:r>
      <w:r>
        <w:rPr>
          <w:rFonts w:ascii="Arial" w:hAnsi="Arial" w:cs="Arial" w:hint="eastAsia"/>
          <w:b/>
          <w:bCs/>
          <w:i/>
          <w:iCs/>
          <w:color w:val="000088"/>
          <w:sz w:val="20"/>
          <w:szCs w:val="20"/>
        </w:rPr>
        <w:t>备份方法</w:t>
      </w:r>
    </w:p>
    <w:p w14:paraId="37A47EC1" w14:textId="362B0BDF" w:rsidR="00312412" w:rsidRDefault="00312412" w:rsidP="00312412">
      <w:r>
        <w:rPr>
          <w:rFonts w:hint="eastAsia"/>
        </w:rPr>
        <w:t>在源库创建表空间备份，</w:t>
      </w:r>
      <w:r w:rsidR="008B79EA">
        <w:rPr>
          <w:rFonts w:hint="eastAsia"/>
        </w:rPr>
        <w:t>传输到目标系统，字节序转换，恢复数据文件到目标位置</w:t>
      </w:r>
    </w:p>
    <w:p w14:paraId="2C733F0F" w14:textId="64812F38" w:rsidR="00AE4C35" w:rsidRDefault="00AE4C35" w:rsidP="00312412">
      <w:pPr>
        <w:rPr>
          <w:rFonts w:ascii="Arial" w:hAnsi="Arial" w:cs="Arial"/>
          <w:b/>
          <w:bCs/>
          <w:i/>
          <w:iCs/>
          <w:color w:val="666666"/>
          <w:sz w:val="20"/>
          <w:szCs w:val="20"/>
        </w:rPr>
      </w:pPr>
      <w:r>
        <w:rPr>
          <w:rFonts w:ascii="Arial" w:hAnsi="Arial" w:cs="Arial"/>
          <w:b/>
          <w:bCs/>
          <w:i/>
          <w:iCs/>
          <w:color w:val="666666"/>
          <w:sz w:val="20"/>
          <w:szCs w:val="20"/>
        </w:rPr>
        <w:t xml:space="preserve">Step 2B.1 </w:t>
      </w:r>
      <w:r>
        <w:rPr>
          <w:rFonts w:ascii="Arial" w:hAnsi="Arial" w:cs="Arial" w:hint="eastAsia"/>
          <w:b/>
          <w:bCs/>
          <w:i/>
          <w:iCs/>
          <w:color w:val="666666"/>
          <w:sz w:val="20"/>
          <w:szCs w:val="20"/>
        </w:rPr>
        <w:t>在源库运行准备步骤</w:t>
      </w:r>
    </w:p>
    <w:p w14:paraId="4AFD6809" w14:textId="768D024C" w:rsidR="00AE4C35" w:rsidRDefault="00AE4C35" w:rsidP="00312412">
      <w:pPr>
        <w:rPr>
          <w:rFonts w:ascii="Arial" w:hAnsi="Arial" w:cs="Arial"/>
          <w:b/>
          <w:bCs/>
          <w:i/>
          <w:iCs/>
          <w:color w:val="666666"/>
          <w:sz w:val="20"/>
          <w:szCs w:val="20"/>
        </w:rPr>
      </w:pPr>
      <w:r>
        <w:rPr>
          <w:rFonts w:hint="eastAsia"/>
        </w:rPr>
        <w:t>用</w:t>
      </w:r>
      <w:r>
        <w:rPr>
          <w:rFonts w:hint="eastAsia"/>
        </w:rPr>
        <w:t>oracle</w:t>
      </w:r>
      <w:r>
        <w:rPr>
          <w:rFonts w:hint="eastAsia"/>
        </w:rPr>
        <w:t>用户登陆并设置环境变量</w:t>
      </w:r>
      <w:r>
        <w:rPr>
          <w:rFonts w:ascii="Tahoma" w:hAnsi="Tahoma" w:cs="Tahoma"/>
          <w:color w:val="000000"/>
          <w:sz w:val="20"/>
          <w:szCs w:val="20"/>
        </w:rPr>
        <w:t>(ORACLE_HOME and ORACLE_SID environment variables)</w:t>
      </w:r>
    </w:p>
    <w:p w14:paraId="66726185" w14:textId="46340B8C" w:rsidR="00AE4C35" w:rsidRDefault="00AE4C35" w:rsidP="00312412">
      <w:r w:rsidRPr="00AE4C35">
        <w:t>[oracle@source]$ $ORACLE_HOME/perl/bin/perl xttdriver.pl -p</w:t>
      </w:r>
    </w:p>
    <w:p w14:paraId="55ABC922" w14:textId="3A4FFDEF" w:rsidR="00AE4C35" w:rsidRDefault="00AE4C35" w:rsidP="00312412"/>
    <w:p w14:paraId="4F6D0981" w14:textId="77777777" w:rsidR="00AE4C35" w:rsidRDefault="00AE4C35" w:rsidP="00AE4C35">
      <w:r>
        <w:rPr>
          <w:rFonts w:hint="eastAsia"/>
        </w:rPr>
        <w:t>准备脚本实现以下动作</w:t>
      </w:r>
    </w:p>
    <w:p w14:paraId="29CD98D6" w14:textId="32376A18" w:rsidR="00AE4C35" w:rsidRDefault="00AE4C35" w:rsidP="00312412">
      <w:r>
        <w:rPr>
          <w:rFonts w:hint="eastAsia"/>
        </w:rPr>
        <w:t>&gt;</w:t>
      </w:r>
      <w:r>
        <w:t xml:space="preserve"> </w:t>
      </w:r>
      <w:r>
        <w:rPr>
          <w:rFonts w:hint="eastAsia"/>
        </w:rPr>
        <w:t>创建要传输表空间中</w:t>
      </w:r>
      <w:r>
        <w:rPr>
          <w:rFonts w:hint="eastAsia"/>
        </w:rPr>
        <w:t xml:space="preserve"> </w:t>
      </w:r>
      <w:r>
        <w:rPr>
          <w:rFonts w:hint="eastAsia"/>
        </w:rPr>
        <w:t>数据文件映像副本</w:t>
      </w:r>
      <w:r>
        <w:rPr>
          <w:rFonts w:hint="eastAsia"/>
        </w:rPr>
        <w:t xml:space="preserve"> </w:t>
      </w:r>
      <w:r>
        <w:rPr>
          <w:rFonts w:hint="eastAsia"/>
        </w:rPr>
        <w:t>备份到指定位置，位置由文件</w:t>
      </w:r>
      <w:r>
        <w:rPr>
          <w:rFonts w:ascii="Tahoma" w:hAnsi="Tahoma" w:cs="Tahoma"/>
          <w:color w:val="000000"/>
          <w:sz w:val="20"/>
          <w:szCs w:val="20"/>
        </w:rPr>
        <w:t>xtt.properties</w:t>
      </w:r>
      <w:r>
        <w:rPr>
          <w:rFonts w:ascii="Tahoma" w:hAnsi="Tahoma" w:cs="Tahoma" w:hint="eastAsia"/>
          <w:color w:val="000000"/>
          <w:sz w:val="20"/>
          <w:szCs w:val="20"/>
        </w:rPr>
        <w:t>参</w:t>
      </w:r>
      <w:r w:rsidRPr="00AE4C35">
        <w:t>数</w:t>
      </w:r>
      <w:r w:rsidRPr="00AE4C35">
        <w:t>dfcopydir</w:t>
      </w:r>
      <w:r w:rsidRPr="00AE4C35">
        <w:t>指定</w:t>
      </w:r>
    </w:p>
    <w:p w14:paraId="12EDFBC1" w14:textId="05D7290B" w:rsidR="00AE4C35" w:rsidRDefault="00AE4C35" w:rsidP="00312412">
      <w:r>
        <w:rPr>
          <w:rFonts w:hint="eastAsia"/>
        </w:rPr>
        <w:t>&gt;</w:t>
      </w:r>
      <w:r>
        <w:t xml:space="preserve"> </w:t>
      </w:r>
      <w:r>
        <w:rPr>
          <w:rFonts w:hint="eastAsia"/>
        </w:rPr>
        <w:t>确认表空间是</w:t>
      </w:r>
      <w:r>
        <w:rPr>
          <w:rFonts w:hint="eastAsia"/>
        </w:rPr>
        <w:t>online</w:t>
      </w:r>
      <w:r>
        <w:rPr>
          <w:rFonts w:hint="eastAsia"/>
        </w:rPr>
        <w:t>的，是读写</w:t>
      </w:r>
      <w:r>
        <w:rPr>
          <w:rFonts w:hint="eastAsia"/>
        </w:rPr>
        <w:t>read-write</w:t>
      </w:r>
      <w:r>
        <w:rPr>
          <w:rFonts w:hint="eastAsia"/>
        </w:rPr>
        <w:t>状态的，不包括</w:t>
      </w:r>
      <w:r>
        <w:rPr>
          <w:rFonts w:hint="eastAsia"/>
        </w:rPr>
        <w:t>offline</w:t>
      </w:r>
      <w:r>
        <w:rPr>
          <w:rFonts w:hint="eastAsia"/>
        </w:rPr>
        <w:t>的数据文件</w:t>
      </w:r>
    </w:p>
    <w:p w14:paraId="2A4E36C2" w14:textId="7C35D149" w:rsidR="00AE4C35" w:rsidRDefault="00AE4C35" w:rsidP="00312412">
      <w:r>
        <w:rPr>
          <w:rFonts w:hint="eastAsia"/>
        </w:rPr>
        <w:t>&gt;</w:t>
      </w:r>
      <w:r>
        <w:t xml:space="preserve"> </w:t>
      </w:r>
      <w:r>
        <w:rPr>
          <w:rFonts w:hint="eastAsia"/>
        </w:rPr>
        <w:t>创建以下的文件</w:t>
      </w:r>
    </w:p>
    <w:p w14:paraId="37AAD4CE" w14:textId="4B575333" w:rsidR="00AE4C35" w:rsidRDefault="00AE4C35" w:rsidP="00312412">
      <w:pPr>
        <w:rPr>
          <w:rFonts w:ascii="Tahoma" w:hAnsi="Tahoma" w:cs="Tahoma"/>
          <w:color w:val="000000"/>
          <w:sz w:val="20"/>
          <w:szCs w:val="20"/>
        </w:rPr>
      </w:pPr>
      <w:r>
        <w:tab/>
      </w:r>
      <w:r>
        <w:rPr>
          <w:rFonts w:ascii="Tahoma" w:hAnsi="Tahoma" w:cs="Tahoma"/>
          <w:color w:val="000000"/>
          <w:sz w:val="20"/>
          <w:szCs w:val="20"/>
        </w:rPr>
        <w:t>xttplan.txt</w:t>
      </w:r>
    </w:p>
    <w:p w14:paraId="701FA656" w14:textId="648AB26B" w:rsidR="00AE4C35" w:rsidRDefault="00AE4C35" w:rsidP="00312412">
      <w:pPr>
        <w:rPr>
          <w:rFonts w:ascii="Tahoma" w:hAnsi="Tahoma" w:cs="Tahoma"/>
          <w:color w:val="000000"/>
          <w:sz w:val="20"/>
          <w:szCs w:val="20"/>
        </w:rPr>
      </w:pPr>
      <w:r>
        <w:tab/>
      </w:r>
      <w:r>
        <w:rPr>
          <w:rFonts w:ascii="Tahoma" w:hAnsi="Tahoma" w:cs="Tahoma"/>
          <w:color w:val="000000"/>
          <w:sz w:val="20"/>
          <w:szCs w:val="20"/>
        </w:rPr>
        <w:t>rmanconvert.cmd</w:t>
      </w:r>
    </w:p>
    <w:p w14:paraId="1135087F" w14:textId="145620F7" w:rsidR="00AE4C35" w:rsidRDefault="00AE4C35" w:rsidP="00312412">
      <w:pPr>
        <w:rPr>
          <w:rFonts w:ascii="Arial" w:hAnsi="Arial" w:cs="Arial"/>
          <w:b/>
          <w:bCs/>
          <w:i/>
          <w:iCs/>
          <w:color w:val="666666"/>
          <w:sz w:val="20"/>
          <w:szCs w:val="20"/>
        </w:rPr>
      </w:pPr>
      <w:r>
        <w:rPr>
          <w:rFonts w:ascii="Arial" w:hAnsi="Arial" w:cs="Arial"/>
          <w:b/>
          <w:bCs/>
          <w:i/>
          <w:iCs/>
          <w:color w:val="666666"/>
          <w:sz w:val="20"/>
          <w:szCs w:val="20"/>
        </w:rPr>
        <w:t xml:space="preserve">Step 2B.2 </w:t>
      </w:r>
      <w:r>
        <w:rPr>
          <w:rFonts w:ascii="Arial" w:hAnsi="Arial" w:cs="Arial" w:hint="eastAsia"/>
          <w:b/>
          <w:bCs/>
          <w:i/>
          <w:iCs/>
          <w:color w:val="666666"/>
          <w:sz w:val="20"/>
          <w:szCs w:val="20"/>
        </w:rPr>
        <w:t>传输数据文件映像副本到目标系统</w:t>
      </w:r>
    </w:p>
    <w:p w14:paraId="473B5D0D" w14:textId="03FEA0C6" w:rsidR="00AE4C35" w:rsidRDefault="00AE4C35" w:rsidP="00AE4C35">
      <w:r>
        <w:rPr>
          <w:rFonts w:hint="eastAsia"/>
        </w:rPr>
        <w:t>用</w:t>
      </w:r>
      <w:r>
        <w:rPr>
          <w:rFonts w:hint="eastAsia"/>
        </w:rPr>
        <w:t>oracle</w:t>
      </w:r>
      <w:r>
        <w:rPr>
          <w:rFonts w:hint="eastAsia"/>
        </w:rPr>
        <w:t>用户登陆源库数据文件映像副本会被创建在指定位置（</w:t>
      </w:r>
      <w:r>
        <w:rPr>
          <w:rFonts w:ascii="Tahoma" w:hAnsi="Tahoma" w:cs="Tahoma"/>
          <w:color w:val="000000"/>
          <w:sz w:val="20"/>
          <w:szCs w:val="20"/>
        </w:rPr>
        <w:t>xtt.properties</w:t>
      </w:r>
      <w:r>
        <w:rPr>
          <w:rFonts w:ascii="Tahoma" w:hAnsi="Tahoma" w:cs="Tahoma" w:hint="eastAsia"/>
          <w:color w:val="000000"/>
          <w:sz w:val="20"/>
          <w:szCs w:val="20"/>
        </w:rPr>
        <w:t>参</w:t>
      </w:r>
      <w:r w:rsidRPr="00AE4C35">
        <w:t>数</w:t>
      </w:r>
      <w:r w:rsidRPr="00AE4C35">
        <w:t>dfcopydir</w:t>
      </w:r>
      <w:r w:rsidRPr="00AE4C35">
        <w:t>指定</w:t>
      </w:r>
      <w:r>
        <w:rPr>
          <w:rFonts w:hint="eastAsia"/>
        </w:rPr>
        <w:t>），映像副本需要被</w:t>
      </w:r>
      <w:r w:rsidR="00307087">
        <w:rPr>
          <w:rFonts w:hint="eastAsia"/>
        </w:rPr>
        <w:t>转换</w:t>
      </w:r>
      <w:r>
        <w:rPr>
          <w:rFonts w:hint="eastAsia"/>
        </w:rPr>
        <w:t>到目标位置（</w:t>
      </w:r>
      <w:r>
        <w:rPr>
          <w:rFonts w:ascii="Tahoma" w:hAnsi="Tahoma" w:cs="Tahoma"/>
          <w:color w:val="000000"/>
          <w:sz w:val="20"/>
          <w:szCs w:val="20"/>
        </w:rPr>
        <w:t>xtt.properties</w:t>
      </w:r>
      <w:r>
        <w:rPr>
          <w:rFonts w:ascii="Tahoma" w:hAnsi="Tahoma" w:cs="Tahoma" w:hint="eastAsia"/>
          <w:color w:val="000000"/>
          <w:sz w:val="20"/>
          <w:szCs w:val="20"/>
        </w:rPr>
        <w:t>参数</w:t>
      </w:r>
      <w:r>
        <w:rPr>
          <w:rStyle w:val="kmfixedwidthfont"/>
          <w:rFonts w:ascii="&amp;quot" w:hAnsi="&amp;quot"/>
          <w:color w:val="000000"/>
          <w:sz w:val="20"/>
          <w:szCs w:val="20"/>
        </w:rPr>
        <w:t>stageondest</w:t>
      </w:r>
      <w:r>
        <w:rPr>
          <w:rStyle w:val="kmfixedwidthfont"/>
          <w:rFonts w:ascii="&amp;quot" w:hAnsi="&amp;quot" w:hint="eastAsia"/>
          <w:color w:val="000000"/>
          <w:sz w:val="20"/>
          <w:szCs w:val="20"/>
        </w:rPr>
        <w:t>指定</w:t>
      </w:r>
      <w:r>
        <w:rPr>
          <w:rFonts w:hint="eastAsia"/>
        </w:rPr>
        <w:t>）</w:t>
      </w:r>
    </w:p>
    <w:p w14:paraId="42A3BF6D" w14:textId="559FC669" w:rsidR="00AE4C35" w:rsidRDefault="00AE4C35" w:rsidP="00AE4C35">
      <w:r>
        <w:rPr>
          <w:rFonts w:hint="eastAsia"/>
        </w:rPr>
        <w:t>使用以下命令将</w:t>
      </w:r>
      <w:r w:rsidR="008F2709">
        <w:rPr>
          <w:rFonts w:hint="eastAsia"/>
        </w:rPr>
        <w:t>源库映像副本传输到目标系统</w:t>
      </w:r>
      <w:r w:rsidR="008F2709">
        <w:t xml:space="preserve"> </w:t>
      </w:r>
      <w:r w:rsidR="008F2709">
        <w:rPr>
          <w:rFonts w:hint="eastAsia"/>
        </w:rPr>
        <w:t>目标位置</w:t>
      </w:r>
    </w:p>
    <w:p w14:paraId="41CFADC6" w14:textId="6D8B9E48" w:rsidR="00AE4C35" w:rsidRDefault="00AE4C35" w:rsidP="00AE4C35">
      <w:r w:rsidRPr="00AE4C35">
        <w:t>[oracle@dest]$ scp oracle@source:/stage_source/* /stage_dest</w:t>
      </w:r>
    </w:p>
    <w:p w14:paraId="20441ED4" w14:textId="2C4CF3C9" w:rsidR="008F2709" w:rsidRDefault="008F2709" w:rsidP="00AE4C35">
      <w:pPr>
        <w:rPr>
          <w:rFonts w:ascii="Arial" w:hAnsi="Arial" w:cs="Arial"/>
          <w:b/>
          <w:bCs/>
          <w:i/>
          <w:iCs/>
          <w:color w:val="666666"/>
          <w:sz w:val="20"/>
          <w:szCs w:val="20"/>
        </w:rPr>
      </w:pPr>
      <w:r>
        <w:rPr>
          <w:rFonts w:ascii="Arial" w:hAnsi="Arial" w:cs="Arial"/>
          <w:b/>
          <w:bCs/>
          <w:i/>
          <w:iCs/>
          <w:color w:val="666666"/>
          <w:sz w:val="20"/>
          <w:szCs w:val="20"/>
        </w:rPr>
        <w:t xml:space="preserve">Step 2B.3 </w:t>
      </w:r>
      <w:r>
        <w:rPr>
          <w:rFonts w:ascii="Arial" w:hAnsi="Arial" w:cs="Arial" w:hint="eastAsia"/>
          <w:b/>
          <w:bCs/>
          <w:i/>
          <w:iCs/>
          <w:color w:val="666666"/>
          <w:sz w:val="20"/>
          <w:szCs w:val="20"/>
        </w:rPr>
        <w:t>转换数据文件字节序在目标系统</w:t>
      </w:r>
    </w:p>
    <w:p w14:paraId="1F3120B1" w14:textId="3CAF662B" w:rsidR="008F2709" w:rsidRDefault="008F2709" w:rsidP="00AE4C35">
      <w:r>
        <w:rPr>
          <w:rFonts w:hint="eastAsia"/>
        </w:rPr>
        <w:t>用</w:t>
      </w:r>
      <w:r>
        <w:rPr>
          <w:rFonts w:hint="eastAsia"/>
        </w:rPr>
        <w:t>oracle</w:t>
      </w:r>
      <w:r>
        <w:rPr>
          <w:rFonts w:hint="eastAsia"/>
        </w:rPr>
        <w:t>用户登陆并设置环境变量</w:t>
      </w:r>
      <w:r>
        <w:rPr>
          <w:rFonts w:ascii="Tahoma" w:hAnsi="Tahoma" w:cs="Tahoma"/>
          <w:color w:val="000000"/>
          <w:sz w:val="20"/>
          <w:szCs w:val="20"/>
        </w:rPr>
        <w:t>(ORACLE_HOME and ORACLE_SID environment variables)</w:t>
      </w:r>
      <w:r w:rsidRPr="008F2709">
        <w:t>在目标系统</w:t>
      </w:r>
      <w:r>
        <w:rPr>
          <w:rFonts w:hint="eastAsia"/>
        </w:rPr>
        <w:t>。</w:t>
      </w:r>
      <w:r w:rsidRPr="008F2709">
        <w:t>拷贝</w:t>
      </w:r>
      <w:r w:rsidRPr="008F2709">
        <w:t> rmanconvert.cmd</w:t>
      </w:r>
      <w:r>
        <w:rPr>
          <w:rFonts w:hint="eastAsia"/>
        </w:rPr>
        <w:t>从源库。运行以下命令转换数据文件字节序</w:t>
      </w:r>
    </w:p>
    <w:p w14:paraId="375A99A6" w14:textId="10F5D611" w:rsidR="008F2709" w:rsidRDefault="008F2709" w:rsidP="008F2709">
      <w:r>
        <w:t>[oracle@dest]$ scp oracle@source:/home/oracle/xtt/rmanconvert.cmd /home/oracle/xtt</w:t>
      </w:r>
    </w:p>
    <w:p w14:paraId="2FEF5411" w14:textId="55714134" w:rsidR="008F2709" w:rsidRDefault="008F2709" w:rsidP="008F2709">
      <w:r>
        <w:t>[oracle@dest]$ $ORACLE_HOME/perl/bin/perl xttdriver.pl -c</w:t>
      </w:r>
    </w:p>
    <w:p w14:paraId="74DF4865" w14:textId="0212395E" w:rsidR="00B9417F" w:rsidRDefault="00B9417F" w:rsidP="008F2709"/>
    <w:p w14:paraId="102F6C32" w14:textId="1E147817" w:rsidR="007750EE" w:rsidRDefault="007750EE" w:rsidP="008F2709">
      <w:r>
        <w:t>C</w:t>
      </w:r>
      <w:r>
        <w:rPr>
          <w:rFonts w:hint="eastAsia"/>
        </w:rPr>
        <w:t>onvert</w:t>
      </w:r>
      <w:r>
        <w:rPr>
          <w:rFonts w:hint="eastAsia"/>
        </w:rPr>
        <w:t>数据文件的步骤转换数据文件映像副本到目标位置（</w:t>
      </w:r>
      <w:r>
        <w:rPr>
          <w:rFonts w:ascii="Tahoma" w:hAnsi="Tahoma" w:cs="Tahoma"/>
          <w:color w:val="000000"/>
          <w:sz w:val="20"/>
          <w:szCs w:val="20"/>
        </w:rPr>
        <w:t>xtt.properties</w:t>
      </w:r>
      <w:r>
        <w:rPr>
          <w:rFonts w:ascii="Tahoma" w:hAnsi="Tahoma" w:cs="Tahoma" w:hint="eastAsia"/>
          <w:color w:val="000000"/>
          <w:sz w:val="20"/>
          <w:szCs w:val="20"/>
        </w:rPr>
        <w:t>参数</w:t>
      </w:r>
      <w:r>
        <w:rPr>
          <w:rStyle w:val="kmfixedwidthfont"/>
          <w:rFonts w:ascii="&amp;quot" w:hAnsi="&amp;quot"/>
          <w:color w:val="000000"/>
          <w:sz w:val="20"/>
          <w:szCs w:val="20"/>
        </w:rPr>
        <w:t>stageondest</w:t>
      </w:r>
      <w:r>
        <w:rPr>
          <w:rStyle w:val="kmfixedwidthfont"/>
          <w:rFonts w:ascii="&amp;quot" w:hAnsi="&amp;quot" w:hint="eastAsia"/>
          <w:color w:val="000000"/>
          <w:sz w:val="20"/>
          <w:szCs w:val="20"/>
        </w:rPr>
        <w:t>指定</w:t>
      </w:r>
      <w:r>
        <w:rPr>
          <w:rFonts w:hint="eastAsia"/>
        </w:rPr>
        <w:t>）</w:t>
      </w:r>
    </w:p>
    <w:p w14:paraId="124FC8EC" w14:textId="19DBD2EA" w:rsidR="00804E5B" w:rsidRDefault="00804E5B" w:rsidP="008F2709"/>
    <w:p w14:paraId="213711EF" w14:textId="3573A2F3" w:rsidR="00804E5B" w:rsidRDefault="00804E5B" w:rsidP="00821AEE">
      <w:pPr>
        <w:pStyle w:val="3"/>
        <w:numPr>
          <w:ilvl w:val="0"/>
          <w:numId w:val="0"/>
        </w:numPr>
      </w:pPr>
      <w:r>
        <w:t xml:space="preserve">Phase 3 </w:t>
      </w:r>
      <w:r>
        <w:rPr>
          <w:rFonts w:hint="eastAsia"/>
        </w:rPr>
        <w:t>前滚阶段</w:t>
      </w:r>
    </w:p>
    <w:p w14:paraId="6E025635" w14:textId="07F40169" w:rsidR="00804E5B" w:rsidRDefault="002C11EB" w:rsidP="008F2709">
      <w:r>
        <w:rPr>
          <w:rFonts w:hint="eastAsia"/>
        </w:rPr>
        <w:t>在这个阶段，增量备份从源库创建，传输到目标系统，转换目标系统字节序格式</w:t>
      </w:r>
      <w:r w:rsidR="00811321">
        <w:rPr>
          <w:rFonts w:hint="eastAsia"/>
        </w:rPr>
        <w:t>，应用增量备份前滚</w:t>
      </w:r>
    </w:p>
    <w:p w14:paraId="36E6D683" w14:textId="165CBC11" w:rsidR="00B62A4D" w:rsidRDefault="00B62A4D" w:rsidP="008F2709"/>
    <w:p w14:paraId="7EA7941D" w14:textId="50AF30B2" w:rsidR="00F64736" w:rsidRDefault="00E07B8A" w:rsidP="008F2709">
      <w:pPr>
        <w:rPr>
          <w:rFonts w:ascii="Arial" w:hAnsi="Arial" w:cs="Arial"/>
          <w:b/>
          <w:bCs/>
          <w:i/>
          <w:iCs/>
          <w:color w:val="666666"/>
          <w:sz w:val="20"/>
          <w:szCs w:val="20"/>
        </w:rPr>
      </w:pPr>
      <w:r>
        <w:rPr>
          <w:rFonts w:ascii="Arial" w:hAnsi="Arial" w:cs="Arial"/>
          <w:b/>
          <w:bCs/>
          <w:i/>
          <w:iCs/>
          <w:color w:val="666666"/>
          <w:sz w:val="20"/>
          <w:szCs w:val="20"/>
        </w:rPr>
        <w:t xml:space="preserve">Step 3.1 </w:t>
      </w:r>
      <w:r w:rsidR="00AC4514">
        <w:rPr>
          <w:rFonts w:ascii="Arial" w:hAnsi="Arial" w:cs="Arial" w:hint="eastAsia"/>
          <w:b/>
          <w:bCs/>
          <w:i/>
          <w:iCs/>
          <w:color w:val="666666"/>
          <w:sz w:val="20"/>
          <w:szCs w:val="20"/>
        </w:rPr>
        <w:t>生成需要传输表空间的增量备份在源库</w:t>
      </w:r>
    </w:p>
    <w:p w14:paraId="33319E1C" w14:textId="26315259" w:rsidR="00AC4514" w:rsidRDefault="00AC4514" w:rsidP="008F2709">
      <w:r>
        <w:rPr>
          <w:rFonts w:hint="eastAsia"/>
        </w:rPr>
        <w:t>在源库</w:t>
      </w:r>
      <w:r>
        <w:rPr>
          <w:rFonts w:hint="eastAsia"/>
        </w:rPr>
        <w:t>oracle</w:t>
      </w:r>
      <w:r>
        <w:rPr>
          <w:rFonts w:hint="eastAsia"/>
        </w:rPr>
        <w:t>用户登陆并设置环境变量</w:t>
      </w:r>
      <w:r>
        <w:rPr>
          <w:rFonts w:ascii="Tahoma" w:hAnsi="Tahoma" w:cs="Tahoma"/>
          <w:color w:val="000000"/>
          <w:sz w:val="20"/>
          <w:szCs w:val="20"/>
        </w:rPr>
        <w:t>(ORACLE_HOME and ORACLE_SID environment variables)</w:t>
      </w:r>
      <w:r>
        <w:rPr>
          <w:rFonts w:ascii="Tahoma" w:hAnsi="Tahoma" w:cs="Tahoma" w:hint="eastAsia"/>
          <w:color w:val="000000"/>
          <w:sz w:val="20"/>
          <w:szCs w:val="20"/>
        </w:rPr>
        <w:t>，运行以下命令</w:t>
      </w:r>
    </w:p>
    <w:p w14:paraId="780C3247" w14:textId="33BCECAB" w:rsidR="00B62A4D" w:rsidRDefault="00AC4514" w:rsidP="008F2709">
      <w:r w:rsidRPr="00AC4514">
        <w:t>[oracle@source]$ $ORACLE_HOME/perl/bin/perl xttdriver.pl -i</w:t>
      </w:r>
    </w:p>
    <w:p w14:paraId="74A6080A" w14:textId="16530D09" w:rsidR="00B9417F" w:rsidRDefault="00AC4514" w:rsidP="008F2709">
      <w:r>
        <w:rPr>
          <w:rFonts w:hint="eastAsia"/>
        </w:rPr>
        <w:t>这个脚本调用</w:t>
      </w:r>
      <w:r>
        <w:rPr>
          <w:rFonts w:hint="eastAsia"/>
        </w:rPr>
        <w:t>rman</w:t>
      </w:r>
      <w:r>
        <w:rPr>
          <w:rFonts w:hint="eastAsia"/>
        </w:rPr>
        <w:t>命令生成增量备份（</w:t>
      </w:r>
      <w:r>
        <w:rPr>
          <w:rFonts w:ascii="Tahoma" w:hAnsi="Tahoma" w:cs="Tahoma"/>
          <w:color w:val="000000"/>
          <w:sz w:val="20"/>
          <w:szCs w:val="20"/>
        </w:rPr>
        <w:t xml:space="preserve">all </w:t>
      </w:r>
      <w:r>
        <w:rPr>
          <w:rStyle w:val="kmfixedwidthfont"/>
          <w:rFonts w:ascii="&amp;quot" w:hAnsi="&amp;quot"/>
          <w:color w:val="000000"/>
          <w:sz w:val="20"/>
          <w:szCs w:val="20"/>
        </w:rPr>
        <w:t>tablespaces</w:t>
      </w:r>
      <w:r>
        <w:rPr>
          <w:rFonts w:ascii="Tahoma" w:hAnsi="Tahoma" w:cs="Tahoma"/>
          <w:color w:val="000000"/>
          <w:sz w:val="20"/>
          <w:szCs w:val="20"/>
        </w:rPr>
        <w:t xml:space="preserve"> listed in xtt.properties</w:t>
      </w:r>
      <w:r>
        <w:rPr>
          <w:rFonts w:hint="eastAsia"/>
        </w:rPr>
        <w:t>）并生成以下</w:t>
      </w:r>
      <w:r>
        <w:rPr>
          <w:rFonts w:hint="eastAsia"/>
        </w:rPr>
        <w:lastRenderedPageBreak/>
        <w:t>的文件</w:t>
      </w:r>
    </w:p>
    <w:p w14:paraId="0B27C9CC" w14:textId="3491F26C" w:rsidR="00AC4514" w:rsidRDefault="00AC4514" w:rsidP="008F2709">
      <w:pPr>
        <w:rPr>
          <w:rFonts w:ascii="Courier New" w:hAnsi="Courier New" w:cs="Courier New"/>
          <w:color w:val="000000"/>
          <w:sz w:val="20"/>
          <w:szCs w:val="20"/>
        </w:rPr>
      </w:pPr>
      <w:r>
        <w:tab/>
      </w:r>
      <w:r>
        <w:rPr>
          <w:rFonts w:ascii="Courier New" w:hAnsi="Courier New" w:cs="Courier New"/>
          <w:color w:val="000000"/>
          <w:sz w:val="20"/>
          <w:szCs w:val="20"/>
        </w:rPr>
        <w:t>tsbkupmap.txt</w:t>
      </w:r>
    </w:p>
    <w:p w14:paraId="5E0DF9D1" w14:textId="11058CED" w:rsidR="00AC4514" w:rsidRDefault="00AC4514" w:rsidP="008F2709">
      <w:pPr>
        <w:rPr>
          <w:rFonts w:ascii="Courier New" w:hAnsi="Courier New" w:cs="Courier New"/>
          <w:color w:val="000000"/>
          <w:sz w:val="20"/>
          <w:szCs w:val="20"/>
        </w:rPr>
      </w:pPr>
      <w:r>
        <w:tab/>
      </w:r>
      <w:r>
        <w:rPr>
          <w:rFonts w:ascii="Courier New" w:hAnsi="Courier New" w:cs="Courier New"/>
          <w:color w:val="000000"/>
          <w:sz w:val="20"/>
          <w:szCs w:val="20"/>
        </w:rPr>
        <w:t>ncrbackups.txt</w:t>
      </w:r>
    </w:p>
    <w:p w14:paraId="1CFC1466" w14:textId="6BEBF334" w:rsidR="00AC4514" w:rsidRDefault="00AC4514" w:rsidP="008F2709">
      <w:pPr>
        <w:rPr>
          <w:rFonts w:ascii="Arial" w:hAnsi="Arial" w:cs="Arial"/>
          <w:b/>
          <w:bCs/>
          <w:i/>
          <w:iCs/>
          <w:color w:val="666666"/>
          <w:sz w:val="20"/>
          <w:szCs w:val="20"/>
        </w:rPr>
      </w:pPr>
      <w:r>
        <w:rPr>
          <w:rFonts w:ascii="Arial" w:hAnsi="Arial" w:cs="Arial"/>
          <w:b/>
          <w:bCs/>
          <w:i/>
          <w:iCs/>
          <w:color w:val="666666"/>
          <w:sz w:val="20"/>
          <w:szCs w:val="20"/>
        </w:rPr>
        <w:t xml:space="preserve">Step 3.2 </w:t>
      </w:r>
      <w:r>
        <w:rPr>
          <w:rFonts w:ascii="Arial" w:hAnsi="Arial" w:cs="Arial" w:hint="eastAsia"/>
          <w:b/>
          <w:bCs/>
          <w:i/>
          <w:iCs/>
          <w:color w:val="666666"/>
          <w:sz w:val="20"/>
          <w:szCs w:val="20"/>
        </w:rPr>
        <w:t>传输增量备份到目标系统</w:t>
      </w:r>
    </w:p>
    <w:p w14:paraId="5B29D51D" w14:textId="3B0C8954" w:rsidR="00E312D0" w:rsidRPr="00506E67" w:rsidRDefault="00AC4514" w:rsidP="008F2709">
      <w:pPr>
        <w:rPr>
          <w:rFonts w:ascii="&amp;quot" w:hAnsi="&amp;quot" w:hint="eastAsia"/>
          <w:color w:val="000000"/>
          <w:sz w:val="20"/>
          <w:szCs w:val="20"/>
        </w:rPr>
      </w:pPr>
      <w:r>
        <w:rPr>
          <w:rFonts w:hint="eastAsia"/>
        </w:rPr>
        <w:t>增量备份列表信息</w:t>
      </w:r>
      <w:r w:rsidR="00A37D98">
        <w:rPr>
          <w:rFonts w:hint="eastAsia"/>
        </w:rPr>
        <w:t>在源库的</w:t>
      </w:r>
      <w:r w:rsidR="00A37D98">
        <w:rPr>
          <w:rStyle w:val="kmfixedwidthfont"/>
          <w:rFonts w:ascii="&amp;quot" w:hAnsi="&amp;quot"/>
          <w:color w:val="000000"/>
          <w:sz w:val="20"/>
          <w:szCs w:val="20"/>
        </w:rPr>
        <w:t>incrbackups.txt</w:t>
      </w:r>
      <w:r w:rsidR="00A37D98">
        <w:rPr>
          <w:rStyle w:val="kmfixedwidthfont"/>
          <w:rFonts w:ascii="&amp;quot" w:hAnsi="&amp;quot" w:hint="eastAsia"/>
          <w:color w:val="000000"/>
          <w:sz w:val="20"/>
          <w:szCs w:val="20"/>
        </w:rPr>
        <w:t>文件中</w:t>
      </w:r>
      <w:r w:rsidR="009F0DB2">
        <w:rPr>
          <w:rStyle w:val="kmfixedwidthfont"/>
          <w:rFonts w:ascii="&amp;quot" w:hAnsi="&amp;quot" w:hint="eastAsia"/>
          <w:color w:val="000000"/>
          <w:sz w:val="20"/>
          <w:szCs w:val="20"/>
        </w:rPr>
        <w:t>，</w:t>
      </w:r>
      <w:r w:rsidR="00506E67">
        <w:rPr>
          <w:rStyle w:val="kmfixedwidthfont"/>
          <w:rFonts w:ascii="&amp;quot" w:hAnsi="&amp;quot" w:hint="eastAsia"/>
          <w:color w:val="000000"/>
          <w:sz w:val="20"/>
          <w:szCs w:val="20"/>
        </w:rPr>
        <w:t>传输文件及备份目标系统</w:t>
      </w:r>
    </w:p>
    <w:p w14:paraId="7EBC32D9" w14:textId="0B600BD8" w:rsidR="00506E67" w:rsidRDefault="00506E67" w:rsidP="008F2709">
      <w:r w:rsidRPr="00506E67">
        <w:t>[oracle@source]$ scp `cat incrbackups.txt` oracle@dest:/stage_dest</w:t>
      </w:r>
    </w:p>
    <w:p w14:paraId="7EB30C5F" w14:textId="1BADC0A5" w:rsidR="00506E67" w:rsidRDefault="00506E67" w:rsidP="008F2709">
      <w:pPr>
        <w:rPr>
          <w:rFonts w:ascii="Arial" w:hAnsi="Arial" w:cs="Arial"/>
          <w:b/>
          <w:bCs/>
          <w:i/>
          <w:iCs/>
          <w:color w:val="666666"/>
          <w:sz w:val="20"/>
          <w:szCs w:val="20"/>
        </w:rPr>
      </w:pPr>
      <w:r>
        <w:rPr>
          <w:rFonts w:ascii="Arial" w:hAnsi="Arial" w:cs="Arial"/>
          <w:b/>
          <w:bCs/>
          <w:i/>
          <w:iCs/>
          <w:color w:val="666666"/>
          <w:sz w:val="20"/>
          <w:szCs w:val="20"/>
        </w:rPr>
        <w:t xml:space="preserve">Step 3.3 </w:t>
      </w:r>
      <w:r>
        <w:rPr>
          <w:rFonts w:ascii="Arial" w:hAnsi="Arial" w:cs="Arial" w:hint="eastAsia"/>
          <w:b/>
          <w:bCs/>
          <w:i/>
          <w:iCs/>
          <w:color w:val="666666"/>
          <w:sz w:val="20"/>
          <w:szCs w:val="20"/>
        </w:rPr>
        <w:t>转换增量备份并应用增量备份在目标库</w:t>
      </w:r>
    </w:p>
    <w:p w14:paraId="73C439DA" w14:textId="66685155" w:rsidR="00506E67" w:rsidRDefault="00506E67" w:rsidP="008F2709">
      <w:r>
        <w:rPr>
          <w:rFonts w:hint="eastAsia"/>
        </w:rPr>
        <w:t>在目标库</w:t>
      </w:r>
      <w:r>
        <w:rPr>
          <w:rFonts w:hint="eastAsia"/>
        </w:rPr>
        <w:t>oracle</w:t>
      </w:r>
      <w:r>
        <w:rPr>
          <w:rFonts w:hint="eastAsia"/>
        </w:rPr>
        <w:t>用户登陆并设置环境变量</w:t>
      </w:r>
      <w:r>
        <w:rPr>
          <w:rFonts w:ascii="Tahoma" w:hAnsi="Tahoma" w:cs="Tahoma"/>
          <w:color w:val="000000"/>
          <w:sz w:val="20"/>
          <w:szCs w:val="20"/>
        </w:rPr>
        <w:t>(ORACLE_HOME and ORACLE_SID environment variables)</w:t>
      </w:r>
      <w:r>
        <w:rPr>
          <w:rFonts w:ascii="Tahoma" w:hAnsi="Tahoma" w:cs="Tahoma" w:hint="eastAsia"/>
          <w:color w:val="000000"/>
          <w:sz w:val="20"/>
          <w:szCs w:val="20"/>
        </w:rPr>
        <w:t>，从源库拷贝</w:t>
      </w:r>
      <w:r>
        <w:rPr>
          <w:rStyle w:val="kmfixedwidthfont"/>
          <w:rFonts w:ascii="&amp;quot" w:hAnsi="&amp;quot"/>
          <w:color w:val="000000"/>
          <w:sz w:val="20"/>
          <w:szCs w:val="20"/>
        </w:rPr>
        <w:t>xttplan.txt</w:t>
      </w:r>
      <w:r>
        <w:rPr>
          <w:rFonts w:ascii="Tahoma" w:hAnsi="Tahoma" w:cs="Tahoma"/>
          <w:color w:val="000000"/>
          <w:sz w:val="20"/>
          <w:szCs w:val="20"/>
        </w:rPr>
        <w:t xml:space="preserve"> and </w:t>
      </w:r>
      <w:r>
        <w:rPr>
          <w:rStyle w:val="kmfixedwidthfont"/>
          <w:rFonts w:ascii="&amp;quot" w:hAnsi="&amp;quot"/>
          <w:color w:val="000000"/>
          <w:sz w:val="20"/>
          <w:szCs w:val="20"/>
        </w:rPr>
        <w:t>tsbkupmap.txt</w:t>
      </w:r>
      <w:r w:rsidRPr="00506E67">
        <w:t>文件，并</w:t>
      </w:r>
      <w:r w:rsidRPr="00506E67">
        <w:rPr>
          <w:rFonts w:hint="eastAsia"/>
        </w:rPr>
        <w:t>运行命令前滚数据文件</w:t>
      </w:r>
    </w:p>
    <w:p w14:paraId="1DF1EDA8" w14:textId="77777777" w:rsidR="00506E67" w:rsidRDefault="00506E67" w:rsidP="00506E67">
      <w:r>
        <w:t>[oracle@dest]$ scp oracle@source:/home/oracle/xtt/xttplan.txt /home/oracle/xtt</w:t>
      </w:r>
    </w:p>
    <w:p w14:paraId="6537106F" w14:textId="77777777" w:rsidR="00506E67" w:rsidRDefault="00506E67" w:rsidP="00506E67">
      <w:r>
        <w:t>[oracle@dest]$ scp oracle@source:/home/oracle/xtt/tsbkupmap.txt /home/oracle/xtt</w:t>
      </w:r>
    </w:p>
    <w:p w14:paraId="0C7E5A54" w14:textId="77777777" w:rsidR="00506E67" w:rsidRDefault="00506E67" w:rsidP="00506E67"/>
    <w:p w14:paraId="4B0526DC" w14:textId="131463CE" w:rsidR="00506E67" w:rsidRDefault="00506E67" w:rsidP="00506E67">
      <w:r>
        <w:t>[oracle@dest]$ $ORACLE_HOME/perl/bin/perl xttdriver.pl -r</w:t>
      </w:r>
    </w:p>
    <w:p w14:paraId="10459527" w14:textId="4E3C8879" w:rsidR="00506E67" w:rsidRDefault="00506E67" w:rsidP="00506E67">
      <w:r>
        <w:rPr>
          <w:rFonts w:hint="eastAsia"/>
        </w:rPr>
        <w:t>以上应用命令包括转换步骤，前滚数据文件步骤，以</w:t>
      </w:r>
      <w:r>
        <w:rPr>
          <w:rFonts w:hint="eastAsia"/>
        </w:rPr>
        <w:t>sys</w:t>
      </w:r>
      <w:r>
        <w:rPr>
          <w:rFonts w:hint="eastAsia"/>
        </w:rPr>
        <w:t>用户连接到增量恢复实例，转换增量备份</w:t>
      </w:r>
      <w:r w:rsidR="00442EE8">
        <w:rPr>
          <w:rFonts w:hint="eastAsia"/>
        </w:rPr>
        <w:t>，然后连接至目标库并应用增量备份。</w:t>
      </w:r>
    </w:p>
    <w:p w14:paraId="034C5869" w14:textId="22E86E71" w:rsidR="00442EE8" w:rsidRDefault="00442EE8" w:rsidP="00506E67"/>
    <w:p w14:paraId="49E1A4AB" w14:textId="17FDE827" w:rsidR="00442EE8" w:rsidRDefault="00442EE8" w:rsidP="00506E67">
      <w:r>
        <w:rPr>
          <w:rFonts w:hint="eastAsia"/>
        </w:rPr>
        <w:t>注意：</w:t>
      </w:r>
    </w:p>
    <w:p w14:paraId="02BFDE70" w14:textId="19B7F314" w:rsidR="00442EE8" w:rsidRDefault="00442EE8" w:rsidP="00506E67">
      <w:pPr>
        <w:rPr>
          <w:rStyle w:val="kmfixedwidthfont"/>
          <w:rFonts w:ascii="&amp;quot" w:hAnsi="&amp;quot" w:hint="eastAsia"/>
          <w:color w:val="000000"/>
          <w:sz w:val="20"/>
          <w:szCs w:val="20"/>
        </w:rPr>
      </w:pPr>
      <w:r>
        <w:rPr>
          <w:rFonts w:hint="eastAsia"/>
        </w:rPr>
        <w:t>1</w:t>
      </w:r>
      <w:r>
        <w:t xml:space="preserve"> </w:t>
      </w:r>
      <w:r>
        <w:rPr>
          <w:rFonts w:hint="eastAsia"/>
        </w:rPr>
        <w:t>每次执行增量恢复都需要拷贝文件</w:t>
      </w:r>
      <w:r>
        <w:rPr>
          <w:rStyle w:val="kmfixedwidthfont"/>
          <w:rFonts w:ascii="&amp;quot" w:hAnsi="&amp;quot"/>
          <w:color w:val="000000"/>
          <w:sz w:val="20"/>
          <w:szCs w:val="20"/>
        </w:rPr>
        <w:t>xttplan.txt</w:t>
      </w:r>
      <w:r>
        <w:rPr>
          <w:rFonts w:ascii="Tahoma" w:hAnsi="Tahoma" w:cs="Tahoma"/>
          <w:color w:val="000000"/>
          <w:sz w:val="20"/>
          <w:szCs w:val="20"/>
          <w:shd w:val="clear" w:color="auto" w:fill="FFF9D7"/>
        </w:rPr>
        <w:t xml:space="preserve"> and </w:t>
      </w:r>
      <w:r>
        <w:rPr>
          <w:rStyle w:val="kmfixedwidthfont"/>
          <w:rFonts w:ascii="&amp;quot" w:hAnsi="&amp;quot"/>
          <w:color w:val="000000"/>
          <w:sz w:val="20"/>
          <w:szCs w:val="20"/>
        </w:rPr>
        <w:t>tsbkupmap.txt</w:t>
      </w:r>
      <w:r>
        <w:rPr>
          <w:rStyle w:val="kmfixedwidthfont"/>
          <w:rFonts w:ascii="&amp;quot" w:hAnsi="&amp;quot" w:hint="eastAsia"/>
          <w:color w:val="000000"/>
          <w:sz w:val="20"/>
          <w:szCs w:val="20"/>
        </w:rPr>
        <w:t>，因为每次内容都会变化</w:t>
      </w:r>
    </w:p>
    <w:p w14:paraId="40F4F4A6" w14:textId="4A25EB0A" w:rsidR="00442EE8" w:rsidRDefault="00442EE8" w:rsidP="00506E67">
      <w:pPr>
        <w:rPr>
          <w:rStyle w:val="kmfixedwidthfont"/>
          <w:rFonts w:ascii="&amp;quot" w:hAnsi="&amp;quot" w:hint="eastAsia"/>
          <w:color w:val="000000"/>
          <w:sz w:val="20"/>
          <w:szCs w:val="20"/>
        </w:rPr>
      </w:pPr>
      <w:r>
        <w:rPr>
          <w:rFonts w:hint="eastAsia"/>
        </w:rPr>
        <w:t>2</w:t>
      </w:r>
      <w:r>
        <w:t xml:space="preserve"> </w:t>
      </w:r>
      <w:r w:rsidR="006F5A6A">
        <w:rPr>
          <w:rFonts w:hint="eastAsia"/>
        </w:rPr>
        <w:t>注意不要更改、拷贝、修改脚本生成的文件</w:t>
      </w:r>
      <w:r w:rsidR="006F5A6A">
        <w:rPr>
          <w:rStyle w:val="kmfixedwidthfont"/>
          <w:rFonts w:ascii="&amp;quot" w:hAnsi="&amp;quot"/>
          <w:color w:val="000000"/>
          <w:sz w:val="20"/>
          <w:szCs w:val="20"/>
        </w:rPr>
        <w:t>xttplan.txt.new</w:t>
      </w:r>
    </w:p>
    <w:p w14:paraId="2BB6CDE7" w14:textId="5F18CA1B" w:rsidR="006F5A6A" w:rsidRDefault="006F5A6A" w:rsidP="00506E67">
      <w:r>
        <w:rPr>
          <w:rFonts w:hint="eastAsia"/>
        </w:rPr>
        <w:t>3</w:t>
      </w:r>
      <w:r>
        <w:t xml:space="preserve"> </w:t>
      </w:r>
      <w:r>
        <w:rPr>
          <w:rFonts w:hint="eastAsia"/>
        </w:rPr>
        <w:t>这个过程中，目标实例会重启</w:t>
      </w:r>
    </w:p>
    <w:p w14:paraId="550E65FE" w14:textId="246BA89A" w:rsidR="00763FD0" w:rsidRDefault="00763FD0" w:rsidP="00506E67"/>
    <w:p w14:paraId="512FE1ED" w14:textId="6172086E" w:rsidR="00763FD0" w:rsidRDefault="00763FD0" w:rsidP="00506E67">
      <w:pPr>
        <w:rPr>
          <w:rFonts w:ascii="Arial" w:hAnsi="Arial" w:cs="Arial"/>
          <w:b/>
          <w:bCs/>
          <w:i/>
          <w:iCs/>
          <w:color w:val="666666"/>
          <w:sz w:val="20"/>
          <w:szCs w:val="20"/>
        </w:rPr>
      </w:pPr>
      <w:r>
        <w:rPr>
          <w:rFonts w:ascii="Arial" w:hAnsi="Arial" w:cs="Arial"/>
          <w:b/>
          <w:bCs/>
          <w:i/>
          <w:iCs/>
          <w:color w:val="666666"/>
          <w:sz w:val="20"/>
          <w:szCs w:val="20"/>
        </w:rPr>
        <w:t xml:space="preserve">Step 3.4 </w:t>
      </w:r>
      <w:r>
        <w:rPr>
          <w:rFonts w:ascii="Arial" w:hAnsi="Arial" w:cs="Arial" w:hint="eastAsia"/>
          <w:b/>
          <w:bCs/>
          <w:i/>
          <w:iCs/>
          <w:color w:val="666666"/>
          <w:sz w:val="20"/>
          <w:szCs w:val="20"/>
        </w:rPr>
        <w:t>确认</w:t>
      </w:r>
      <w:r>
        <w:rPr>
          <w:rFonts w:ascii="Arial" w:hAnsi="Arial" w:cs="Arial"/>
          <w:b/>
          <w:bCs/>
          <w:i/>
          <w:iCs/>
          <w:color w:val="666666"/>
          <w:sz w:val="20"/>
          <w:szCs w:val="20"/>
        </w:rPr>
        <w:t>FROM_SCN</w:t>
      </w:r>
      <w:r>
        <w:rPr>
          <w:rFonts w:ascii="Arial" w:hAnsi="Arial" w:cs="Arial" w:hint="eastAsia"/>
          <w:b/>
          <w:bCs/>
          <w:i/>
          <w:iCs/>
          <w:color w:val="666666"/>
          <w:sz w:val="20"/>
          <w:szCs w:val="20"/>
        </w:rPr>
        <w:t>为下一次增量备份</w:t>
      </w:r>
    </w:p>
    <w:p w14:paraId="6EBA5746" w14:textId="769A39EC" w:rsidR="00763FD0" w:rsidRDefault="00763FD0" w:rsidP="00506E67">
      <w:pPr>
        <w:rPr>
          <w:rFonts w:ascii="Tahoma" w:hAnsi="Tahoma" w:cs="Tahoma"/>
          <w:color w:val="000000"/>
          <w:sz w:val="20"/>
          <w:szCs w:val="20"/>
        </w:rPr>
      </w:pPr>
      <w:r>
        <w:rPr>
          <w:rFonts w:hint="eastAsia"/>
        </w:rPr>
        <w:t>在源库</w:t>
      </w:r>
      <w:r>
        <w:rPr>
          <w:rFonts w:hint="eastAsia"/>
        </w:rPr>
        <w:t>oracle</w:t>
      </w:r>
      <w:r>
        <w:rPr>
          <w:rFonts w:hint="eastAsia"/>
        </w:rPr>
        <w:t>用户登陆并设置环境变量</w:t>
      </w:r>
      <w:r>
        <w:rPr>
          <w:rFonts w:ascii="Tahoma" w:hAnsi="Tahoma" w:cs="Tahoma"/>
          <w:color w:val="000000"/>
          <w:sz w:val="20"/>
          <w:szCs w:val="20"/>
        </w:rPr>
        <w:t>(ORACLE_HOME and ORACLE_SID environment variables)</w:t>
      </w:r>
      <w:r>
        <w:rPr>
          <w:rFonts w:ascii="Tahoma" w:hAnsi="Tahoma" w:cs="Tahoma" w:hint="eastAsia"/>
          <w:color w:val="000000"/>
          <w:sz w:val="20"/>
          <w:szCs w:val="20"/>
        </w:rPr>
        <w:t>。运行以下命令确认最新</w:t>
      </w:r>
      <w:r>
        <w:rPr>
          <w:rFonts w:ascii="Tahoma" w:hAnsi="Tahoma" w:cs="Tahoma" w:hint="eastAsia"/>
          <w:color w:val="000000"/>
          <w:sz w:val="20"/>
          <w:szCs w:val="20"/>
        </w:rPr>
        <w:t>F</w:t>
      </w:r>
      <w:r>
        <w:rPr>
          <w:rFonts w:ascii="Tahoma" w:hAnsi="Tahoma" w:cs="Tahoma"/>
          <w:color w:val="000000"/>
          <w:sz w:val="20"/>
          <w:szCs w:val="20"/>
        </w:rPr>
        <w:t>ROM_SCN</w:t>
      </w:r>
    </w:p>
    <w:p w14:paraId="4DDD9489" w14:textId="79F9C4AC" w:rsidR="00763FD0" w:rsidRDefault="00763FD0" w:rsidP="00506E67">
      <w:r w:rsidRPr="00763FD0">
        <w:t>[oracle@source]$ $ORACLE_HOME/perl/bin/perl xttdriver.pl -s</w:t>
      </w:r>
    </w:p>
    <w:p w14:paraId="7DFB0027" w14:textId="1E764E0F" w:rsidR="0084275E" w:rsidRDefault="0084275E" w:rsidP="00506E67">
      <w:pPr>
        <w:rPr>
          <w:rFonts w:ascii="Tahoma" w:hAnsi="Tahoma" w:cs="Tahoma"/>
          <w:color w:val="000000"/>
          <w:sz w:val="20"/>
          <w:szCs w:val="20"/>
        </w:rPr>
      </w:pPr>
      <w:r>
        <w:rPr>
          <w:rFonts w:hint="eastAsia"/>
        </w:rPr>
        <w:t>新</w:t>
      </w:r>
      <w:r>
        <w:rPr>
          <w:rFonts w:ascii="Tahoma" w:hAnsi="Tahoma" w:cs="Tahoma" w:hint="eastAsia"/>
          <w:color w:val="000000"/>
          <w:sz w:val="20"/>
          <w:szCs w:val="20"/>
        </w:rPr>
        <w:t>F</w:t>
      </w:r>
      <w:r>
        <w:rPr>
          <w:rFonts w:ascii="Tahoma" w:hAnsi="Tahoma" w:cs="Tahoma"/>
          <w:color w:val="000000"/>
          <w:sz w:val="20"/>
          <w:szCs w:val="20"/>
        </w:rPr>
        <w:t>ROM_SCN</w:t>
      </w:r>
      <w:r>
        <w:rPr>
          <w:rFonts w:ascii="Tahoma" w:hAnsi="Tahoma" w:cs="Tahoma" w:hint="eastAsia"/>
          <w:color w:val="000000"/>
          <w:sz w:val="20"/>
          <w:szCs w:val="20"/>
        </w:rPr>
        <w:t>记录在文件</w:t>
      </w:r>
      <w:r>
        <w:rPr>
          <w:rFonts w:ascii="Tahoma" w:hAnsi="Tahoma" w:cs="Tahoma"/>
          <w:color w:val="000000"/>
          <w:sz w:val="20"/>
          <w:szCs w:val="20"/>
        </w:rPr>
        <w:t>xttplan.txt</w:t>
      </w:r>
      <w:r>
        <w:rPr>
          <w:rFonts w:ascii="Tahoma" w:hAnsi="Tahoma" w:cs="Tahoma" w:hint="eastAsia"/>
          <w:color w:val="000000"/>
          <w:sz w:val="20"/>
          <w:szCs w:val="20"/>
        </w:rPr>
        <w:t>中，然后在下一次增量备份时使用</w:t>
      </w:r>
    </w:p>
    <w:p w14:paraId="3B9D62A0" w14:textId="4AC17EBB" w:rsidR="0084275E" w:rsidRDefault="0084275E" w:rsidP="00506E67">
      <w:pPr>
        <w:rPr>
          <w:rFonts w:ascii="Arial" w:hAnsi="Arial" w:cs="Arial"/>
          <w:b/>
          <w:bCs/>
          <w:i/>
          <w:iCs/>
          <w:color w:val="666666"/>
          <w:sz w:val="20"/>
          <w:szCs w:val="20"/>
        </w:rPr>
      </w:pPr>
      <w:r>
        <w:rPr>
          <w:rFonts w:ascii="Arial" w:hAnsi="Arial" w:cs="Arial"/>
          <w:b/>
          <w:bCs/>
          <w:i/>
          <w:iCs/>
          <w:color w:val="666666"/>
          <w:sz w:val="20"/>
          <w:szCs w:val="20"/>
        </w:rPr>
        <w:t xml:space="preserve">Step 3.5 </w:t>
      </w:r>
      <w:r>
        <w:rPr>
          <w:rFonts w:ascii="Arial" w:hAnsi="Arial" w:cs="Arial" w:hint="eastAsia"/>
          <w:b/>
          <w:bCs/>
          <w:i/>
          <w:iCs/>
          <w:color w:val="666666"/>
          <w:sz w:val="20"/>
          <w:szCs w:val="20"/>
        </w:rPr>
        <w:t>重复前滚操作或跳至下一阶段</w:t>
      </w:r>
    </w:p>
    <w:p w14:paraId="7C27B6C7" w14:textId="01413108" w:rsidR="0084275E" w:rsidRDefault="000A2BD9" w:rsidP="00506E67">
      <w:r>
        <w:rPr>
          <w:rFonts w:hint="eastAsia"/>
        </w:rPr>
        <w:t>重复应用前滚操作，</w:t>
      </w:r>
      <w:r w:rsidR="00005A91">
        <w:rPr>
          <w:rFonts w:hint="eastAsia"/>
        </w:rPr>
        <w:t>尽可能保持目标库与源库数据一致</w:t>
      </w:r>
    </w:p>
    <w:p w14:paraId="4F0C7E1F" w14:textId="77777777" w:rsidR="00C45283" w:rsidRDefault="00C45283" w:rsidP="00506E67"/>
    <w:p w14:paraId="4496E8DA" w14:textId="40497D71" w:rsidR="0084275E" w:rsidRDefault="0084275E" w:rsidP="00506E67">
      <w:r>
        <w:rPr>
          <w:rFonts w:hint="eastAsia"/>
        </w:rPr>
        <w:t>注意：如果操作过程期间有新的数据文件被添加，执行以下的操作</w:t>
      </w:r>
    </w:p>
    <w:p w14:paraId="2781A1AB" w14:textId="77777777" w:rsidR="0084275E" w:rsidRDefault="0084275E" w:rsidP="0084275E">
      <w:pPr>
        <w:pStyle w:val="ad"/>
        <w:rPr>
          <w:rFonts w:ascii="Tahoma" w:hAnsi="Tahoma" w:cs="Tahoma"/>
          <w:color w:val="000000"/>
          <w:sz w:val="20"/>
          <w:szCs w:val="20"/>
        </w:rPr>
      </w:pPr>
      <w:r>
        <w:rPr>
          <w:rFonts w:ascii="Tahoma" w:hAnsi="Tahoma" w:cs="Tahoma"/>
          <w:color w:val="000000"/>
          <w:sz w:val="20"/>
          <w:szCs w:val="20"/>
        </w:rPr>
        <w:t>NOTE: If a datafile is added to one a tablespace since last incremental backup and/or a new tablespace name is added to the xtt.properties, the following will appear:</w:t>
      </w:r>
    </w:p>
    <w:p w14:paraId="3323E85A" w14:textId="77777777" w:rsidR="0084275E" w:rsidRDefault="0084275E" w:rsidP="0084275E">
      <w:pPr>
        <w:pStyle w:val="ad"/>
        <w:rPr>
          <w:rFonts w:ascii="Tahoma" w:hAnsi="Tahoma" w:cs="Tahoma"/>
          <w:color w:val="000000"/>
          <w:sz w:val="20"/>
          <w:szCs w:val="20"/>
        </w:rPr>
      </w:pPr>
      <w:r>
        <w:rPr>
          <w:rFonts w:ascii="Tahoma" w:hAnsi="Tahoma" w:cs="Tahoma"/>
          <w:color w:val="000000"/>
          <w:sz w:val="20"/>
          <w:szCs w:val="20"/>
        </w:rPr>
        <w:t>Error:</w:t>
      </w:r>
      <w:r>
        <w:rPr>
          <w:rFonts w:ascii="Tahoma" w:hAnsi="Tahoma" w:cs="Tahoma"/>
          <w:color w:val="000000"/>
          <w:sz w:val="20"/>
          <w:szCs w:val="20"/>
        </w:rPr>
        <w:br/>
        <w:t>------</w:t>
      </w:r>
      <w:r>
        <w:rPr>
          <w:rFonts w:ascii="Tahoma" w:hAnsi="Tahoma" w:cs="Tahoma"/>
          <w:color w:val="000000"/>
          <w:sz w:val="20"/>
          <w:szCs w:val="20"/>
        </w:rPr>
        <w:br/>
        <w:t>The incremental backup was not taken as a datafile has been added to the tablespace:</w:t>
      </w:r>
    </w:p>
    <w:p w14:paraId="03958643" w14:textId="77777777" w:rsidR="0084275E" w:rsidRDefault="0084275E" w:rsidP="0084275E">
      <w:pPr>
        <w:pStyle w:val="ad"/>
        <w:rPr>
          <w:rFonts w:ascii="Tahoma" w:hAnsi="Tahoma" w:cs="Tahoma"/>
          <w:color w:val="000000"/>
          <w:sz w:val="20"/>
          <w:szCs w:val="20"/>
        </w:rPr>
      </w:pPr>
      <w:r>
        <w:rPr>
          <w:rFonts w:ascii="Tahoma" w:hAnsi="Tahoma" w:cs="Tahoma"/>
          <w:color w:val="000000"/>
          <w:sz w:val="20"/>
          <w:szCs w:val="20"/>
        </w:rPr>
        <w:t>Please Do the following:</w:t>
      </w:r>
      <w:r>
        <w:rPr>
          <w:rFonts w:ascii="Tahoma" w:hAnsi="Tahoma" w:cs="Tahoma"/>
          <w:color w:val="000000"/>
          <w:sz w:val="20"/>
          <w:szCs w:val="20"/>
        </w:rPr>
        <w:br/>
        <w:t>--------------------------</w:t>
      </w:r>
      <w:r>
        <w:rPr>
          <w:rFonts w:ascii="Tahoma" w:hAnsi="Tahoma" w:cs="Tahoma"/>
          <w:color w:val="000000"/>
          <w:sz w:val="20"/>
          <w:szCs w:val="20"/>
        </w:rPr>
        <w:br/>
        <w:t>1. Copy fixnewdf.txt from source to destination temp dir</w:t>
      </w:r>
    </w:p>
    <w:p w14:paraId="1A4C6958" w14:textId="77777777" w:rsidR="0084275E" w:rsidRDefault="0084275E" w:rsidP="0084275E">
      <w:pPr>
        <w:pStyle w:val="ad"/>
        <w:rPr>
          <w:rFonts w:ascii="Tahoma" w:hAnsi="Tahoma" w:cs="Tahoma"/>
          <w:color w:val="000000"/>
          <w:sz w:val="20"/>
          <w:szCs w:val="20"/>
        </w:rPr>
      </w:pPr>
      <w:r>
        <w:rPr>
          <w:rFonts w:ascii="Tahoma" w:hAnsi="Tahoma" w:cs="Tahoma"/>
          <w:color w:val="000000"/>
          <w:sz w:val="20"/>
          <w:szCs w:val="20"/>
        </w:rPr>
        <w:t>2. Copy backups:</w:t>
      </w:r>
      <w:r>
        <w:rPr>
          <w:rFonts w:ascii="Tahoma" w:hAnsi="Tahoma" w:cs="Tahoma"/>
          <w:color w:val="000000"/>
          <w:sz w:val="20"/>
          <w:szCs w:val="20"/>
        </w:rPr>
        <w:br/>
        <w:t>&lt;backup list&gt;</w:t>
      </w:r>
      <w:r>
        <w:rPr>
          <w:rFonts w:ascii="Tahoma" w:hAnsi="Tahoma" w:cs="Tahoma"/>
          <w:color w:val="000000"/>
          <w:sz w:val="20"/>
          <w:szCs w:val="20"/>
        </w:rPr>
        <w:br/>
        <w:t>from &lt;source location&gt; to the &lt;stage_dest&gt; in destination</w:t>
      </w:r>
    </w:p>
    <w:p w14:paraId="007226DF" w14:textId="77777777" w:rsidR="0084275E" w:rsidRDefault="0084275E" w:rsidP="0084275E">
      <w:pPr>
        <w:pStyle w:val="ad"/>
        <w:rPr>
          <w:rFonts w:ascii="Tahoma" w:hAnsi="Tahoma" w:cs="Tahoma"/>
          <w:color w:val="000000"/>
          <w:sz w:val="20"/>
          <w:szCs w:val="20"/>
        </w:rPr>
      </w:pPr>
      <w:r>
        <w:rPr>
          <w:rFonts w:ascii="Tahoma" w:hAnsi="Tahoma" w:cs="Tahoma"/>
          <w:color w:val="000000"/>
          <w:sz w:val="20"/>
          <w:szCs w:val="20"/>
        </w:rPr>
        <w:lastRenderedPageBreak/>
        <w:t>3. On Destination, run $ORACLE_HOME/perl/bin/perl xttdriver.pl --fixnewdf</w:t>
      </w:r>
    </w:p>
    <w:p w14:paraId="3649DA95" w14:textId="77777777" w:rsidR="0084275E" w:rsidRDefault="0084275E" w:rsidP="0084275E">
      <w:pPr>
        <w:pStyle w:val="ad"/>
        <w:rPr>
          <w:rFonts w:ascii="Tahoma" w:hAnsi="Tahoma" w:cs="Tahoma"/>
          <w:color w:val="000000"/>
          <w:sz w:val="20"/>
          <w:szCs w:val="20"/>
        </w:rPr>
      </w:pPr>
      <w:r>
        <w:rPr>
          <w:rFonts w:ascii="Tahoma" w:hAnsi="Tahoma" w:cs="Tahoma"/>
          <w:color w:val="000000"/>
          <w:sz w:val="20"/>
          <w:szCs w:val="20"/>
        </w:rPr>
        <w:t>4. Re-execute the incremental backup in source:</w:t>
      </w:r>
      <w:r>
        <w:rPr>
          <w:rFonts w:ascii="Tahoma" w:hAnsi="Tahoma" w:cs="Tahoma"/>
          <w:color w:val="000000"/>
          <w:sz w:val="20"/>
          <w:szCs w:val="20"/>
        </w:rPr>
        <w:br/>
        <w:t>$ORACLE_HOME/perl/bin/perl xttdriver.pl --bkpincr</w:t>
      </w:r>
    </w:p>
    <w:p w14:paraId="4A5347FE" w14:textId="77777777" w:rsidR="0084275E" w:rsidRDefault="0084275E" w:rsidP="0084275E">
      <w:pPr>
        <w:pStyle w:val="ad"/>
        <w:rPr>
          <w:rFonts w:ascii="Tahoma" w:hAnsi="Tahoma" w:cs="Tahoma"/>
          <w:color w:val="000000"/>
          <w:sz w:val="20"/>
          <w:szCs w:val="20"/>
        </w:rPr>
      </w:pPr>
      <w:r>
        <w:rPr>
          <w:rFonts w:ascii="Tahoma" w:hAnsi="Tahoma" w:cs="Tahoma"/>
          <w:color w:val="000000"/>
          <w:sz w:val="20"/>
          <w:szCs w:val="20"/>
        </w:rPr>
        <w:t>NOTE: Before running incremental backup, delete FAILED in source temp dir or</w:t>
      </w:r>
      <w:r>
        <w:rPr>
          <w:rFonts w:ascii="Tahoma" w:hAnsi="Tahoma" w:cs="Tahoma"/>
          <w:color w:val="000000"/>
          <w:sz w:val="20"/>
          <w:szCs w:val="20"/>
        </w:rPr>
        <w:br/>
        <w:t>run xttdriver.pl with -L option:</w:t>
      </w:r>
    </w:p>
    <w:p w14:paraId="77FDB39C" w14:textId="77777777" w:rsidR="0084275E" w:rsidRDefault="0084275E" w:rsidP="0084275E">
      <w:pPr>
        <w:pStyle w:val="ad"/>
        <w:rPr>
          <w:rFonts w:ascii="Tahoma" w:hAnsi="Tahoma" w:cs="Tahoma"/>
          <w:color w:val="000000"/>
          <w:sz w:val="20"/>
          <w:szCs w:val="20"/>
        </w:rPr>
      </w:pPr>
      <w:r>
        <w:rPr>
          <w:rFonts w:ascii="Tahoma" w:hAnsi="Tahoma" w:cs="Tahoma"/>
          <w:color w:val="000000"/>
          <w:sz w:val="20"/>
          <w:szCs w:val="20"/>
        </w:rPr>
        <w:t>$ORACLE_HOME/perl/bin/perl xttdriver.pl -L --bkpincr</w:t>
      </w:r>
    </w:p>
    <w:p w14:paraId="5AE06DCB" w14:textId="77777777" w:rsidR="0084275E" w:rsidRDefault="0084275E" w:rsidP="0084275E">
      <w:pPr>
        <w:pStyle w:val="ad"/>
        <w:rPr>
          <w:rFonts w:ascii="Tahoma" w:hAnsi="Tahoma" w:cs="Tahoma"/>
          <w:color w:val="000000"/>
          <w:sz w:val="20"/>
          <w:szCs w:val="20"/>
        </w:rPr>
      </w:pPr>
      <w:r>
        <w:rPr>
          <w:rFonts w:ascii="Tahoma" w:hAnsi="Tahoma" w:cs="Tahoma"/>
          <w:color w:val="000000"/>
          <w:sz w:val="20"/>
          <w:szCs w:val="20"/>
        </w:rPr>
        <w:t>These instructions must be followed exactly as listed. The next incremental backup will include the new datafile.</w:t>
      </w:r>
      <w:r>
        <w:rPr>
          <w:rFonts w:ascii="Tahoma" w:hAnsi="Tahoma" w:cs="Tahoma"/>
          <w:color w:val="000000"/>
          <w:sz w:val="20"/>
          <w:szCs w:val="20"/>
          <w:shd w:val="clear" w:color="auto" w:fill="FFFFFF"/>
        </w:rPr>
        <w:t> </w:t>
      </w:r>
      <w:r>
        <w:rPr>
          <w:rStyle w:val="awizenddelimiter"/>
          <w:rFonts w:ascii="Tahoma" w:hAnsi="Tahoma" w:cs="Tahoma"/>
          <w:color w:val="000000"/>
          <w:sz w:val="20"/>
          <w:szCs w:val="20"/>
          <w:shd w:val="clear" w:color="auto" w:fill="FFFFFF"/>
        </w:rPr>
        <w:t> </w:t>
      </w:r>
    </w:p>
    <w:p w14:paraId="6B82C897" w14:textId="3758585A" w:rsidR="0084275E" w:rsidRDefault="00005A91" w:rsidP="00821AEE">
      <w:pPr>
        <w:pStyle w:val="3"/>
        <w:numPr>
          <w:ilvl w:val="0"/>
          <w:numId w:val="0"/>
        </w:numPr>
      </w:pPr>
      <w:r>
        <w:t xml:space="preserve">Phase 4 </w:t>
      </w:r>
      <w:r>
        <w:rPr>
          <w:rFonts w:hint="eastAsia"/>
        </w:rPr>
        <w:t>传输阶段</w:t>
      </w:r>
    </w:p>
    <w:p w14:paraId="53423595" w14:textId="4EC50007" w:rsidR="00005A91" w:rsidRDefault="00EF054B" w:rsidP="00506E67">
      <w:r>
        <w:rPr>
          <w:rFonts w:hint="eastAsia"/>
        </w:rPr>
        <w:t>这个阶段需要将源库数据置于只读</w:t>
      </w:r>
      <w:r>
        <w:rPr>
          <w:rFonts w:hint="eastAsia"/>
        </w:rPr>
        <w:t>read</w:t>
      </w:r>
      <w:r>
        <w:t>-only</w:t>
      </w:r>
      <w:r>
        <w:rPr>
          <w:rFonts w:hint="eastAsia"/>
        </w:rPr>
        <w:t>模式。通过应用最终的增量备份使目标库与源库数据保持一致，使数据一致后，传统传输表空间的步骤，用数据泵导出导入元数据的操作需要被操作。只读</w:t>
      </w:r>
      <w:r>
        <w:rPr>
          <w:rFonts w:hint="eastAsia"/>
        </w:rPr>
        <w:t>read</w:t>
      </w:r>
      <w:r>
        <w:t>-only</w:t>
      </w:r>
      <w:r>
        <w:rPr>
          <w:rFonts w:hint="eastAsia"/>
        </w:rPr>
        <w:t>模式直到整个阶段完成</w:t>
      </w:r>
    </w:p>
    <w:p w14:paraId="769EFC7C" w14:textId="4C49091F" w:rsidR="00EF054B" w:rsidRDefault="00EF054B" w:rsidP="00506E67"/>
    <w:p w14:paraId="28EFCFA4" w14:textId="31691409" w:rsidR="00EF054B" w:rsidRDefault="00EF054B" w:rsidP="00506E67">
      <w:pPr>
        <w:rPr>
          <w:rFonts w:ascii="Arial" w:hAnsi="Arial" w:cs="Arial"/>
          <w:b/>
          <w:bCs/>
          <w:i/>
          <w:iCs/>
          <w:color w:val="666666"/>
          <w:sz w:val="20"/>
          <w:szCs w:val="20"/>
        </w:rPr>
      </w:pPr>
      <w:r>
        <w:rPr>
          <w:rFonts w:ascii="Arial" w:hAnsi="Arial" w:cs="Arial"/>
          <w:b/>
          <w:bCs/>
          <w:i/>
          <w:iCs/>
          <w:color w:val="666666"/>
          <w:sz w:val="20"/>
          <w:szCs w:val="20"/>
        </w:rPr>
        <w:t xml:space="preserve">Step 4.1 </w:t>
      </w:r>
      <w:r>
        <w:rPr>
          <w:rFonts w:ascii="Arial" w:hAnsi="Arial" w:cs="Arial" w:hint="eastAsia"/>
          <w:b/>
          <w:bCs/>
          <w:i/>
          <w:iCs/>
          <w:color w:val="666666"/>
          <w:sz w:val="20"/>
          <w:szCs w:val="20"/>
        </w:rPr>
        <w:t>将源库表空间配置为只读</w:t>
      </w:r>
      <w:r>
        <w:rPr>
          <w:rFonts w:ascii="Arial" w:hAnsi="Arial" w:cs="Arial" w:hint="eastAsia"/>
          <w:b/>
          <w:bCs/>
          <w:i/>
          <w:iCs/>
          <w:color w:val="666666"/>
          <w:sz w:val="20"/>
          <w:szCs w:val="20"/>
        </w:rPr>
        <w:t xml:space="preserve"> read-only</w:t>
      </w:r>
    </w:p>
    <w:p w14:paraId="3D8771D9" w14:textId="77777777" w:rsidR="00EF054B" w:rsidRDefault="00EF054B" w:rsidP="00EF054B">
      <w:r>
        <w:t>system@source/prod SQL&gt; alter tablespace TS1 read only;</w:t>
      </w:r>
    </w:p>
    <w:p w14:paraId="27325F35" w14:textId="5337F8B5" w:rsidR="00EF054B" w:rsidRDefault="00EF054B" w:rsidP="00EF054B">
      <w:r>
        <w:t>system@source/prod SQL&gt; alter tablespace TS2 read only;</w:t>
      </w:r>
    </w:p>
    <w:p w14:paraId="254D1C3C" w14:textId="77B60A67" w:rsidR="00EF054B" w:rsidRDefault="00EF054B" w:rsidP="00EF054B">
      <w:pPr>
        <w:rPr>
          <w:rFonts w:ascii="Arial" w:hAnsi="Arial" w:cs="Arial"/>
          <w:b/>
          <w:bCs/>
          <w:i/>
          <w:iCs/>
          <w:color w:val="666666"/>
          <w:sz w:val="20"/>
          <w:szCs w:val="20"/>
        </w:rPr>
      </w:pPr>
      <w:r>
        <w:rPr>
          <w:rFonts w:ascii="Arial" w:hAnsi="Arial" w:cs="Arial"/>
          <w:b/>
          <w:bCs/>
          <w:i/>
          <w:iCs/>
          <w:color w:val="666666"/>
          <w:sz w:val="20"/>
          <w:szCs w:val="20"/>
        </w:rPr>
        <w:t xml:space="preserve">Step 4.2 </w:t>
      </w:r>
      <w:r>
        <w:rPr>
          <w:rFonts w:ascii="Arial" w:hAnsi="Arial" w:cs="Arial" w:hint="eastAsia"/>
          <w:b/>
          <w:bCs/>
          <w:i/>
          <w:iCs/>
          <w:color w:val="666666"/>
          <w:sz w:val="20"/>
          <w:szCs w:val="20"/>
        </w:rPr>
        <w:t>创建最终的增量备份，传输，转换，应用到目标库</w:t>
      </w:r>
    </w:p>
    <w:p w14:paraId="1DB9F945" w14:textId="6CC8DDFF" w:rsidR="00EF054B" w:rsidRDefault="00EF054B" w:rsidP="00EF054B">
      <w:r>
        <w:rPr>
          <w:rFonts w:hint="eastAsia"/>
        </w:rPr>
        <w:t>最后一次执行</w:t>
      </w:r>
      <w:r>
        <w:rPr>
          <w:rFonts w:hint="eastAsia"/>
        </w:rPr>
        <w:t>3.1-3.3</w:t>
      </w:r>
      <w:r>
        <w:rPr>
          <w:rFonts w:hint="eastAsia"/>
        </w:rPr>
        <w:t>步骤</w:t>
      </w:r>
    </w:p>
    <w:p w14:paraId="1F5F3507" w14:textId="77777777" w:rsidR="00EF054B" w:rsidRDefault="00EF054B" w:rsidP="00EF054B">
      <w:r>
        <w:t>[oracle@source]$ $ORACLE_HOME/perl/bin/perl xttdriver.pl -i</w:t>
      </w:r>
    </w:p>
    <w:p w14:paraId="2281FE06" w14:textId="77777777" w:rsidR="00EF054B" w:rsidRDefault="00EF054B" w:rsidP="00EF054B"/>
    <w:p w14:paraId="6FFAF3A9" w14:textId="77777777" w:rsidR="00EF054B" w:rsidRDefault="00EF054B" w:rsidP="00EF054B">
      <w:r>
        <w:t>[oracle@source]$ scp `cat incrbackups.txt` oracle@dest:/stage_dest</w:t>
      </w:r>
    </w:p>
    <w:p w14:paraId="09627F2D" w14:textId="77777777" w:rsidR="00EF054B" w:rsidRDefault="00EF054B" w:rsidP="00EF054B"/>
    <w:p w14:paraId="22B5A0AA" w14:textId="77777777" w:rsidR="00EF054B" w:rsidRDefault="00EF054B" w:rsidP="00EF054B">
      <w:r>
        <w:t>[oracle@source]$ scp xttplan.txt oracle@dest:/home/oracle/xtt</w:t>
      </w:r>
    </w:p>
    <w:p w14:paraId="2CE15FE4" w14:textId="77777777" w:rsidR="00EF054B" w:rsidRDefault="00EF054B" w:rsidP="00EF054B">
      <w:r>
        <w:t>[oracle@source]$ scp tsbkupmap.txt oracle@dest:/home/oracle/xtt</w:t>
      </w:r>
    </w:p>
    <w:p w14:paraId="5D288844" w14:textId="77777777" w:rsidR="00EF054B" w:rsidRDefault="00EF054B" w:rsidP="00EF054B"/>
    <w:p w14:paraId="70F97C8A" w14:textId="6898A042" w:rsidR="00EF054B" w:rsidRDefault="00EF054B" w:rsidP="00EF054B">
      <w:r>
        <w:t>[oracle@dest]$ $ORACLE_HOME/perl/bin/perl xttdriver.pl -r</w:t>
      </w:r>
    </w:p>
    <w:p w14:paraId="4248FBA3" w14:textId="04EA7921" w:rsidR="00EF054B" w:rsidRDefault="00EF054B" w:rsidP="00EF054B"/>
    <w:p w14:paraId="3235A375" w14:textId="101487E0" w:rsidR="00EF054B" w:rsidRDefault="00EF054B" w:rsidP="00EF054B">
      <w:pPr>
        <w:rPr>
          <w:rFonts w:ascii="Arial" w:hAnsi="Arial" w:cs="Arial"/>
          <w:b/>
          <w:bCs/>
          <w:i/>
          <w:iCs/>
          <w:color w:val="666666"/>
          <w:sz w:val="20"/>
          <w:szCs w:val="20"/>
        </w:rPr>
      </w:pPr>
      <w:r>
        <w:rPr>
          <w:rFonts w:ascii="Arial" w:hAnsi="Arial" w:cs="Arial"/>
          <w:b/>
          <w:bCs/>
          <w:i/>
          <w:iCs/>
          <w:color w:val="666666"/>
          <w:sz w:val="20"/>
          <w:szCs w:val="20"/>
        </w:rPr>
        <w:t xml:space="preserve">Step 4.3 </w:t>
      </w:r>
      <w:r>
        <w:rPr>
          <w:rFonts w:ascii="Arial" w:hAnsi="Arial" w:cs="Arial" w:hint="eastAsia"/>
          <w:b/>
          <w:bCs/>
          <w:i/>
          <w:iCs/>
          <w:color w:val="666666"/>
          <w:sz w:val="20"/>
          <w:szCs w:val="20"/>
        </w:rPr>
        <w:t>导入元数据到目标库</w:t>
      </w:r>
    </w:p>
    <w:p w14:paraId="7EAD51DF" w14:textId="77D7EE2F" w:rsidR="00EF054B" w:rsidRDefault="00EF054B" w:rsidP="00EF054B">
      <w:r>
        <w:rPr>
          <w:rFonts w:hint="eastAsia"/>
        </w:rPr>
        <w:t>运行以下</w:t>
      </w:r>
      <w:r>
        <w:rPr>
          <w:rFonts w:hint="eastAsia"/>
        </w:rPr>
        <w:t>T</w:t>
      </w:r>
      <w:r>
        <w:t>TS</w:t>
      </w:r>
      <w:r>
        <w:rPr>
          <w:rFonts w:hint="eastAsia"/>
        </w:rPr>
        <w:t>命令生成</w:t>
      </w:r>
      <w:r>
        <w:t xml:space="preserve"> </w:t>
      </w:r>
      <w:r>
        <w:rPr>
          <w:rFonts w:hint="eastAsia"/>
        </w:rPr>
        <w:t>data</w:t>
      </w:r>
      <w:r>
        <w:t xml:space="preserve"> </w:t>
      </w:r>
      <w:r>
        <w:rPr>
          <w:rFonts w:hint="eastAsia"/>
        </w:rPr>
        <w:t>pump</w:t>
      </w:r>
      <w:r>
        <w:t xml:space="preserve"> </w:t>
      </w:r>
      <w:r>
        <w:rPr>
          <w:rFonts w:hint="eastAsia"/>
        </w:rPr>
        <w:t>文件</w:t>
      </w:r>
    </w:p>
    <w:p w14:paraId="099F0F34" w14:textId="7BA60866" w:rsidR="00EF054B" w:rsidRDefault="00EF054B" w:rsidP="00EF054B">
      <w:pPr>
        <w:rPr>
          <w:rFonts w:ascii="Courier New" w:hAnsi="Courier New" w:cs="Courier New"/>
          <w:color w:val="000000"/>
          <w:sz w:val="18"/>
          <w:szCs w:val="18"/>
        </w:rPr>
      </w:pPr>
      <w:r>
        <w:rPr>
          <w:rFonts w:ascii="Courier New" w:hAnsi="Courier New" w:cs="Courier New"/>
          <w:color w:val="000000"/>
          <w:sz w:val="18"/>
          <w:szCs w:val="18"/>
        </w:rPr>
        <w:t>[oracle@dest]$ $ORACLE_HOME/perl/bin/perl xttdriver.pl -e</w:t>
      </w:r>
    </w:p>
    <w:p w14:paraId="2B9D3514" w14:textId="490A1C34" w:rsidR="00B54691" w:rsidRDefault="00B54691" w:rsidP="00EF054B"/>
    <w:p w14:paraId="23E8CBDD" w14:textId="7033F9BF" w:rsidR="00B54691" w:rsidRDefault="00B54691" w:rsidP="00EF054B">
      <w:r>
        <w:rPr>
          <w:rFonts w:ascii="Tahoma" w:hAnsi="Tahoma" w:cs="Tahoma"/>
          <w:color w:val="000000"/>
          <w:sz w:val="20"/>
          <w:szCs w:val="20"/>
        </w:rPr>
        <w:t xml:space="preserve">The generate Data Pump TTS command step creates a sample Data Pump network_link transportable import command in the file </w:t>
      </w:r>
      <w:r>
        <w:rPr>
          <w:rStyle w:val="kmfixedwidthfont"/>
          <w:rFonts w:ascii="&amp;quot" w:hAnsi="&amp;quot"/>
          <w:color w:val="000000"/>
          <w:sz w:val="20"/>
          <w:szCs w:val="20"/>
        </w:rPr>
        <w:t>xttplugin.txt</w:t>
      </w:r>
      <w:r>
        <w:rPr>
          <w:rFonts w:ascii="Tahoma" w:hAnsi="Tahoma" w:cs="Tahoma"/>
          <w:color w:val="000000"/>
          <w:sz w:val="20"/>
          <w:szCs w:val="20"/>
        </w:rPr>
        <w:t xml:space="preserve"> with the transportable tablespaces parameters TRANSPORT_TABLESPACES and TRANSPORT_DATAFILES correctly set.  Note that network_link mode initiates an import over a database link that refers to the source database.  A separate export or dump file is not required.  If you choose to perform the tablespace transport with this command, then you must edit the import command to replace import parameters DIRECTORY, LOGFILE, and NETWORK_LINK with site-specific values.</w:t>
      </w:r>
    </w:p>
    <w:p w14:paraId="0BA34D19" w14:textId="7E7CB702" w:rsidR="00B54691" w:rsidRDefault="00B54691" w:rsidP="00EF054B"/>
    <w:p w14:paraId="1185C78F" w14:textId="267A057F" w:rsidR="00372CB3" w:rsidRDefault="00372CB3" w:rsidP="00EF054B">
      <w:r>
        <w:rPr>
          <w:rFonts w:ascii="Tahoma" w:hAnsi="Tahoma" w:cs="Tahoma"/>
          <w:color w:val="000000"/>
          <w:sz w:val="20"/>
          <w:szCs w:val="20"/>
        </w:rPr>
        <w:lastRenderedPageBreak/>
        <w:t>The following is an example network mode transportable import command:</w:t>
      </w:r>
    </w:p>
    <w:p w14:paraId="43E1A681" w14:textId="77777777" w:rsidR="00B54691" w:rsidRDefault="00B54691" w:rsidP="00B54691">
      <w:r>
        <w:t xml:space="preserve">[oracle@dest]$ impdp directory=DATA_PUMP_DIR logfile=tts_imp.log network_link=ttslink \ </w:t>
      </w:r>
    </w:p>
    <w:p w14:paraId="42BD8CAA" w14:textId="77777777" w:rsidR="00B54691" w:rsidRDefault="00B54691" w:rsidP="00B54691">
      <w:r>
        <w:t xml:space="preserve">transport_full_check=no \ </w:t>
      </w:r>
    </w:p>
    <w:p w14:paraId="7CCA3284" w14:textId="77777777" w:rsidR="00B54691" w:rsidRDefault="00B54691" w:rsidP="00B54691">
      <w:r>
        <w:t xml:space="preserve">transport_tablespaces=TS1,TS2 \ </w:t>
      </w:r>
    </w:p>
    <w:p w14:paraId="7400ED35" w14:textId="77777777" w:rsidR="00B54691" w:rsidRDefault="00B54691" w:rsidP="00B54691">
      <w:r>
        <w:t xml:space="preserve">transport_datafiles='+DATA/prod/datafile/ts1.285.771686721', \ </w:t>
      </w:r>
    </w:p>
    <w:p w14:paraId="629902D0" w14:textId="77777777" w:rsidR="00B54691" w:rsidRDefault="00B54691" w:rsidP="00B54691">
      <w:r>
        <w:t xml:space="preserve">'+DATA/prod/datafile/ts2.286.771686723', \ </w:t>
      </w:r>
    </w:p>
    <w:p w14:paraId="4C5E9BCE" w14:textId="323197DA" w:rsidR="00B54691" w:rsidRDefault="00B54691" w:rsidP="00B54691">
      <w:r>
        <w:t>'+DATA/prod/datafile/ts2.287.771686743'</w:t>
      </w:r>
    </w:p>
    <w:p w14:paraId="339B614F" w14:textId="6AF0E8BE" w:rsidR="00372CB3" w:rsidRDefault="00372CB3" w:rsidP="00B54691"/>
    <w:p w14:paraId="371DA115" w14:textId="69E5E969" w:rsidR="00372CB3" w:rsidRDefault="00372CB3" w:rsidP="00B54691">
      <w:pPr>
        <w:rPr>
          <w:color w:val="FF0000"/>
        </w:rPr>
      </w:pPr>
      <w:r w:rsidRPr="00372CB3">
        <w:rPr>
          <w:rFonts w:hint="eastAsia"/>
          <w:color w:val="FF0000"/>
        </w:rPr>
        <w:t>注意：传输表空间中对象所属数据库用户必须存在于目标库中</w:t>
      </w:r>
    </w:p>
    <w:p w14:paraId="34384BEB" w14:textId="59986BC9" w:rsidR="00372CB3" w:rsidRDefault="00372CB3" w:rsidP="00B54691">
      <w:pPr>
        <w:rPr>
          <w:rFonts w:ascii="Arial" w:hAnsi="Arial" w:cs="Arial"/>
          <w:b/>
          <w:bCs/>
          <w:i/>
          <w:iCs/>
          <w:color w:val="666666"/>
          <w:sz w:val="20"/>
          <w:szCs w:val="20"/>
        </w:rPr>
      </w:pPr>
      <w:r>
        <w:rPr>
          <w:rFonts w:ascii="Arial" w:hAnsi="Arial" w:cs="Arial"/>
          <w:b/>
          <w:bCs/>
          <w:i/>
          <w:iCs/>
          <w:color w:val="666666"/>
          <w:sz w:val="20"/>
          <w:szCs w:val="20"/>
        </w:rPr>
        <w:t>Step 4.</w:t>
      </w:r>
      <w:r>
        <w:rPr>
          <w:rFonts w:ascii="Arial" w:hAnsi="Arial" w:cs="Arial" w:hint="eastAsia"/>
          <w:b/>
          <w:bCs/>
          <w:i/>
          <w:iCs/>
          <w:color w:val="666666"/>
          <w:sz w:val="20"/>
          <w:szCs w:val="20"/>
        </w:rPr>
        <w:t>4</w:t>
      </w:r>
      <w:r>
        <w:rPr>
          <w:rFonts w:ascii="Arial" w:hAnsi="Arial" w:cs="Arial"/>
          <w:b/>
          <w:bCs/>
          <w:i/>
          <w:iCs/>
          <w:color w:val="666666"/>
          <w:sz w:val="20"/>
          <w:szCs w:val="20"/>
        </w:rPr>
        <w:t xml:space="preserve"> </w:t>
      </w:r>
      <w:r>
        <w:rPr>
          <w:rFonts w:ascii="Arial" w:hAnsi="Arial" w:cs="Arial" w:hint="eastAsia"/>
          <w:b/>
          <w:bCs/>
          <w:i/>
          <w:iCs/>
          <w:color w:val="666666"/>
          <w:sz w:val="20"/>
          <w:szCs w:val="20"/>
        </w:rPr>
        <w:t>将源库表空间置于读写模式</w:t>
      </w:r>
    </w:p>
    <w:p w14:paraId="5BFB6B86" w14:textId="77777777" w:rsidR="00372CB3" w:rsidRPr="00372CB3" w:rsidRDefault="00372CB3" w:rsidP="00372CB3">
      <w:r w:rsidRPr="00372CB3">
        <w:t xml:space="preserve">system@dest/prod SQL&gt; alter tablespace TS1 read write; </w:t>
      </w:r>
    </w:p>
    <w:p w14:paraId="476BE652" w14:textId="5758CC9E" w:rsidR="00372CB3" w:rsidRPr="00372CB3" w:rsidRDefault="00372CB3" w:rsidP="00372CB3">
      <w:r w:rsidRPr="00372CB3">
        <w:t>system@dest/prod SQL&gt; alter tablespace TS2 read write;</w:t>
      </w:r>
    </w:p>
    <w:p w14:paraId="21B46406" w14:textId="505EE4A3" w:rsidR="00372CB3" w:rsidRDefault="00BA3DCD" w:rsidP="00B54691">
      <w:pPr>
        <w:rPr>
          <w:rFonts w:ascii="Arial" w:hAnsi="Arial" w:cs="Arial"/>
          <w:b/>
          <w:bCs/>
          <w:i/>
          <w:iCs/>
          <w:color w:val="666666"/>
          <w:sz w:val="20"/>
          <w:szCs w:val="20"/>
        </w:rPr>
      </w:pPr>
      <w:r>
        <w:rPr>
          <w:rFonts w:ascii="Arial" w:hAnsi="Arial" w:cs="Arial"/>
          <w:b/>
          <w:bCs/>
          <w:i/>
          <w:iCs/>
          <w:color w:val="666666"/>
          <w:sz w:val="20"/>
          <w:szCs w:val="20"/>
        </w:rPr>
        <w:t xml:space="preserve">Step 4.5 </w:t>
      </w:r>
      <w:r>
        <w:rPr>
          <w:rFonts w:ascii="Arial" w:hAnsi="Arial" w:cs="Arial" w:hint="eastAsia"/>
          <w:b/>
          <w:bCs/>
          <w:i/>
          <w:iCs/>
          <w:color w:val="666666"/>
          <w:sz w:val="20"/>
          <w:szCs w:val="20"/>
        </w:rPr>
        <w:t>验证传输数据</w:t>
      </w:r>
    </w:p>
    <w:p w14:paraId="63762D09" w14:textId="52016233" w:rsidR="00BA3DCD" w:rsidRPr="00BA3DCD" w:rsidRDefault="00BA3DCD" w:rsidP="00B54691">
      <w:r w:rsidRPr="00BA3DCD">
        <w:rPr>
          <w:rFonts w:hint="eastAsia"/>
        </w:rPr>
        <w:t>在这一步，目标库的传输数据是</w:t>
      </w:r>
      <w:r w:rsidRPr="00BA3DCD">
        <w:rPr>
          <w:rFonts w:hint="eastAsia"/>
        </w:rPr>
        <w:t>read-only</w:t>
      </w:r>
      <w:r w:rsidRPr="00BA3DCD">
        <w:rPr>
          <w:rFonts w:hint="eastAsia"/>
        </w:rPr>
        <w:t>状态，应用开发确认传输数据的正确性</w:t>
      </w:r>
    </w:p>
    <w:p w14:paraId="01B7C8D3" w14:textId="74FE6395" w:rsidR="00BA3DCD" w:rsidRPr="00BA3DCD" w:rsidRDefault="00BA3DCD" w:rsidP="00B54691">
      <w:r w:rsidRPr="00BA3DCD">
        <w:rPr>
          <w:rFonts w:hint="eastAsia"/>
        </w:rPr>
        <w:t>同时，通过以下</w:t>
      </w:r>
      <w:r w:rsidRPr="00BA3DCD">
        <w:rPr>
          <w:rFonts w:hint="eastAsia"/>
        </w:rPr>
        <w:t>rman</w:t>
      </w:r>
      <w:r w:rsidRPr="00BA3DCD">
        <w:rPr>
          <w:rFonts w:hint="eastAsia"/>
        </w:rPr>
        <w:t>命令确认是否存在物理和逻辑块损坏</w:t>
      </w:r>
    </w:p>
    <w:p w14:paraId="5E3F4B2E" w14:textId="0C7AA390" w:rsidR="00BA3DCD" w:rsidRDefault="00BA3DCD" w:rsidP="00B54691">
      <w:r w:rsidRPr="00BA3DCD">
        <w:t>RMAN&gt; validate tablespace TS1, TS2 check logical;</w:t>
      </w:r>
    </w:p>
    <w:p w14:paraId="57E17040" w14:textId="7E9C3624" w:rsidR="00BA3DCD" w:rsidRDefault="00BA3DCD" w:rsidP="00B54691"/>
    <w:p w14:paraId="49D5FCB0" w14:textId="61A34604" w:rsidR="00BA3DCD" w:rsidRDefault="00BA3DCD" w:rsidP="00BA3DCD">
      <w:pPr>
        <w:pStyle w:val="3"/>
        <w:numPr>
          <w:ilvl w:val="0"/>
          <w:numId w:val="0"/>
        </w:numPr>
      </w:pPr>
      <w:r>
        <w:t xml:space="preserve">Phase 5 </w:t>
      </w:r>
      <w:r>
        <w:rPr>
          <w:rFonts w:hint="eastAsia"/>
        </w:rPr>
        <w:t>清理</w:t>
      </w:r>
    </w:p>
    <w:p w14:paraId="4FC1F7D8" w14:textId="5B60B23B" w:rsidR="00BA3DCD" w:rsidRDefault="00A92B91" w:rsidP="00BA3DCD">
      <w:r>
        <w:rPr>
          <w:rFonts w:hint="eastAsia"/>
        </w:rPr>
        <w:t>如果有配置单独的增量转换</w:t>
      </w:r>
      <w:r>
        <w:rPr>
          <w:rFonts w:hint="eastAsia"/>
        </w:rPr>
        <w:t>home</w:t>
      </w:r>
      <w:r>
        <w:rPr>
          <w:rFonts w:hint="eastAsia"/>
        </w:rPr>
        <w:t>和实例，实例需要被关闭，软件需要被</w:t>
      </w:r>
      <w:r w:rsidR="001318DA">
        <w:rPr>
          <w:rFonts w:hint="eastAsia"/>
        </w:rPr>
        <w:t>卸载</w:t>
      </w:r>
    </w:p>
    <w:p w14:paraId="27A26338" w14:textId="6EA1274A" w:rsidR="001318DA" w:rsidRDefault="001318DA" w:rsidP="00BA3DCD">
      <w:r>
        <w:rPr>
          <w:rFonts w:hint="eastAsia"/>
        </w:rPr>
        <w:t>以下被创建的文件不再需要，可删除</w:t>
      </w:r>
    </w:p>
    <w:p w14:paraId="3A03C802" w14:textId="77777777" w:rsidR="001318DA" w:rsidRPr="001318DA" w:rsidRDefault="001318DA" w:rsidP="001318DA">
      <w:pPr>
        <w:widowControl/>
        <w:numPr>
          <w:ilvl w:val="0"/>
          <w:numId w:val="12"/>
        </w:numPr>
        <w:spacing w:before="100" w:beforeAutospacing="1" w:after="100" w:afterAutospacing="1"/>
        <w:jc w:val="left"/>
        <w:rPr>
          <w:rFonts w:ascii="Tahoma" w:hAnsi="Tahoma" w:cs="Tahoma"/>
          <w:color w:val="000000"/>
          <w:kern w:val="0"/>
          <w:sz w:val="20"/>
          <w:szCs w:val="20"/>
        </w:rPr>
      </w:pPr>
      <w:r w:rsidRPr="001318DA">
        <w:rPr>
          <w:rFonts w:ascii="&amp;quot" w:hAnsi="&amp;quot" w:cs="Tahoma"/>
          <w:color w:val="000000"/>
          <w:kern w:val="0"/>
          <w:sz w:val="20"/>
          <w:szCs w:val="20"/>
        </w:rPr>
        <w:t>dfcopydir</w:t>
      </w:r>
      <w:r w:rsidRPr="001318DA">
        <w:rPr>
          <w:rFonts w:ascii="Tahoma" w:hAnsi="Tahoma" w:cs="Tahoma"/>
          <w:color w:val="000000"/>
          <w:kern w:val="0"/>
          <w:sz w:val="20"/>
          <w:szCs w:val="20"/>
        </w:rPr>
        <w:t xml:space="preserve"> location on the source system</w:t>
      </w:r>
    </w:p>
    <w:p w14:paraId="3E1CB9E3" w14:textId="77777777" w:rsidR="001318DA" w:rsidRPr="001318DA" w:rsidRDefault="001318DA" w:rsidP="001318DA">
      <w:pPr>
        <w:widowControl/>
        <w:numPr>
          <w:ilvl w:val="0"/>
          <w:numId w:val="12"/>
        </w:numPr>
        <w:spacing w:before="100" w:beforeAutospacing="1" w:after="100" w:afterAutospacing="1"/>
        <w:jc w:val="left"/>
        <w:rPr>
          <w:rFonts w:ascii="Tahoma" w:hAnsi="Tahoma" w:cs="Tahoma"/>
          <w:color w:val="000000"/>
          <w:kern w:val="0"/>
          <w:sz w:val="20"/>
          <w:szCs w:val="20"/>
        </w:rPr>
      </w:pPr>
      <w:r w:rsidRPr="001318DA">
        <w:rPr>
          <w:rFonts w:ascii="&amp;quot" w:hAnsi="&amp;quot" w:cs="Tahoma"/>
          <w:color w:val="000000"/>
          <w:kern w:val="0"/>
          <w:sz w:val="20"/>
          <w:szCs w:val="20"/>
        </w:rPr>
        <w:t>backupformat</w:t>
      </w:r>
      <w:r w:rsidRPr="001318DA">
        <w:rPr>
          <w:rFonts w:ascii="Tahoma" w:hAnsi="Tahoma" w:cs="Tahoma"/>
          <w:color w:val="000000"/>
          <w:kern w:val="0"/>
          <w:sz w:val="20"/>
          <w:szCs w:val="20"/>
        </w:rPr>
        <w:t xml:space="preserve"> location on the source system</w:t>
      </w:r>
    </w:p>
    <w:p w14:paraId="6F14060A" w14:textId="77777777" w:rsidR="001318DA" w:rsidRPr="001318DA" w:rsidRDefault="001318DA" w:rsidP="001318DA">
      <w:pPr>
        <w:widowControl/>
        <w:numPr>
          <w:ilvl w:val="0"/>
          <w:numId w:val="12"/>
        </w:numPr>
        <w:spacing w:before="100" w:beforeAutospacing="1" w:after="100" w:afterAutospacing="1"/>
        <w:jc w:val="left"/>
        <w:rPr>
          <w:rFonts w:ascii="Tahoma" w:hAnsi="Tahoma" w:cs="Tahoma"/>
          <w:color w:val="000000"/>
          <w:kern w:val="0"/>
          <w:sz w:val="20"/>
          <w:szCs w:val="20"/>
        </w:rPr>
      </w:pPr>
      <w:r w:rsidRPr="001318DA">
        <w:rPr>
          <w:rFonts w:ascii="&amp;quot" w:hAnsi="&amp;quot" w:cs="Tahoma"/>
          <w:color w:val="000000"/>
          <w:kern w:val="0"/>
          <w:sz w:val="20"/>
          <w:szCs w:val="20"/>
        </w:rPr>
        <w:t>stageondest</w:t>
      </w:r>
      <w:r w:rsidRPr="001318DA">
        <w:rPr>
          <w:rFonts w:ascii="Tahoma" w:hAnsi="Tahoma" w:cs="Tahoma"/>
          <w:color w:val="000000"/>
          <w:kern w:val="0"/>
          <w:sz w:val="20"/>
          <w:szCs w:val="20"/>
        </w:rPr>
        <w:t xml:space="preserve"> location on the destination system</w:t>
      </w:r>
    </w:p>
    <w:p w14:paraId="6E389FE5" w14:textId="77777777" w:rsidR="001318DA" w:rsidRPr="001318DA" w:rsidRDefault="001318DA" w:rsidP="001318DA">
      <w:pPr>
        <w:widowControl/>
        <w:numPr>
          <w:ilvl w:val="0"/>
          <w:numId w:val="12"/>
        </w:numPr>
        <w:spacing w:before="100" w:beforeAutospacing="1" w:after="100" w:afterAutospacing="1"/>
        <w:jc w:val="left"/>
        <w:rPr>
          <w:rFonts w:ascii="Tahoma" w:hAnsi="Tahoma" w:cs="Tahoma"/>
          <w:color w:val="000000"/>
          <w:kern w:val="0"/>
          <w:sz w:val="20"/>
          <w:szCs w:val="20"/>
        </w:rPr>
      </w:pPr>
      <w:r w:rsidRPr="001318DA">
        <w:rPr>
          <w:rFonts w:ascii="&amp;quot" w:hAnsi="&amp;quot" w:cs="Tahoma"/>
          <w:color w:val="000000"/>
          <w:kern w:val="0"/>
          <w:sz w:val="20"/>
          <w:szCs w:val="20"/>
        </w:rPr>
        <w:t>backupondest</w:t>
      </w:r>
      <w:r w:rsidRPr="001318DA">
        <w:rPr>
          <w:rFonts w:ascii="Tahoma" w:hAnsi="Tahoma" w:cs="Tahoma"/>
          <w:color w:val="000000"/>
          <w:kern w:val="0"/>
          <w:sz w:val="20"/>
          <w:szCs w:val="20"/>
        </w:rPr>
        <w:t xml:space="preserve"> location on the destination system</w:t>
      </w:r>
    </w:p>
    <w:p w14:paraId="0D5B148C" w14:textId="77777777" w:rsidR="001318DA" w:rsidRPr="001318DA" w:rsidRDefault="001318DA" w:rsidP="001318DA">
      <w:pPr>
        <w:widowControl/>
        <w:numPr>
          <w:ilvl w:val="0"/>
          <w:numId w:val="12"/>
        </w:numPr>
        <w:spacing w:before="100" w:beforeAutospacing="1" w:after="100" w:afterAutospacing="1"/>
        <w:jc w:val="left"/>
        <w:rPr>
          <w:rFonts w:ascii="Tahoma" w:hAnsi="Tahoma" w:cs="Tahoma"/>
          <w:color w:val="000000"/>
          <w:kern w:val="0"/>
          <w:sz w:val="20"/>
          <w:szCs w:val="20"/>
        </w:rPr>
      </w:pPr>
      <w:r w:rsidRPr="001318DA">
        <w:rPr>
          <w:rFonts w:ascii="Tahoma" w:hAnsi="Tahoma" w:cs="Tahoma"/>
          <w:color w:val="000000"/>
          <w:kern w:val="0"/>
          <w:sz w:val="20"/>
          <w:szCs w:val="20"/>
        </w:rPr>
        <w:t>$TMPDIR location in both destination and source systems</w:t>
      </w:r>
    </w:p>
    <w:p w14:paraId="2DFD0318" w14:textId="6CACF465" w:rsidR="001318DA" w:rsidRDefault="001318DA" w:rsidP="001318DA">
      <w:pPr>
        <w:pStyle w:val="2"/>
        <w:numPr>
          <w:ilvl w:val="0"/>
          <w:numId w:val="0"/>
        </w:numPr>
        <w:rPr>
          <w:rFonts w:ascii="Tahoma" w:hAnsi="Tahoma" w:cs="Tahoma"/>
          <w:color w:val="000000"/>
          <w:sz w:val="24"/>
          <w:szCs w:val="24"/>
          <w:lang w:eastAsia="zh-CN"/>
        </w:rPr>
      </w:pPr>
      <w:r>
        <w:rPr>
          <w:rFonts w:hint="eastAsia"/>
          <w:lang w:eastAsia="zh-CN"/>
        </w:rPr>
        <w:t>附录</w:t>
      </w:r>
      <w:r>
        <w:rPr>
          <w:rFonts w:hint="eastAsia"/>
          <w:lang w:eastAsia="zh-CN"/>
        </w:rPr>
        <w:t>1</w:t>
      </w:r>
      <w:r>
        <w:rPr>
          <w:lang w:eastAsia="zh-CN"/>
        </w:rPr>
        <w:t xml:space="preserve"> </w:t>
      </w:r>
      <w:r>
        <w:rPr>
          <w:rFonts w:hint="eastAsia"/>
          <w:lang w:eastAsia="zh-CN"/>
        </w:rPr>
        <w:t xml:space="preserve"> </w:t>
      </w:r>
      <w:r>
        <w:rPr>
          <w:rFonts w:hint="eastAsia"/>
          <w:lang w:eastAsia="zh-CN"/>
        </w:rPr>
        <w:t>部分脚本参数参考</w:t>
      </w:r>
      <w:r>
        <w:rPr>
          <w:rFonts w:ascii="Tahoma" w:hAnsi="Tahoma" w:cs="Tahoma"/>
          <w:color w:val="000000"/>
          <w:lang w:eastAsia="zh-CN"/>
        </w:rPr>
        <w:t> </w:t>
      </w:r>
    </w:p>
    <w:p w14:paraId="5E6C7B65" w14:textId="77777777" w:rsidR="001318DA" w:rsidRDefault="001318DA" w:rsidP="001318DA">
      <w:pPr>
        <w:pStyle w:val="4"/>
        <w:rPr>
          <w:rFonts w:ascii="Arial" w:hAnsi="Arial" w:cs="Arial"/>
          <w:i/>
          <w:iCs/>
          <w:color w:val="000088"/>
        </w:rPr>
      </w:pPr>
      <w:bookmarkStart w:id="2" w:name="aref_section342"/>
      <w:bookmarkEnd w:id="2"/>
      <w:r>
        <w:rPr>
          <w:rFonts w:ascii="Arial" w:hAnsi="Arial" w:cs="Arial"/>
          <w:i/>
          <w:iCs/>
          <w:color w:val="000088"/>
        </w:rPr>
        <w:t>Description of Perl Script xttdriver.pl Options</w:t>
      </w:r>
    </w:p>
    <w:p w14:paraId="02C6BD11" w14:textId="77777777" w:rsidR="001318DA" w:rsidRDefault="001318DA" w:rsidP="001318DA">
      <w:pPr>
        <w:pStyle w:val="ad"/>
        <w:rPr>
          <w:rFonts w:ascii="Tahoma" w:hAnsi="Tahoma" w:cs="Tahoma"/>
          <w:color w:val="000000"/>
        </w:rPr>
      </w:pPr>
      <w:r>
        <w:rPr>
          <w:rFonts w:ascii="Tahoma" w:hAnsi="Tahoma" w:cs="Tahoma"/>
          <w:color w:val="000000"/>
        </w:rPr>
        <w:t> The following table describes the options available for the main supporting script xttdriver.pl.</w:t>
      </w:r>
    </w:p>
    <w:tbl>
      <w:tblPr>
        <w:tblW w:w="5000" w:type="pct"/>
        <w:tblCellSpacing w:w="7" w:type="dxa"/>
        <w:tblBorders>
          <w:top w:val="single" w:sz="6" w:space="0" w:color="C4D1E6"/>
          <w:left w:val="single" w:sz="6" w:space="0" w:color="C4D1E6"/>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3"/>
        <w:gridCol w:w="6207"/>
      </w:tblGrid>
      <w:tr w:rsidR="001318DA" w14:paraId="5EEA3BB5"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14:paraId="1D4FF3D1" w14:textId="77777777" w:rsidR="001318DA" w:rsidRDefault="001318DA">
            <w:pPr>
              <w:rPr>
                <w:rFonts w:ascii="Tahoma" w:hAnsi="Tahoma" w:cs="Tahoma"/>
                <w:b/>
                <w:bCs/>
              </w:rPr>
            </w:pPr>
            <w:r>
              <w:rPr>
                <w:rFonts w:ascii="Tahoma" w:hAnsi="Tahoma" w:cs="Tahoma"/>
                <w:b/>
                <w:bCs/>
              </w:rPr>
              <w:t>Option</w:t>
            </w:r>
          </w:p>
        </w:tc>
        <w:tc>
          <w:tcPr>
            <w:tcW w:w="3750" w:type="pct"/>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14:paraId="1F496D13" w14:textId="77777777" w:rsidR="001318DA" w:rsidRDefault="001318DA">
            <w:pPr>
              <w:rPr>
                <w:rFonts w:ascii="Tahoma" w:hAnsi="Tahoma" w:cs="Tahoma"/>
                <w:b/>
                <w:bCs/>
              </w:rPr>
            </w:pPr>
            <w:r>
              <w:rPr>
                <w:rFonts w:ascii="Tahoma" w:hAnsi="Tahoma" w:cs="Tahoma"/>
                <w:b/>
                <w:bCs/>
              </w:rPr>
              <w:t>Description</w:t>
            </w:r>
          </w:p>
        </w:tc>
      </w:tr>
      <w:tr w:rsidR="001318DA" w14:paraId="7E618DD9"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5B01655F" w14:textId="77777777" w:rsidR="001318DA" w:rsidRDefault="001318DA">
            <w:pPr>
              <w:rPr>
                <w:rFonts w:ascii="Tahoma" w:hAnsi="Tahoma" w:cs="Tahoma"/>
              </w:rPr>
            </w:pPr>
            <w:r>
              <w:rPr>
                <w:rFonts w:ascii="Tahoma" w:hAnsi="Tahoma" w:cs="Tahoma"/>
              </w:rPr>
              <w:t>-S prepare source for transfer</w:t>
            </w:r>
          </w:p>
        </w:tc>
        <w:tc>
          <w:tcPr>
            <w:tcW w:w="37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5F9AC673" w14:textId="77777777" w:rsidR="001318DA" w:rsidRDefault="001318DA">
            <w:pPr>
              <w:pStyle w:val="ad"/>
              <w:rPr>
                <w:rFonts w:ascii="Tahoma" w:hAnsi="Tahoma" w:cs="Tahoma"/>
              </w:rPr>
            </w:pPr>
            <w:r>
              <w:rPr>
                <w:rFonts w:ascii="Tahoma" w:hAnsi="Tahoma" w:cs="Tahoma"/>
              </w:rPr>
              <w:t xml:space="preserve">-S option is used </w:t>
            </w:r>
            <w:r>
              <w:rPr>
                <w:rFonts w:ascii="Tahoma" w:hAnsi="Tahoma" w:cs="Tahoma"/>
                <w:u w:val="single"/>
              </w:rPr>
              <w:t>only</w:t>
            </w:r>
            <w:r>
              <w:rPr>
                <w:rFonts w:ascii="Tahoma" w:hAnsi="Tahoma" w:cs="Tahoma"/>
              </w:rPr>
              <w:t xml:space="preserve"> when Prepare phase method is dbms_file_transfer.</w:t>
            </w:r>
          </w:p>
          <w:p w14:paraId="4FBC1AEB" w14:textId="77777777" w:rsidR="001318DA" w:rsidRDefault="001318DA">
            <w:pPr>
              <w:pStyle w:val="ad"/>
              <w:rPr>
                <w:rFonts w:ascii="Tahoma" w:hAnsi="Tahoma" w:cs="Tahoma"/>
              </w:rPr>
            </w:pPr>
            <w:r>
              <w:rPr>
                <w:rFonts w:ascii="Tahoma" w:hAnsi="Tahoma" w:cs="Tahoma"/>
              </w:rPr>
              <w:t xml:space="preserve">Prepare step is run once on the source system during Phase 2A with the environment (ORACLE_HOME and </w:t>
            </w:r>
            <w:r>
              <w:rPr>
                <w:rFonts w:ascii="Tahoma" w:hAnsi="Tahoma" w:cs="Tahoma"/>
              </w:rPr>
              <w:lastRenderedPageBreak/>
              <w:t>ORACLE_SID) set to the source database.  This step creates files xttnewdatafiles.txt and getfile.sql.</w:t>
            </w:r>
          </w:p>
        </w:tc>
      </w:tr>
      <w:tr w:rsidR="001318DA" w14:paraId="75B19CC0"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7F8BADEC" w14:textId="77777777" w:rsidR="001318DA" w:rsidRDefault="001318DA">
            <w:pPr>
              <w:rPr>
                <w:rFonts w:ascii="Tahoma" w:hAnsi="Tahoma" w:cs="Tahoma"/>
              </w:rPr>
            </w:pPr>
            <w:r>
              <w:rPr>
                <w:rFonts w:ascii="Tahoma" w:hAnsi="Tahoma" w:cs="Tahoma"/>
              </w:rPr>
              <w:lastRenderedPageBreak/>
              <w:t>-G get datafiles from source</w:t>
            </w:r>
          </w:p>
        </w:tc>
        <w:tc>
          <w:tcPr>
            <w:tcW w:w="37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2C9C2CBF" w14:textId="77777777" w:rsidR="001318DA" w:rsidRDefault="001318DA">
            <w:pPr>
              <w:pStyle w:val="ad"/>
              <w:rPr>
                <w:rFonts w:ascii="Tahoma" w:hAnsi="Tahoma" w:cs="Tahoma"/>
              </w:rPr>
            </w:pPr>
            <w:r>
              <w:rPr>
                <w:rFonts w:ascii="Tahoma" w:hAnsi="Tahoma" w:cs="Tahoma"/>
              </w:rPr>
              <w:t xml:space="preserve">-G option is used </w:t>
            </w:r>
            <w:r>
              <w:rPr>
                <w:rFonts w:ascii="Tahoma" w:hAnsi="Tahoma" w:cs="Tahoma"/>
                <w:u w:val="single"/>
              </w:rPr>
              <w:t>only</w:t>
            </w:r>
            <w:r>
              <w:rPr>
                <w:rFonts w:ascii="Tahoma" w:hAnsi="Tahoma" w:cs="Tahoma"/>
              </w:rPr>
              <w:t xml:space="preserve"> when Prepare phase method is dbms_file_transfer.</w:t>
            </w:r>
          </w:p>
          <w:p w14:paraId="7E6D7885" w14:textId="77777777" w:rsidR="001318DA" w:rsidRDefault="001318DA">
            <w:pPr>
              <w:pStyle w:val="ad"/>
              <w:rPr>
                <w:rFonts w:ascii="Tahoma" w:hAnsi="Tahoma" w:cs="Tahoma"/>
              </w:rPr>
            </w:pPr>
            <w:r>
              <w:rPr>
                <w:rFonts w:ascii="Tahoma" w:hAnsi="Tahoma" w:cs="Tahoma"/>
              </w:rPr>
              <w:t>Get datafiles step is run once on the destination system during Phase 2A with the environment (ORACLE_HOME and ORACLE_SID) set to the destination database.  The -S option must be run beforehand and files xttnewdatafiles.txt and getfile.sql transferred to the destination system.</w:t>
            </w:r>
          </w:p>
          <w:p w14:paraId="48B57E0D" w14:textId="77777777" w:rsidR="001318DA" w:rsidRDefault="001318DA">
            <w:pPr>
              <w:pStyle w:val="ad"/>
              <w:rPr>
                <w:rFonts w:ascii="Tahoma" w:hAnsi="Tahoma" w:cs="Tahoma"/>
              </w:rPr>
            </w:pPr>
            <w:r>
              <w:rPr>
                <w:rFonts w:ascii="Tahoma" w:hAnsi="Tahoma" w:cs="Tahoma"/>
              </w:rPr>
              <w:t>This option connects to the destination database and runs script getfile.sql.  getfile.sql invokes dbms_file_transfer.get_file() subprogram for each datafile to transfer it from the source database directory object (defined by parameter srcdir) to the destination database directory object (defined by parameter dstdir) over a database link (defined by parameter srclink).</w:t>
            </w:r>
          </w:p>
        </w:tc>
      </w:tr>
      <w:tr w:rsidR="001318DA" w14:paraId="11F505CE"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39D75E66" w14:textId="77777777" w:rsidR="001318DA" w:rsidRDefault="001318DA">
            <w:pPr>
              <w:rPr>
                <w:rFonts w:ascii="Tahoma" w:hAnsi="Tahoma" w:cs="Tahoma"/>
              </w:rPr>
            </w:pPr>
            <w:r>
              <w:rPr>
                <w:rFonts w:ascii="Tahoma" w:hAnsi="Tahoma" w:cs="Tahoma"/>
              </w:rPr>
              <w:t>-p prepare source for backup</w:t>
            </w:r>
          </w:p>
        </w:tc>
        <w:tc>
          <w:tcPr>
            <w:tcW w:w="37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164D3138" w14:textId="77777777" w:rsidR="001318DA" w:rsidRDefault="001318DA">
            <w:pPr>
              <w:pStyle w:val="ad"/>
              <w:rPr>
                <w:rFonts w:ascii="Tahoma" w:hAnsi="Tahoma" w:cs="Tahoma"/>
              </w:rPr>
            </w:pPr>
            <w:r>
              <w:rPr>
                <w:rFonts w:ascii="Tahoma" w:hAnsi="Tahoma" w:cs="Tahoma"/>
              </w:rPr>
              <w:t xml:space="preserve">-p option is used </w:t>
            </w:r>
            <w:r>
              <w:rPr>
                <w:rFonts w:ascii="Tahoma" w:hAnsi="Tahoma" w:cs="Tahoma"/>
                <w:u w:val="single"/>
              </w:rPr>
              <w:t>only</w:t>
            </w:r>
            <w:r>
              <w:rPr>
                <w:rFonts w:ascii="Tahoma" w:hAnsi="Tahoma" w:cs="Tahoma"/>
              </w:rPr>
              <w:t xml:space="preserve"> when Prepare phase method is RMAN backup.</w:t>
            </w:r>
          </w:p>
          <w:p w14:paraId="2A65F3BB" w14:textId="77777777" w:rsidR="001318DA" w:rsidRDefault="001318DA">
            <w:pPr>
              <w:pStyle w:val="ad"/>
              <w:rPr>
                <w:rFonts w:ascii="Tahoma" w:hAnsi="Tahoma" w:cs="Tahoma"/>
              </w:rPr>
            </w:pPr>
            <w:r>
              <w:rPr>
                <w:rFonts w:ascii="Tahoma" w:hAnsi="Tahoma" w:cs="Tahoma"/>
              </w:rPr>
              <w:t>Prepare step is run once on the source system during Phase 2B with the environment (ORACLE_HOME and ORACLE_SID) set to the source database.</w:t>
            </w:r>
            <w:r>
              <w:rPr>
                <w:rFonts w:ascii="Tahoma" w:hAnsi="Tahoma" w:cs="Tahoma"/>
              </w:rPr>
              <w:br/>
            </w:r>
            <w:r>
              <w:rPr>
                <w:rFonts w:ascii="Tahoma" w:hAnsi="Tahoma" w:cs="Tahoma"/>
              </w:rPr>
              <w:br/>
              <w:t>This step connects to the source database and runs the xttpreparesrc.sql script once for each tablespace to be transported, as configured in xtt.properties.  xttpreparesrc.sql does the following:</w:t>
            </w:r>
          </w:p>
          <w:p w14:paraId="2444243A" w14:textId="77777777" w:rsidR="001318DA" w:rsidRDefault="001318DA" w:rsidP="001318DA">
            <w:pPr>
              <w:widowControl/>
              <w:numPr>
                <w:ilvl w:val="0"/>
                <w:numId w:val="13"/>
              </w:numPr>
              <w:spacing w:before="100" w:beforeAutospacing="1" w:after="100" w:afterAutospacing="1"/>
              <w:jc w:val="left"/>
              <w:rPr>
                <w:rFonts w:ascii="Tahoma" w:hAnsi="Tahoma" w:cs="Tahoma"/>
              </w:rPr>
            </w:pPr>
            <w:r>
              <w:rPr>
                <w:rFonts w:ascii="Tahoma" w:hAnsi="Tahoma" w:cs="Tahoma"/>
              </w:rPr>
              <w:t>Verifies the tablespace is online, in READ WRITE mode, and contains no offline datafiles.</w:t>
            </w:r>
          </w:p>
          <w:p w14:paraId="652E8FFF" w14:textId="77777777" w:rsidR="001318DA" w:rsidRDefault="001318DA" w:rsidP="001318DA">
            <w:pPr>
              <w:widowControl/>
              <w:numPr>
                <w:ilvl w:val="0"/>
                <w:numId w:val="13"/>
              </w:numPr>
              <w:spacing w:before="100" w:beforeAutospacing="1" w:after="100" w:afterAutospacing="1"/>
              <w:jc w:val="left"/>
              <w:rPr>
                <w:rFonts w:ascii="Tahoma" w:hAnsi="Tahoma" w:cs="Tahoma"/>
              </w:rPr>
            </w:pPr>
            <w:r>
              <w:rPr>
                <w:rFonts w:ascii="Tahoma" w:hAnsi="Tahoma" w:cs="Tahoma"/>
              </w:rPr>
              <w:t>Identifies the SCN that will be used for the first iteration of the incremental backup step and writes it into file $TMPDIR/xttplan.txt.</w:t>
            </w:r>
          </w:p>
          <w:p w14:paraId="46571C0D" w14:textId="77777777" w:rsidR="001318DA" w:rsidRDefault="001318DA" w:rsidP="001318DA">
            <w:pPr>
              <w:widowControl/>
              <w:numPr>
                <w:ilvl w:val="0"/>
                <w:numId w:val="13"/>
              </w:numPr>
              <w:spacing w:before="100" w:beforeAutospacing="1" w:after="100" w:afterAutospacing="1"/>
              <w:jc w:val="left"/>
              <w:rPr>
                <w:rFonts w:ascii="Tahoma" w:hAnsi="Tahoma" w:cs="Tahoma"/>
              </w:rPr>
            </w:pPr>
            <w:r>
              <w:rPr>
                <w:rFonts w:ascii="Tahoma" w:hAnsi="Tahoma" w:cs="Tahoma"/>
              </w:rPr>
              <w:t>Creates the initial datafile copies on the destination system in the location specified by the parameter dfcopydir set in xtt.properties.  These datafile copies must be transferred manually to the destination system.</w:t>
            </w:r>
          </w:p>
          <w:p w14:paraId="16DC0693" w14:textId="77777777" w:rsidR="001318DA" w:rsidRDefault="001318DA" w:rsidP="001318DA">
            <w:pPr>
              <w:widowControl/>
              <w:numPr>
                <w:ilvl w:val="0"/>
                <w:numId w:val="13"/>
              </w:numPr>
              <w:spacing w:before="100" w:beforeAutospacing="1" w:after="100" w:afterAutospacing="1"/>
              <w:jc w:val="left"/>
              <w:rPr>
                <w:rFonts w:ascii="Tahoma" w:hAnsi="Tahoma" w:cs="Tahoma"/>
              </w:rPr>
            </w:pPr>
            <w:r>
              <w:rPr>
                <w:rFonts w:ascii="Tahoma" w:hAnsi="Tahoma" w:cs="Tahoma"/>
              </w:rPr>
              <w:lastRenderedPageBreak/>
              <w:t>Creates RMAN script $TMPDIR/rmanconvert.cmd that will be used to convert the datafile copies to the required endian format on the destination system.</w:t>
            </w:r>
          </w:p>
        </w:tc>
      </w:tr>
      <w:tr w:rsidR="001318DA" w14:paraId="762091B0"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7FEC5F7D" w14:textId="77777777" w:rsidR="001318DA" w:rsidRDefault="001318DA">
            <w:pPr>
              <w:rPr>
                <w:rFonts w:ascii="Tahoma" w:hAnsi="Tahoma" w:cs="Tahoma"/>
              </w:rPr>
            </w:pPr>
            <w:r>
              <w:rPr>
                <w:rFonts w:ascii="Tahoma" w:hAnsi="Tahoma" w:cs="Tahoma"/>
              </w:rPr>
              <w:lastRenderedPageBreak/>
              <w:t>-c convert datafiles</w:t>
            </w:r>
          </w:p>
        </w:tc>
        <w:tc>
          <w:tcPr>
            <w:tcW w:w="37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2A182C55" w14:textId="77777777" w:rsidR="001318DA" w:rsidRDefault="001318DA">
            <w:pPr>
              <w:pStyle w:val="ad"/>
              <w:rPr>
                <w:rFonts w:ascii="Tahoma" w:hAnsi="Tahoma" w:cs="Tahoma"/>
              </w:rPr>
            </w:pPr>
            <w:r>
              <w:rPr>
                <w:rFonts w:ascii="Tahoma" w:hAnsi="Tahoma" w:cs="Tahoma"/>
              </w:rPr>
              <w:t xml:space="preserve">-c option is used </w:t>
            </w:r>
            <w:r>
              <w:rPr>
                <w:rFonts w:ascii="Tahoma" w:hAnsi="Tahoma" w:cs="Tahoma"/>
                <w:u w:val="single"/>
              </w:rPr>
              <w:t>only</w:t>
            </w:r>
            <w:r>
              <w:rPr>
                <w:rFonts w:ascii="Tahoma" w:hAnsi="Tahoma" w:cs="Tahoma"/>
              </w:rPr>
              <w:t xml:space="preserve"> when Prepare phase method is RMAN backup.</w:t>
            </w:r>
          </w:p>
          <w:p w14:paraId="7C697E56" w14:textId="77777777" w:rsidR="001318DA" w:rsidRDefault="001318DA">
            <w:pPr>
              <w:pStyle w:val="ad"/>
              <w:rPr>
                <w:rFonts w:ascii="Tahoma" w:hAnsi="Tahoma" w:cs="Tahoma"/>
              </w:rPr>
            </w:pPr>
            <w:r>
              <w:rPr>
                <w:rFonts w:ascii="Tahoma" w:hAnsi="Tahoma" w:cs="Tahoma"/>
              </w:rPr>
              <w:t>Convert datafiles step is run once on the destination system during Phase 2B with the environment (ORACLE_HOME and ORACLE_SID) set to the destination database.</w:t>
            </w:r>
            <w:r>
              <w:rPr>
                <w:rFonts w:ascii="Tahoma" w:hAnsi="Tahoma" w:cs="Tahoma"/>
              </w:rPr>
              <w:br/>
            </w:r>
            <w:r>
              <w:rPr>
                <w:rFonts w:ascii="Tahoma" w:hAnsi="Tahoma" w:cs="Tahoma"/>
              </w:rPr>
              <w:br/>
              <w:t>This step uses the rmanconvert.cmd file created in the Prepare step to convert the datafile copies to the proper endian format.  Converted datafile copies are written on the destination system to the location specified by the parameter storageondest set in xtt.properties.</w:t>
            </w:r>
          </w:p>
        </w:tc>
      </w:tr>
      <w:tr w:rsidR="001318DA" w14:paraId="7137FE33"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5A82153B" w14:textId="77777777" w:rsidR="001318DA" w:rsidRDefault="001318DA">
            <w:pPr>
              <w:rPr>
                <w:rFonts w:ascii="Tahoma" w:hAnsi="Tahoma" w:cs="Tahoma"/>
              </w:rPr>
            </w:pPr>
            <w:r>
              <w:rPr>
                <w:rFonts w:ascii="Tahoma" w:hAnsi="Tahoma" w:cs="Tahoma"/>
              </w:rPr>
              <w:t>-i create incremental</w:t>
            </w:r>
          </w:p>
        </w:tc>
        <w:tc>
          <w:tcPr>
            <w:tcW w:w="37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4B7561DB" w14:textId="77777777" w:rsidR="001318DA" w:rsidRDefault="001318DA">
            <w:pPr>
              <w:rPr>
                <w:rFonts w:ascii="Tahoma" w:hAnsi="Tahoma" w:cs="Tahoma"/>
              </w:rPr>
            </w:pPr>
            <w:r>
              <w:rPr>
                <w:rFonts w:ascii="Tahoma" w:hAnsi="Tahoma" w:cs="Tahoma"/>
              </w:rPr>
              <w:t>Create incremental step is run one or more times on the source system with the environment (ORACLE_HOME and ORACLE_SID) set to the source database.</w:t>
            </w:r>
            <w:r>
              <w:rPr>
                <w:rFonts w:ascii="Tahoma" w:hAnsi="Tahoma" w:cs="Tahoma"/>
              </w:rPr>
              <w:br/>
            </w:r>
            <w:r>
              <w:rPr>
                <w:rFonts w:ascii="Tahoma" w:hAnsi="Tahoma" w:cs="Tahoma"/>
              </w:rPr>
              <w:br/>
              <w:t>This step reads the SCNs listed in $TMPDIR/xttplan.txt and generates an incremental backup that will be used to roll forward the datafile copies on the destination system.</w:t>
            </w:r>
          </w:p>
        </w:tc>
      </w:tr>
      <w:tr w:rsidR="001318DA" w14:paraId="4DA88078"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0C1FDD19" w14:textId="77777777" w:rsidR="001318DA" w:rsidRDefault="001318DA">
            <w:pPr>
              <w:rPr>
                <w:rFonts w:ascii="Tahoma" w:hAnsi="Tahoma" w:cs="Tahoma"/>
              </w:rPr>
            </w:pPr>
            <w:r>
              <w:rPr>
                <w:rFonts w:ascii="Tahoma" w:hAnsi="Tahoma" w:cs="Tahoma"/>
              </w:rPr>
              <w:t>-r rollforward datafiles</w:t>
            </w:r>
          </w:p>
        </w:tc>
        <w:tc>
          <w:tcPr>
            <w:tcW w:w="37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3D71B138" w14:textId="77777777" w:rsidR="001318DA" w:rsidRDefault="001318DA">
            <w:pPr>
              <w:rPr>
                <w:rFonts w:ascii="Tahoma" w:hAnsi="Tahoma" w:cs="Tahoma"/>
              </w:rPr>
            </w:pPr>
            <w:r>
              <w:rPr>
                <w:rFonts w:ascii="Tahoma" w:hAnsi="Tahoma" w:cs="Tahoma"/>
              </w:rPr>
              <w:t>Rollforward datafiles step is run once for every incremental backup created with the environment (ORACLE_HOME and ORACLE_SID) set to the destination database.</w:t>
            </w:r>
            <w:r>
              <w:rPr>
                <w:rFonts w:ascii="Tahoma" w:hAnsi="Tahoma" w:cs="Tahoma"/>
              </w:rPr>
              <w:br/>
            </w:r>
            <w:r>
              <w:rPr>
                <w:rFonts w:ascii="Tahoma" w:hAnsi="Tahoma" w:cs="Tahoma"/>
              </w:rPr>
              <w:br/>
              <w:t>This step connects to the incremental convert instance using the parameters cnvinst_home and cnvinst_sid, converts the incremental backup pieces created by the Create Incremental step, then connects to the destination database and rolls forward the datafile copies by applying the incremental for each tablespace being transported.</w:t>
            </w:r>
          </w:p>
        </w:tc>
      </w:tr>
      <w:tr w:rsidR="001318DA" w14:paraId="1B50DE86"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54554E3D" w14:textId="77777777" w:rsidR="001318DA" w:rsidRDefault="001318DA">
            <w:pPr>
              <w:rPr>
                <w:rFonts w:ascii="Tahoma" w:hAnsi="Tahoma" w:cs="Tahoma"/>
              </w:rPr>
            </w:pPr>
            <w:r>
              <w:rPr>
                <w:rFonts w:ascii="Tahoma" w:hAnsi="Tahoma" w:cs="Tahoma"/>
              </w:rPr>
              <w:t>-s determine new FROM_SCN</w:t>
            </w:r>
          </w:p>
        </w:tc>
        <w:tc>
          <w:tcPr>
            <w:tcW w:w="37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67A76169" w14:textId="77777777" w:rsidR="001318DA" w:rsidRDefault="001318DA">
            <w:pPr>
              <w:rPr>
                <w:rFonts w:ascii="Tahoma" w:hAnsi="Tahoma" w:cs="Tahoma"/>
              </w:rPr>
            </w:pPr>
            <w:r>
              <w:rPr>
                <w:rFonts w:ascii="Tahoma" w:hAnsi="Tahoma" w:cs="Tahoma"/>
              </w:rPr>
              <w:t>Determine new FROM_SCN step is run one or more times with the environment (ORACLE_HOME and ORACLE_SID) set to the source database.</w:t>
            </w:r>
            <w:r>
              <w:rPr>
                <w:rFonts w:ascii="Tahoma" w:hAnsi="Tahoma" w:cs="Tahoma"/>
              </w:rPr>
              <w:br/>
              <w:t>This step calculates the next FROM_SCN, records it in the file xttplan.txt, then uses that SCN when the next incremental backup is created in step 3.1. It reports the mapping of the new FROM_SCN to wall clock time to indicate how far behind the changes in the next incremental backup will be.</w:t>
            </w:r>
          </w:p>
        </w:tc>
      </w:tr>
      <w:tr w:rsidR="001318DA" w14:paraId="353279C0"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08758B4E" w14:textId="77777777" w:rsidR="001318DA" w:rsidRDefault="001318DA">
            <w:pPr>
              <w:rPr>
                <w:rFonts w:ascii="Tahoma" w:hAnsi="Tahoma" w:cs="Tahoma"/>
              </w:rPr>
            </w:pPr>
            <w:r>
              <w:rPr>
                <w:rFonts w:ascii="Tahoma" w:hAnsi="Tahoma" w:cs="Tahoma"/>
              </w:rPr>
              <w:lastRenderedPageBreak/>
              <w:t>-e generate Data Pump TTS command</w:t>
            </w:r>
          </w:p>
        </w:tc>
        <w:tc>
          <w:tcPr>
            <w:tcW w:w="37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206DF3E6" w14:textId="77777777" w:rsidR="001318DA" w:rsidRDefault="001318DA">
            <w:pPr>
              <w:rPr>
                <w:rFonts w:ascii="Tahoma" w:hAnsi="Tahoma" w:cs="Tahoma"/>
              </w:rPr>
            </w:pPr>
            <w:r>
              <w:rPr>
                <w:rFonts w:ascii="Tahoma" w:hAnsi="Tahoma" w:cs="Tahoma"/>
              </w:rPr>
              <w:t>Generate Data Pump TTS command step is run once on the destination system with the environment (ORACLE_HOME and ORACLE_SID) set to the destination database.</w:t>
            </w:r>
            <w:r>
              <w:rPr>
                <w:rFonts w:ascii="Tahoma" w:hAnsi="Tahoma" w:cs="Tahoma"/>
              </w:rPr>
              <w:br/>
            </w:r>
            <w:r>
              <w:rPr>
                <w:rFonts w:ascii="Tahoma" w:hAnsi="Tahoma" w:cs="Tahoma"/>
              </w:rPr>
              <w:br/>
              <w:t>This step creates the template of a Data Pump Import command that uses a network_link to import metadata of objects that are in the tablespaces being transported.</w:t>
            </w:r>
          </w:p>
        </w:tc>
      </w:tr>
      <w:tr w:rsidR="001318DA" w14:paraId="798BFAA3"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6C758141" w14:textId="77777777" w:rsidR="001318DA" w:rsidRDefault="001318DA">
            <w:pPr>
              <w:rPr>
                <w:rFonts w:ascii="Tahoma" w:hAnsi="Tahoma" w:cs="Tahoma"/>
              </w:rPr>
            </w:pPr>
            <w:r>
              <w:rPr>
                <w:rFonts w:ascii="Tahoma" w:hAnsi="Tahoma" w:cs="Tahoma"/>
              </w:rPr>
              <w:t>-d debug</w:t>
            </w:r>
          </w:p>
        </w:tc>
        <w:tc>
          <w:tcPr>
            <w:tcW w:w="37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72EC97E4" w14:textId="77777777" w:rsidR="001318DA" w:rsidRDefault="001318DA">
            <w:pPr>
              <w:rPr>
                <w:rFonts w:ascii="Tahoma" w:hAnsi="Tahoma" w:cs="Tahoma"/>
              </w:rPr>
            </w:pPr>
            <w:r>
              <w:rPr>
                <w:rFonts w:ascii="Tahoma" w:hAnsi="Tahoma" w:cs="Tahoma"/>
              </w:rPr>
              <w:t>-d option enables debug mode for xttdriver.pl and RMAN commands it executes.  Debug mode can also be enabled by setting environment variable XTTDEBUG=1.</w:t>
            </w:r>
          </w:p>
        </w:tc>
      </w:tr>
      <w:tr w:rsidR="001318DA" w14:paraId="6C3144B2"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0A1B4650" w14:textId="77777777" w:rsidR="001318DA" w:rsidRDefault="001318DA">
            <w:pPr>
              <w:rPr>
                <w:rFonts w:ascii="Tahoma" w:hAnsi="Tahoma" w:cs="Tahoma"/>
              </w:rPr>
            </w:pPr>
          </w:p>
        </w:tc>
        <w:tc>
          <w:tcPr>
            <w:tcW w:w="37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536531B8" w14:textId="77777777" w:rsidR="001318DA" w:rsidRDefault="001318DA">
            <w:pPr>
              <w:rPr>
                <w:rFonts w:ascii="Times New Roman" w:eastAsia="Times New Roman" w:hAnsi="Times New Roman" w:cs="Times New Roman"/>
                <w:sz w:val="20"/>
                <w:szCs w:val="20"/>
              </w:rPr>
            </w:pPr>
          </w:p>
        </w:tc>
      </w:tr>
    </w:tbl>
    <w:p w14:paraId="39254D3C" w14:textId="77777777" w:rsidR="001318DA" w:rsidRDefault="001318DA" w:rsidP="001318DA">
      <w:pPr>
        <w:pStyle w:val="ad"/>
      </w:pPr>
      <w:r>
        <w:rPr>
          <w:rFonts w:ascii="Tahoma" w:hAnsi="Tahoma" w:cs="Tahoma"/>
          <w:color w:val="000000"/>
        </w:rPr>
        <w:t> </w:t>
      </w:r>
    </w:p>
    <w:p w14:paraId="6710D847" w14:textId="77777777" w:rsidR="001318DA" w:rsidRDefault="001318DA" w:rsidP="001318DA">
      <w:pPr>
        <w:pStyle w:val="4"/>
        <w:rPr>
          <w:rFonts w:ascii="Arial" w:hAnsi="Arial" w:cs="Arial"/>
          <w:i/>
          <w:iCs/>
          <w:color w:val="000088"/>
        </w:rPr>
      </w:pPr>
      <w:bookmarkStart w:id="3" w:name="aref_section343"/>
      <w:bookmarkEnd w:id="3"/>
      <w:r>
        <w:rPr>
          <w:rFonts w:ascii="Arial" w:hAnsi="Arial" w:cs="Arial"/>
          <w:i/>
          <w:iCs/>
          <w:color w:val="000088"/>
        </w:rPr>
        <w:t>Description of Parameters in Configuration File xtt.properties</w:t>
      </w:r>
    </w:p>
    <w:p w14:paraId="0C4601B3" w14:textId="77777777" w:rsidR="001318DA" w:rsidRDefault="001318DA" w:rsidP="001318DA">
      <w:pPr>
        <w:pStyle w:val="ad"/>
        <w:rPr>
          <w:rFonts w:ascii="Tahoma" w:hAnsi="Tahoma" w:cs="Tahoma"/>
          <w:color w:val="000000"/>
        </w:rPr>
      </w:pPr>
      <w:r>
        <w:rPr>
          <w:rFonts w:ascii="Tahoma" w:hAnsi="Tahoma" w:cs="Tahoma"/>
          <w:color w:val="000000"/>
        </w:rPr>
        <w:t>The following table describes the parameters defined in the xtt.properties file that is used by xttdriver.pl.</w:t>
      </w:r>
    </w:p>
    <w:tbl>
      <w:tblPr>
        <w:tblW w:w="5000" w:type="pct"/>
        <w:tblCellSpacing w:w="7" w:type="dxa"/>
        <w:tblBorders>
          <w:top w:val="single" w:sz="6" w:space="0" w:color="C4D1E6"/>
          <w:left w:val="single" w:sz="6" w:space="0" w:color="C4D1E6"/>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5"/>
        <w:gridCol w:w="2362"/>
        <w:gridCol w:w="4683"/>
      </w:tblGrid>
      <w:tr w:rsidR="001318DA" w14:paraId="2BB3381B"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14:paraId="74BBE4B3" w14:textId="77777777" w:rsidR="001318DA" w:rsidRDefault="001318DA">
            <w:pPr>
              <w:rPr>
                <w:rFonts w:ascii="Tahoma" w:hAnsi="Tahoma" w:cs="Tahoma"/>
                <w:b/>
                <w:bCs/>
              </w:rPr>
            </w:pPr>
            <w:r>
              <w:rPr>
                <w:rFonts w:ascii="Tahoma" w:hAnsi="Tahoma" w:cs="Tahoma"/>
                <w:b/>
                <w:bCs/>
              </w:rPr>
              <w:t>Parameter</w:t>
            </w:r>
          </w:p>
        </w:tc>
        <w:tc>
          <w:tcPr>
            <w:tcW w:w="2500" w:type="pct"/>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14:paraId="67419B77" w14:textId="77777777" w:rsidR="001318DA" w:rsidRDefault="001318DA">
            <w:pPr>
              <w:rPr>
                <w:rFonts w:ascii="Tahoma" w:hAnsi="Tahoma" w:cs="Tahoma"/>
                <w:b/>
                <w:bCs/>
              </w:rPr>
            </w:pPr>
            <w:r>
              <w:rPr>
                <w:rFonts w:ascii="Tahoma" w:hAnsi="Tahoma" w:cs="Tahoma"/>
                <w:b/>
                <w:bCs/>
              </w:rPr>
              <w:t>Description</w:t>
            </w:r>
          </w:p>
        </w:tc>
        <w:tc>
          <w:tcPr>
            <w:tcW w:w="1250" w:type="pct"/>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14:paraId="5AF6088F" w14:textId="77777777" w:rsidR="001318DA" w:rsidRDefault="001318DA">
            <w:pPr>
              <w:rPr>
                <w:rFonts w:ascii="Tahoma" w:hAnsi="Tahoma" w:cs="Tahoma"/>
                <w:b/>
                <w:bCs/>
              </w:rPr>
            </w:pPr>
            <w:r>
              <w:rPr>
                <w:rFonts w:ascii="Tahoma" w:hAnsi="Tahoma" w:cs="Tahoma"/>
                <w:b/>
                <w:bCs/>
              </w:rPr>
              <w:t>Example Setting</w:t>
            </w:r>
          </w:p>
        </w:tc>
      </w:tr>
      <w:tr w:rsidR="001318DA" w14:paraId="13D5FA93"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157C3BB4" w14:textId="77777777" w:rsidR="001318DA" w:rsidRDefault="001318DA">
            <w:pPr>
              <w:rPr>
                <w:rFonts w:ascii="Tahoma" w:hAnsi="Tahoma" w:cs="Tahoma"/>
              </w:rPr>
            </w:pPr>
            <w:r>
              <w:rPr>
                <w:rFonts w:ascii="Tahoma" w:hAnsi="Tahoma" w:cs="Tahoma"/>
              </w:rPr>
              <w:t>tablespaces</w:t>
            </w:r>
          </w:p>
        </w:tc>
        <w:tc>
          <w:tcPr>
            <w:tcW w:w="250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5A0B1E56" w14:textId="77777777" w:rsidR="001318DA" w:rsidRDefault="001318DA">
            <w:pPr>
              <w:rPr>
                <w:rFonts w:ascii="Tahoma" w:hAnsi="Tahoma" w:cs="Tahoma"/>
              </w:rPr>
            </w:pPr>
            <w:r>
              <w:rPr>
                <w:rFonts w:ascii="Tahoma" w:hAnsi="Tahoma" w:cs="Tahoma"/>
              </w:rPr>
              <w:t>Comma-separated list of tablespaces to transport from source database to destination database. Must be a single line, any subsequent lines will not be read.</w:t>
            </w:r>
          </w:p>
        </w:tc>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7797C10D" w14:textId="77777777" w:rsidR="001318DA" w:rsidRDefault="001318DA">
            <w:pPr>
              <w:rPr>
                <w:rFonts w:ascii="Tahoma" w:hAnsi="Tahoma" w:cs="Tahoma"/>
              </w:rPr>
            </w:pPr>
            <w:r>
              <w:rPr>
                <w:rFonts w:ascii="Tahoma" w:hAnsi="Tahoma" w:cs="Tahoma"/>
              </w:rPr>
              <w:t>tablespaces=TS1,TS2</w:t>
            </w:r>
          </w:p>
        </w:tc>
      </w:tr>
      <w:tr w:rsidR="001318DA" w14:paraId="4428866E"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12FA8DC8" w14:textId="77777777" w:rsidR="001318DA" w:rsidRDefault="001318DA">
            <w:pPr>
              <w:rPr>
                <w:rFonts w:ascii="Tahoma" w:hAnsi="Tahoma" w:cs="Tahoma"/>
              </w:rPr>
            </w:pPr>
            <w:r>
              <w:rPr>
                <w:rFonts w:ascii="Tahoma" w:hAnsi="Tahoma" w:cs="Tahoma"/>
              </w:rPr>
              <w:t>platformid</w:t>
            </w:r>
          </w:p>
        </w:tc>
        <w:tc>
          <w:tcPr>
            <w:tcW w:w="250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311DE3DC" w14:textId="77777777" w:rsidR="001318DA" w:rsidRDefault="001318DA">
            <w:pPr>
              <w:rPr>
                <w:rFonts w:ascii="Tahoma" w:hAnsi="Tahoma" w:cs="Tahoma"/>
              </w:rPr>
            </w:pPr>
            <w:r>
              <w:rPr>
                <w:rFonts w:ascii="Tahoma" w:hAnsi="Tahoma" w:cs="Tahoma"/>
              </w:rPr>
              <w:t>Source database platform id, obtained from V$DATABASE.PLATFORM_ID.</w:t>
            </w:r>
          </w:p>
        </w:tc>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62BB3D38" w14:textId="77777777" w:rsidR="001318DA" w:rsidRDefault="001318DA">
            <w:pPr>
              <w:rPr>
                <w:rFonts w:ascii="Tahoma" w:hAnsi="Tahoma" w:cs="Tahoma"/>
              </w:rPr>
            </w:pPr>
            <w:r>
              <w:rPr>
                <w:rFonts w:ascii="Tahoma" w:hAnsi="Tahoma" w:cs="Tahoma"/>
              </w:rPr>
              <w:t>platformid=2</w:t>
            </w:r>
          </w:p>
        </w:tc>
      </w:tr>
      <w:tr w:rsidR="001318DA" w14:paraId="33D34C3F"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61B9F1D1" w14:textId="77777777" w:rsidR="001318DA" w:rsidRDefault="001318DA">
            <w:pPr>
              <w:rPr>
                <w:rFonts w:ascii="Tahoma" w:hAnsi="Tahoma" w:cs="Tahoma"/>
              </w:rPr>
            </w:pPr>
            <w:r>
              <w:rPr>
                <w:rFonts w:ascii="Tahoma" w:hAnsi="Tahoma" w:cs="Tahoma"/>
              </w:rPr>
              <w:t>srcdir</w:t>
            </w:r>
          </w:p>
        </w:tc>
        <w:tc>
          <w:tcPr>
            <w:tcW w:w="250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357EC02F" w14:textId="77777777" w:rsidR="001318DA" w:rsidRDefault="001318DA">
            <w:pPr>
              <w:pStyle w:val="ad"/>
              <w:rPr>
                <w:rFonts w:ascii="Tahoma" w:hAnsi="Tahoma" w:cs="Tahoma"/>
              </w:rPr>
            </w:pPr>
            <w:r>
              <w:rPr>
                <w:rFonts w:ascii="Tahoma" w:hAnsi="Tahoma" w:cs="Tahoma"/>
              </w:rPr>
              <w:t xml:space="preserve">Directory object in the source database that defines where the source datafiles currently reside. Multiple locations can be used separated by ",". </w:t>
            </w:r>
            <w:r>
              <w:rPr>
                <w:rFonts w:ascii="Tahoma" w:hAnsi="Tahoma" w:cs="Tahoma"/>
              </w:rPr>
              <w:lastRenderedPageBreak/>
              <w:t>The srcdir to dstdir mapping can either be N:1 or N:N. i.e. there can be multiple source directories and the files will be written to a single destination directory, or files from a particular source directory can be written to a particular destination directory.</w:t>
            </w:r>
          </w:p>
          <w:p w14:paraId="5A9F9C12" w14:textId="77777777" w:rsidR="001318DA" w:rsidRDefault="001318DA">
            <w:pPr>
              <w:pStyle w:val="ad"/>
              <w:rPr>
                <w:rFonts w:ascii="Tahoma" w:hAnsi="Tahoma" w:cs="Tahoma"/>
              </w:rPr>
            </w:pPr>
            <w:r>
              <w:rPr>
                <w:rFonts w:ascii="Tahoma" w:hAnsi="Tahoma" w:cs="Tahoma"/>
              </w:rPr>
              <w:t>This parameter is used only when Prepare phase method is dbms_file_transfer.</w:t>
            </w:r>
          </w:p>
        </w:tc>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383345F1" w14:textId="77777777" w:rsidR="001318DA" w:rsidRDefault="001318DA">
            <w:pPr>
              <w:pStyle w:val="ad"/>
              <w:rPr>
                <w:rFonts w:ascii="Tahoma" w:hAnsi="Tahoma" w:cs="Tahoma"/>
              </w:rPr>
            </w:pPr>
            <w:r>
              <w:rPr>
                <w:rFonts w:ascii="Tahoma" w:hAnsi="Tahoma" w:cs="Tahoma"/>
              </w:rPr>
              <w:lastRenderedPageBreak/>
              <w:t>srcdir=SOURCEDIR</w:t>
            </w:r>
          </w:p>
          <w:p w14:paraId="220EFB81" w14:textId="77777777" w:rsidR="001318DA" w:rsidRDefault="001318DA">
            <w:pPr>
              <w:pStyle w:val="ad"/>
              <w:rPr>
                <w:rFonts w:ascii="Tahoma" w:hAnsi="Tahoma" w:cs="Tahoma"/>
              </w:rPr>
            </w:pPr>
            <w:r>
              <w:rPr>
                <w:rFonts w:ascii="Tahoma" w:hAnsi="Tahoma" w:cs="Tahoma"/>
              </w:rPr>
              <w:t>srcdir=SRC1,SRC2</w:t>
            </w:r>
          </w:p>
        </w:tc>
      </w:tr>
      <w:tr w:rsidR="001318DA" w14:paraId="103A8AD7"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4C20D232" w14:textId="77777777" w:rsidR="001318DA" w:rsidRDefault="001318DA">
            <w:pPr>
              <w:rPr>
                <w:rFonts w:ascii="Tahoma" w:hAnsi="Tahoma" w:cs="Tahoma"/>
              </w:rPr>
            </w:pPr>
            <w:r>
              <w:rPr>
                <w:rFonts w:ascii="Tahoma" w:hAnsi="Tahoma" w:cs="Tahoma"/>
              </w:rPr>
              <w:t>dstdir</w:t>
            </w:r>
          </w:p>
        </w:tc>
        <w:tc>
          <w:tcPr>
            <w:tcW w:w="250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222CA2AE" w14:textId="77777777" w:rsidR="001318DA" w:rsidRDefault="001318DA">
            <w:pPr>
              <w:pStyle w:val="ad"/>
              <w:rPr>
                <w:rFonts w:ascii="Tahoma" w:hAnsi="Tahoma" w:cs="Tahoma"/>
              </w:rPr>
            </w:pPr>
            <w:r>
              <w:rPr>
                <w:rFonts w:ascii="Tahoma" w:hAnsi="Tahoma" w:cs="Tahoma"/>
              </w:rPr>
              <w:t>Directory object in the destination database that defines where the destination datafiles will be created.  If multiple source directories are used (srcdir), then multiple destinations can be defined so a particular source directory is written to a particular destination directory.  </w:t>
            </w:r>
          </w:p>
          <w:p w14:paraId="2569B0E0" w14:textId="77777777" w:rsidR="001318DA" w:rsidRDefault="001318DA">
            <w:pPr>
              <w:pStyle w:val="ad"/>
              <w:rPr>
                <w:rFonts w:ascii="Tahoma" w:hAnsi="Tahoma" w:cs="Tahoma"/>
              </w:rPr>
            </w:pPr>
            <w:r>
              <w:rPr>
                <w:rFonts w:ascii="Tahoma" w:hAnsi="Tahoma" w:cs="Tahoma"/>
              </w:rPr>
              <w:t xml:space="preserve">This parameter is used only when Prepare phase </w:t>
            </w:r>
            <w:r>
              <w:rPr>
                <w:rFonts w:ascii="Tahoma" w:hAnsi="Tahoma" w:cs="Tahoma"/>
              </w:rPr>
              <w:lastRenderedPageBreak/>
              <w:t>method is dbms_file_transfer.</w:t>
            </w:r>
          </w:p>
        </w:tc>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62B335AC" w14:textId="77777777" w:rsidR="001318DA" w:rsidRDefault="001318DA">
            <w:pPr>
              <w:pStyle w:val="ad"/>
              <w:rPr>
                <w:rFonts w:ascii="Tahoma" w:hAnsi="Tahoma" w:cs="Tahoma"/>
              </w:rPr>
            </w:pPr>
            <w:r>
              <w:rPr>
                <w:rFonts w:ascii="Tahoma" w:hAnsi="Tahoma" w:cs="Tahoma"/>
              </w:rPr>
              <w:lastRenderedPageBreak/>
              <w:t>dstdir=DESTDIR</w:t>
            </w:r>
          </w:p>
          <w:p w14:paraId="101EFF73" w14:textId="77777777" w:rsidR="001318DA" w:rsidRDefault="001318DA">
            <w:pPr>
              <w:pStyle w:val="ad"/>
              <w:rPr>
                <w:rFonts w:ascii="Tahoma" w:hAnsi="Tahoma" w:cs="Tahoma"/>
              </w:rPr>
            </w:pPr>
            <w:r>
              <w:rPr>
                <w:rFonts w:ascii="Tahoma" w:hAnsi="Tahoma" w:cs="Tahoma"/>
              </w:rPr>
              <w:t>dstdir=DST1,DST2</w:t>
            </w:r>
          </w:p>
        </w:tc>
      </w:tr>
      <w:tr w:rsidR="001318DA" w14:paraId="509F3771"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30ED0617" w14:textId="77777777" w:rsidR="001318DA" w:rsidRDefault="001318DA">
            <w:pPr>
              <w:rPr>
                <w:rFonts w:ascii="Tahoma" w:hAnsi="Tahoma" w:cs="Tahoma"/>
              </w:rPr>
            </w:pPr>
            <w:r>
              <w:rPr>
                <w:rFonts w:ascii="Tahoma" w:hAnsi="Tahoma" w:cs="Tahoma"/>
              </w:rPr>
              <w:t>srclink</w:t>
            </w:r>
          </w:p>
        </w:tc>
        <w:tc>
          <w:tcPr>
            <w:tcW w:w="250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100F6BBD" w14:textId="77777777" w:rsidR="001318DA" w:rsidRDefault="001318DA">
            <w:pPr>
              <w:pStyle w:val="ad"/>
              <w:rPr>
                <w:rFonts w:ascii="Tahoma" w:hAnsi="Tahoma" w:cs="Tahoma"/>
              </w:rPr>
            </w:pPr>
            <w:r>
              <w:rPr>
                <w:rFonts w:ascii="Tahoma" w:hAnsi="Tahoma" w:cs="Tahoma"/>
              </w:rPr>
              <w:t>Database link in the destination database that refers to the source database.  Datafiles will be transferred over this database link using dbms_file_transfer.</w:t>
            </w:r>
          </w:p>
          <w:p w14:paraId="3AA4DACC" w14:textId="77777777" w:rsidR="001318DA" w:rsidRDefault="001318DA">
            <w:pPr>
              <w:pStyle w:val="ad"/>
              <w:rPr>
                <w:rFonts w:ascii="Tahoma" w:hAnsi="Tahoma" w:cs="Tahoma"/>
              </w:rPr>
            </w:pPr>
            <w:r>
              <w:rPr>
                <w:rFonts w:ascii="Tahoma" w:hAnsi="Tahoma" w:cs="Tahoma"/>
              </w:rPr>
              <w:t xml:space="preserve">This parameter is used </w:t>
            </w:r>
            <w:r>
              <w:rPr>
                <w:rFonts w:ascii="Tahoma" w:hAnsi="Tahoma" w:cs="Tahoma"/>
                <w:u w:val="single"/>
              </w:rPr>
              <w:t>only</w:t>
            </w:r>
            <w:r>
              <w:rPr>
                <w:rFonts w:ascii="Tahoma" w:hAnsi="Tahoma" w:cs="Tahoma"/>
              </w:rPr>
              <w:t xml:space="preserve"> when Prepare phase method is dbms_file_transfer.</w:t>
            </w:r>
          </w:p>
        </w:tc>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616A933B" w14:textId="77777777" w:rsidR="001318DA" w:rsidRDefault="001318DA">
            <w:pPr>
              <w:rPr>
                <w:rFonts w:ascii="Tahoma" w:hAnsi="Tahoma" w:cs="Tahoma"/>
              </w:rPr>
            </w:pPr>
            <w:r>
              <w:rPr>
                <w:rFonts w:ascii="Tahoma" w:hAnsi="Tahoma" w:cs="Tahoma"/>
              </w:rPr>
              <w:t>srclink=TTSLINK</w:t>
            </w:r>
          </w:p>
        </w:tc>
      </w:tr>
      <w:tr w:rsidR="001318DA" w14:paraId="42398EE4"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071ED14E" w14:textId="77777777" w:rsidR="001318DA" w:rsidRDefault="001318DA">
            <w:pPr>
              <w:rPr>
                <w:rFonts w:ascii="Tahoma" w:hAnsi="Tahoma" w:cs="Tahoma"/>
              </w:rPr>
            </w:pPr>
            <w:r>
              <w:rPr>
                <w:rFonts w:ascii="Tahoma" w:hAnsi="Tahoma" w:cs="Tahoma"/>
              </w:rPr>
              <w:t>dfcopydir</w:t>
            </w:r>
          </w:p>
        </w:tc>
        <w:tc>
          <w:tcPr>
            <w:tcW w:w="250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44505C5A" w14:textId="77777777" w:rsidR="001318DA" w:rsidRDefault="001318DA">
            <w:pPr>
              <w:pStyle w:val="ad"/>
              <w:rPr>
                <w:rFonts w:ascii="Tahoma" w:hAnsi="Tahoma" w:cs="Tahoma"/>
              </w:rPr>
            </w:pPr>
            <w:r>
              <w:rPr>
                <w:rFonts w:ascii="Tahoma" w:hAnsi="Tahoma" w:cs="Tahoma"/>
              </w:rPr>
              <w:t xml:space="preserve">Location on the source system where datafile copies are created during the "-p prepare" step. </w:t>
            </w:r>
            <w:r>
              <w:rPr>
                <w:rFonts w:ascii="Tahoma" w:hAnsi="Tahoma" w:cs="Tahoma"/>
              </w:rPr>
              <w:br/>
            </w:r>
            <w:r>
              <w:rPr>
                <w:rFonts w:ascii="Tahoma" w:hAnsi="Tahoma" w:cs="Tahoma"/>
              </w:rPr>
              <w:br/>
              <w:t>This location must have sufficient free space to hold copies of all datafiles being transported.</w:t>
            </w:r>
            <w:r>
              <w:rPr>
                <w:rFonts w:ascii="Tahoma" w:hAnsi="Tahoma" w:cs="Tahoma"/>
              </w:rPr>
              <w:br/>
            </w:r>
            <w:r>
              <w:rPr>
                <w:rFonts w:ascii="Tahoma" w:hAnsi="Tahoma" w:cs="Tahoma"/>
              </w:rPr>
              <w:br/>
              <w:t xml:space="preserve">This location may be an NFS-mounted filesystem that is shared with the destination system, in which case it should reference the same NFS location as the stageondest parameter for the destination system.  See </w:t>
            </w:r>
            <w:hyperlink r:id="rId11" w:history="1">
              <w:r>
                <w:rPr>
                  <w:rStyle w:val="ae"/>
                  <w:rFonts w:ascii="Tahoma" w:hAnsi="Tahoma" w:cs="Tahoma"/>
                </w:rPr>
                <w:t xml:space="preserve">Note </w:t>
              </w:r>
              <w:r>
                <w:rPr>
                  <w:rStyle w:val="ae"/>
                  <w:rFonts w:ascii="Tahoma" w:hAnsi="Tahoma" w:cs="Tahoma"/>
                </w:rPr>
                <w:lastRenderedPageBreak/>
                <w:t>359515.1</w:t>
              </w:r>
            </w:hyperlink>
            <w:r>
              <w:rPr>
                <w:rFonts w:ascii="Tahoma" w:hAnsi="Tahoma" w:cs="Tahoma"/>
              </w:rPr>
              <w:t xml:space="preserve"> for mount option guidelines.</w:t>
            </w:r>
          </w:p>
          <w:p w14:paraId="59F3B951" w14:textId="77777777" w:rsidR="001318DA" w:rsidRDefault="001318DA">
            <w:pPr>
              <w:pStyle w:val="ad"/>
              <w:rPr>
                <w:rFonts w:ascii="Tahoma" w:hAnsi="Tahoma" w:cs="Tahoma"/>
              </w:rPr>
            </w:pPr>
            <w:r>
              <w:rPr>
                <w:rFonts w:ascii="Tahoma" w:hAnsi="Tahoma" w:cs="Tahoma"/>
              </w:rPr>
              <w:t xml:space="preserve">This parameter is used </w:t>
            </w:r>
            <w:r>
              <w:rPr>
                <w:rFonts w:ascii="Tahoma" w:hAnsi="Tahoma" w:cs="Tahoma"/>
                <w:u w:val="single"/>
              </w:rPr>
              <w:t>only</w:t>
            </w:r>
            <w:r>
              <w:rPr>
                <w:rFonts w:ascii="Tahoma" w:hAnsi="Tahoma" w:cs="Tahoma"/>
              </w:rPr>
              <w:t xml:space="preserve"> when Prepare phase method is RMAN backup.</w:t>
            </w:r>
          </w:p>
        </w:tc>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76194358" w14:textId="77777777" w:rsidR="001318DA" w:rsidRDefault="001318DA">
            <w:pPr>
              <w:rPr>
                <w:rFonts w:ascii="Tahoma" w:hAnsi="Tahoma" w:cs="Tahoma"/>
              </w:rPr>
            </w:pPr>
            <w:r>
              <w:rPr>
                <w:rFonts w:ascii="Tahoma" w:hAnsi="Tahoma" w:cs="Tahoma"/>
              </w:rPr>
              <w:lastRenderedPageBreak/>
              <w:t>dfcopydir=/stage_source</w:t>
            </w:r>
          </w:p>
        </w:tc>
      </w:tr>
      <w:tr w:rsidR="001318DA" w14:paraId="237DA509"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352B877D" w14:textId="77777777" w:rsidR="001318DA" w:rsidRDefault="001318DA">
            <w:pPr>
              <w:rPr>
                <w:rFonts w:ascii="Tahoma" w:hAnsi="Tahoma" w:cs="Tahoma"/>
              </w:rPr>
            </w:pPr>
            <w:r>
              <w:rPr>
                <w:rFonts w:ascii="Tahoma" w:hAnsi="Tahoma" w:cs="Tahoma"/>
              </w:rPr>
              <w:t>backupformat</w:t>
            </w:r>
          </w:p>
        </w:tc>
        <w:tc>
          <w:tcPr>
            <w:tcW w:w="250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61F984E6" w14:textId="77777777" w:rsidR="001318DA" w:rsidRDefault="001318DA">
            <w:pPr>
              <w:rPr>
                <w:rFonts w:ascii="Tahoma" w:hAnsi="Tahoma" w:cs="Tahoma"/>
              </w:rPr>
            </w:pPr>
            <w:r>
              <w:rPr>
                <w:rFonts w:ascii="Tahoma" w:hAnsi="Tahoma" w:cs="Tahoma"/>
              </w:rPr>
              <w:t xml:space="preserve">Location on the source system where incremental backups are created.  </w:t>
            </w:r>
            <w:r>
              <w:rPr>
                <w:rFonts w:ascii="Tahoma" w:hAnsi="Tahoma" w:cs="Tahoma"/>
              </w:rPr>
              <w:br/>
            </w:r>
            <w:r>
              <w:rPr>
                <w:rFonts w:ascii="Tahoma" w:hAnsi="Tahoma" w:cs="Tahoma"/>
              </w:rPr>
              <w:br/>
              <w:t>This location must have sufficient free space to hold the incremental backups created for one iteration through the process documented above.</w:t>
            </w:r>
            <w:r>
              <w:rPr>
                <w:rFonts w:ascii="Tahoma" w:hAnsi="Tahoma" w:cs="Tahoma"/>
              </w:rPr>
              <w:br/>
            </w:r>
            <w:r>
              <w:rPr>
                <w:rFonts w:ascii="Tahoma" w:hAnsi="Tahoma" w:cs="Tahoma"/>
              </w:rPr>
              <w:br/>
              <w:t>This location may be an NFS-mounted filesystem that is shared with the destination system, in which case it should reference the same NFS location as the stageondest parameter for the destination system.</w:t>
            </w:r>
          </w:p>
        </w:tc>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3C6C5820" w14:textId="77777777" w:rsidR="001318DA" w:rsidRDefault="001318DA">
            <w:pPr>
              <w:rPr>
                <w:rFonts w:ascii="Tahoma" w:hAnsi="Tahoma" w:cs="Tahoma"/>
              </w:rPr>
            </w:pPr>
            <w:r>
              <w:rPr>
                <w:rFonts w:ascii="Tahoma" w:hAnsi="Tahoma" w:cs="Tahoma"/>
              </w:rPr>
              <w:t>backupformat=/stage_source</w:t>
            </w:r>
          </w:p>
        </w:tc>
      </w:tr>
      <w:tr w:rsidR="001318DA" w14:paraId="5411B61E"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263102D8" w14:textId="77777777" w:rsidR="001318DA" w:rsidRDefault="001318DA">
            <w:pPr>
              <w:rPr>
                <w:rFonts w:ascii="Tahoma" w:hAnsi="Tahoma" w:cs="Tahoma"/>
              </w:rPr>
            </w:pPr>
            <w:r>
              <w:rPr>
                <w:rFonts w:ascii="Tahoma" w:hAnsi="Tahoma" w:cs="Tahoma"/>
              </w:rPr>
              <w:t>stageondest</w:t>
            </w:r>
          </w:p>
        </w:tc>
        <w:tc>
          <w:tcPr>
            <w:tcW w:w="250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4146D144" w14:textId="77777777" w:rsidR="001318DA" w:rsidRDefault="001318DA">
            <w:pPr>
              <w:rPr>
                <w:rFonts w:ascii="Tahoma" w:hAnsi="Tahoma" w:cs="Tahoma"/>
              </w:rPr>
            </w:pPr>
            <w:r>
              <w:rPr>
                <w:rFonts w:ascii="Tahoma" w:hAnsi="Tahoma" w:cs="Tahoma"/>
              </w:rPr>
              <w:t xml:space="preserve">Location on the destination system where datafile copies are placed by the user when they are transferred manually from the source system. </w:t>
            </w:r>
            <w:r>
              <w:rPr>
                <w:rFonts w:ascii="Tahoma" w:hAnsi="Tahoma" w:cs="Tahoma"/>
              </w:rPr>
              <w:br/>
            </w:r>
            <w:r>
              <w:rPr>
                <w:rFonts w:ascii="Tahoma" w:hAnsi="Tahoma" w:cs="Tahoma"/>
              </w:rPr>
              <w:br/>
              <w:t xml:space="preserve">This location must have sufficient free space to hold copies of all </w:t>
            </w:r>
            <w:r>
              <w:rPr>
                <w:rFonts w:ascii="Tahoma" w:hAnsi="Tahoma" w:cs="Tahoma"/>
              </w:rPr>
              <w:lastRenderedPageBreak/>
              <w:t>datafiles being transported.</w:t>
            </w:r>
            <w:r>
              <w:rPr>
                <w:rFonts w:ascii="Tahoma" w:hAnsi="Tahoma" w:cs="Tahoma"/>
              </w:rPr>
              <w:br/>
            </w:r>
            <w:r>
              <w:rPr>
                <w:rFonts w:ascii="Tahoma" w:hAnsi="Tahoma" w:cs="Tahoma"/>
              </w:rPr>
              <w:br/>
              <w:t>This is also the location from where datafiles copies and incremental backups are read when they are converted in the "-c conversion of datafiles" and "-r roll forward datafiles" steps.</w:t>
            </w:r>
            <w:r>
              <w:rPr>
                <w:rFonts w:ascii="Tahoma" w:hAnsi="Tahoma" w:cs="Tahoma"/>
              </w:rPr>
              <w:br/>
            </w:r>
            <w:r>
              <w:rPr>
                <w:rFonts w:ascii="Tahoma" w:hAnsi="Tahoma" w:cs="Tahoma"/>
              </w:rPr>
              <w:br/>
              <w:t>This location may be a DBFS-mounted filesystem.</w:t>
            </w:r>
            <w:r>
              <w:rPr>
                <w:rFonts w:ascii="Tahoma" w:hAnsi="Tahoma" w:cs="Tahoma"/>
              </w:rPr>
              <w:br/>
            </w:r>
            <w:r>
              <w:rPr>
                <w:rFonts w:ascii="Tahoma" w:hAnsi="Tahoma" w:cs="Tahoma"/>
              </w:rPr>
              <w:br/>
              <w:t xml:space="preserve">This location may be an NFS-mounted filesystem that is shared with the source system, in which case it should reference the same NFS location as the dfcopydir and backupformat parameters for the source system.  See </w:t>
            </w:r>
            <w:hyperlink r:id="rId12" w:history="1">
              <w:r>
                <w:rPr>
                  <w:rStyle w:val="ae"/>
                  <w:rFonts w:ascii="Tahoma" w:hAnsi="Tahoma" w:cs="Tahoma"/>
                </w:rPr>
                <w:t>Note 359515.1</w:t>
              </w:r>
            </w:hyperlink>
            <w:r>
              <w:rPr>
                <w:rFonts w:ascii="Tahoma" w:hAnsi="Tahoma" w:cs="Tahoma"/>
              </w:rPr>
              <w:t xml:space="preserve"> for mount option guidelines.</w:t>
            </w:r>
          </w:p>
        </w:tc>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54D6EB67" w14:textId="77777777" w:rsidR="001318DA" w:rsidRDefault="001318DA">
            <w:pPr>
              <w:rPr>
                <w:rFonts w:ascii="Tahoma" w:hAnsi="Tahoma" w:cs="Tahoma"/>
              </w:rPr>
            </w:pPr>
            <w:r>
              <w:rPr>
                <w:rFonts w:ascii="Tahoma" w:hAnsi="Tahoma" w:cs="Tahoma"/>
              </w:rPr>
              <w:lastRenderedPageBreak/>
              <w:t>stageondest=/stage_dest</w:t>
            </w:r>
          </w:p>
        </w:tc>
      </w:tr>
      <w:tr w:rsidR="001318DA" w14:paraId="1A078BCD"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468485B9" w14:textId="77777777" w:rsidR="001318DA" w:rsidRDefault="001318DA">
            <w:pPr>
              <w:rPr>
                <w:rFonts w:ascii="Tahoma" w:hAnsi="Tahoma" w:cs="Tahoma"/>
              </w:rPr>
            </w:pPr>
            <w:r>
              <w:rPr>
                <w:rFonts w:ascii="Tahoma" w:hAnsi="Tahoma" w:cs="Tahoma"/>
              </w:rPr>
              <w:t>storageondest</w:t>
            </w:r>
          </w:p>
        </w:tc>
        <w:tc>
          <w:tcPr>
            <w:tcW w:w="250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650AE877" w14:textId="77777777" w:rsidR="001318DA" w:rsidRDefault="001318DA">
            <w:pPr>
              <w:pStyle w:val="ad"/>
              <w:rPr>
                <w:rFonts w:ascii="Tahoma" w:hAnsi="Tahoma" w:cs="Tahoma"/>
              </w:rPr>
            </w:pPr>
            <w:r>
              <w:rPr>
                <w:rFonts w:ascii="Tahoma" w:hAnsi="Tahoma" w:cs="Tahoma"/>
              </w:rPr>
              <w:t xml:space="preserve">Location on the destination system where the converted datafile copies will be written during the "-c conversion of datafiles" step. </w:t>
            </w:r>
            <w:r>
              <w:rPr>
                <w:rFonts w:ascii="Tahoma" w:hAnsi="Tahoma" w:cs="Tahoma"/>
              </w:rPr>
              <w:br/>
            </w:r>
            <w:r>
              <w:rPr>
                <w:rFonts w:ascii="Tahoma" w:hAnsi="Tahoma" w:cs="Tahoma"/>
              </w:rPr>
              <w:br/>
              <w:t xml:space="preserve">This location must have sufficient free space to permanently hold </w:t>
            </w:r>
            <w:r>
              <w:rPr>
                <w:rFonts w:ascii="Tahoma" w:hAnsi="Tahoma" w:cs="Tahoma"/>
              </w:rPr>
              <w:lastRenderedPageBreak/>
              <w:t>the datafiles that are transported.</w:t>
            </w:r>
            <w:r>
              <w:rPr>
                <w:rFonts w:ascii="Tahoma" w:hAnsi="Tahoma" w:cs="Tahoma"/>
              </w:rPr>
              <w:br/>
            </w:r>
            <w:r>
              <w:rPr>
                <w:rFonts w:ascii="Tahoma" w:hAnsi="Tahoma" w:cs="Tahoma"/>
              </w:rPr>
              <w:br/>
              <w:t>This is the final location of the datafiles where they will be used by the destination database.</w:t>
            </w:r>
          </w:p>
          <w:p w14:paraId="6E850A66" w14:textId="77777777" w:rsidR="001318DA" w:rsidRDefault="001318DA">
            <w:pPr>
              <w:pStyle w:val="ad"/>
              <w:rPr>
                <w:rFonts w:ascii="Tahoma" w:hAnsi="Tahoma" w:cs="Tahoma"/>
              </w:rPr>
            </w:pPr>
            <w:r>
              <w:rPr>
                <w:rFonts w:ascii="Tahoma" w:hAnsi="Tahoma" w:cs="Tahoma"/>
              </w:rPr>
              <w:t xml:space="preserve">This parameter is used </w:t>
            </w:r>
            <w:r>
              <w:rPr>
                <w:rFonts w:ascii="Tahoma" w:hAnsi="Tahoma" w:cs="Tahoma"/>
                <w:u w:val="single"/>
              </w:rPr>
              <w:t>only</w:t>
            </w:r>
            <w:r>
              <w:rPr>
                <w:rFonts w:ascii="Tahoma" w:hAnsi="Tahoma" w:cs="Tahoma"/>
              </w:rPr>
              <w:t xml:space="preserve"> when Prepare phase method is RMAN backup.</w:t>
            </w:r>
          </w:p>
        </w:tc>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00ECDDD9" w14:textId="77777777" w:rsidR="001318DA" w:rsidRDefault="001318DA">
            <w:pPr>
              <w:rPr>
                <w:rFonts w:ascii="Tahoma" w:hAnsi="Tahoma" w:cs="Tahoma"/>
              </w:rPr>
            </w:pPr>
            <w:r>
              <w:rPr>
                <w:rFonts w:ascii="Tahoma" w:hAnsi="Tahoma" w:cs="Tahoma"/>
              </w:rPr>
              <w:lastRenderedPageBreak/>
              <w:t>storageondest=+DATA</w:t>
            </w:r>
            <w:r>
              <w:rPr>
                <w:rFonts w:ascii="Tahoma" w:hAnsi="Tahoma" w:cs="Tahoma"/>
              </w:rPr>
              <w:br/>
              <w:t>- or -</w:t>
            </w:r>
            <w:r>
              <w:rPr>
                <w:rFonts w:ascii="Tahoma" w:hAnsi="Tahoma" w:cs="Tahoma"/>
              </w:rPr>
              <w:br/>
              <w:t>storageondest=/oradata/prod/%U</w:t>
            </w:r>
          </w:p>
        </w:tc>
      </w:tr>
      <w:tr w:rsidR="001318DA" w14:paraId="5E09EF12"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2E8AF345" w14:textId="77777777" w:rsidR="001318DA" w:rsidRDefault="001318DA">
            <w:pPr>
              <w:rPr>
                <w:rFonts w:ascii="Tahoma" w:hAnsi="Tahoma" w:cs="Tahoma"/>
              </w:rPr>
            </w:pPr>
            <w:r>
              <w:rPr>
                <w:rFonts w:ascii="Tahoma" w:hAnsi="Tahoma" w:cs="Tahoma"/>
              </w:rPr>
              <w:t>backupondest</w:t>
            </w:r>
          </w:p>
        </w:tc>
        <w:tc>
          <w:tcPr>
            <w:tcW w:w="250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23A35B19" w14:textId="77777777" w:rsidR="001318DA" w:rsidRDefault="001318DA">
            <w:pPr>
              <w:rPr>
                <w:rFonts w:ascii="Tahoma" w:hAnsi="Tahoma" w:cs="Tahoma"/>
              </w:rPr>
            </w:pPr>
            <w:r>
              <w:rPr>
                <w:rFonts w:ascii="Tahoma" w:hAnsi="Tahoma" w:cs="Tahoma"/>
              </w:rPr>
              <w:t xml:space="preserve">Location on the destination system where converted incremental backups on the destination system will be written during the "-r roll forward datafiles" step. </w:t>
            </w:r>
            <w:r>
              <w:rPr>
                <w:rFonts w:ascii="Tahoma" w:hAnsi="Tahoma" w:cs="Tahoma"/>
              </w:rPr>
              <w:br/>
            </w:r>
            <w:r>
              <w:rPr>
                <w:rFonts w:ascii="Tahoma" w:hAnsi="Tahoma" w:cs="Tahoma"/>
              </w:rPr>
              <w:br/>
              <w:t>This location must have sufficient free space to hold the incremental backups created for one iteration through the process documented above.</w:t>
            </w:r>
            <w:r>
              <w:rPr>
                <w:rFonts w:ascii="Tahoma" w:hAnsi="Tahoma" w:cs="Tahoma"/>
              </w:rPr>
              <w:br/>
            </w:r>
            <w:r>
              <w:rPr>
                <w:rFonts w:ascii="Tahoma" w:hAnsi="Tahoma" w:cs="Tahoma"/>
              </w:rPr>
              <w:br/>
              <w:t>NOTE: If this is set to an ASM location then define properties asm_home and asm_sid below. If this is set to a file system location, then comment out asm_home and asm_sid parameters below.</w:t>
            </w:r>
          </w:p>
        </w:tc>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4CEA92AE" w14:textId="77777777" w:rsidR="001318DA" w:rsidRDefault="001318DA">
            <w:pPr>
              <w:rPr>
                <w:rFonts w:ascii="Tahoma" w:hAnsi="Tahoma" w:cs="Tahoma"/>
              </w:rPr>
            </w:pPr>
            <w:r>
              <w:rPr>
                <w:rFonts w:ascii="Tahoma" w:hAnsi="Tahoma" w:cs="Tahoma"/>
              </w:rPr>
              <w:t>backupondest=+RECO</w:t>
            </w:r>
          </w:p>
        </w:tc>
      </w:tr>
      <w:tr w:rsidR="001318DA" w14:paraId="5A9ECE30"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3E255D35" w14:textId="77777777" w:rsidR="001318DA" w:rsidRDefault="001318DA">
            <w:pPr>
              <w:rPr>
                <w:rFonts w:ascii="Tahoma" w:hAnsi="Tahoma" w:cs="Tahoma"/>
              </w:rPr>
            </w:pPr>
            <w:r>
              <w:rPr>
                <w:rFonts w:ascii="Tahoma" w:hAnsi="Tahoma" w:cs="Tahoma"/>
              </w:rPr>
              <w:lastRenderedPageBreak/>
              <w:t>cnvinst_home</w:t>
            </w:r>
          </w:p>
        </w:tc>
        <w:tc>
          <w:tcPr>
            <w:tcW w:w="250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3A7581A9" w14:textId="77777777" w:rsidR="001318DA" w:rsidRDefault="001318DA">
            <w:pPr>
              <w:pStyle w:val="ad"/>
              <w:rPr>
                <w:rFonts w:ascii="Tahoma" w:hAnsi="Tahoma" w:cs="Tahoma"/>
              </w:rPr>
            </w:pPr>
            <w:r>
              <w:rPr>
                <w:rFonts w:ascii="Tahoma" w:hAnsi="Tahoma" w:cs="Tahoma"/>
              </w:rPr>
              <w:t>Only set this parameter if a separate incremental convert home is in use.</w:t>
            </w:r>
          </w:p>
          <w:p w14:paraId="48FC0E34" w14:textId="77777777" w:rsidR="001318DA" w:rsidRDefault="001318DA">
            <w:pPr>
              <w:pStyle w:val="ad"/>
              <w:rPr>
                <w:rFonts w:ascii="Tahoma" w:hAnsi="Tahoma" w:cs="Tahoma"/>
              </w:rPr>
            </w:pPr>
            <w:r>
              <w:rPr>
                <w:rFonts w:ascii="Tahoma" w:hAnsi="Tahoma" w:cs="Tahoma"/>
              </w:rPr>
              <w:t>ORACLE_HOME of the incremental convert instance that runs on the destination system.</w:t>
            </w:r>
          </w:p>
        </w:tc>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08B9CA9E" w14:textId="77777777" w:rsidR="001318DA" w:rsidRDefault="001318DA">
            <w:pPr>
              <w:rPr>
                <w:rFonts w:ascii="Tahoma" w:hAnsi="Tahoma" w:cs="Tahoma"/>
              </w:rPr>
            </w:pPr>
            <w:r>
              <w:rPr>
                <w:rFonts w:ascii="Tahoma" w:hAnsi="Tahoma" w:cs="Tahoma"/>
              </w:rPr>
              <w:t>cnvinst_home=/u01/app/oracle/product/11.2.0.4/xtt_home</w:t>
            </w:r>
          </w:p>
        </w:tc>
      </w:tr>
      <w:tr w:rsidR="001318DA" w14:paraId="62046C41"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1958E985" w14:textId="77777777" w:rsidR="001318DA" w:rsidRDefault="001318DA">
            <w:pPr>
              <w:rPr>
                <w:rFonts w:ascii="Tahoma" w:hAnsi="Tahoma" w:cs="Tahoma"/>
              </w:rPr>
            </w:pPr>
            <w:r>
              <w:rPr>
                <w:rFonts w:ascii="Tahoma" w:hAnsi="Tahoma" w:cs="Tahoma"/>
              </w:rPr>
              <w:t>cnvinst_sid</w:t>
            </w:r>
          </w:p>
        </w:tc>
        <w:tc>
          <w:tcPr>
            <w:tcW w:w="250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0303643E" w14:textId="77777777" w:rsidR="001318DA" w:rsidRDefault="001318DA">
            <w:pPr>
              <w:pStyle w:val="ad"/>
              <w:rPr>
                <w:rFonts w:ascii="Tahoma" w:hAnsi="Tahoma" w:cs="Tahoma"/>
              </w:rPr>
            </w:pPr>
            <w:r>
              <w:rPr>
                <w:rFonts w:ascii="Tahoma" w:hAnsi="Tahoma" w:cs="Tahoma"/>
              </w:rPr>
              <w:t>Only set this parameter if a separate incremental convert home is in use.</w:t>
            </w:r>
          </w:p>
          <w:p w14:paraId="34295898" w14:textId="77777777" w:rsidR="001318DA" w:rsidRDefault="001318DA">
            <w:pPr>
              <w:pStyle w:val="ad"/>
              <w:rPr>
                <w:rFonts w:ascii="Tahoma" w:hAnsi="Tahoma" w:cs="Tahoma"/>
              </w:rPr>
            </w:pPr>
            <w:r>
              <w:rPr>
                <w:rFonts w:ascii="Tahoma" w:hAnsi="Tahoma" w:cs="Tahoma"/>
              </w:rPr>
              <w:t>ORACLE_SID of the incremental convert instance that runs on the destination system.</w:t>
            </w:r>
          </w:p>
        </w:tc>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3138904B" w14:textId="77777777" w:rsidR="001318DA" w:rsidRDefault="001318DA">
            <w:pPr>
              <w:rPr>
                <w:rFonts w:ascii="Tahoma" w:hAnsi="Tahoma" w:cs="Tahoma"/>
              </w:rPr>
            </w:pPr>
            <w:r>
              <w:rPr>
                <w:rFonts w:ascii="Tahoma" w:hAnsi="Tahoma" w:cs="Tahoma"/>
              </w:rPr>
              <w:t>cnvinst_sid=xtt</w:t>
            </w:r>
          </w:p>
        </w:tc>
      </w:tr>
      <w:tr w:rsidR="001318DA" w14:paraId="32805E1F" w14:textId="77777777" w:rsidTr="001318DA">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5EB9DFBD" w14:textId="77777777" w:rsidR="001318DA" w:rsidRDefault="001318DA">
            <w:pPr>
              <w:rPr>
                <w:rFonts w:ascii="Tahoma" w:hAnsi="Tahoma" w:cs="Tahoma"/>
              </w:rPr>
            </w:pPr>
            <w:r>
              <w:rPr>
                <w:rFonts w:ascii="Tahoma" w:hAnsi="Tahoma" w:cs="Tahoma"/>
              </w:rPr>
              <w:t>asm_home</w:t>
            </w:r>
          </w:p>
        </w:tc>
        <w:tc>
          <w:tcPr>
            <w:tcW w:w="0" w:type="auto"/>
            <w:tcBorders>
              <w:top w:val="outset" w:sz="6" w:space="0" w:color="auto"/>
              <w:left w:val="outset" w:sz="6" w:space="0" w:color="auto"/>
              <w:bottom w:val="outset" w:sz="6" w:space="0" w:color="auto"/>
              <w:right w:val="outset" w:sz="6" w:space="0" w:color="auto"/>
            </w:tcBorders>
            <w:hideMark/>
          </w:tcPr>
          <w:p w14:paraId="1BC9459B" w14:textId="77777777" w:rsidR="001318DA" w:rsidRDefault="001318DA">
            <w:pPr>
              <w:rPr>
                <w:rFonts w:ascii="Tahoma" w:hAnsi="Tahoma" w:cs="Tahoma"/>
              </w:rPr>
            </w:pPr>
            <w:r>
              <w:rPr>
                <w:rFonts w:ascii="Tahoma" w:hAnsi="Tahoma" w:cs="Tahoma"/>
              </w:rPr>
              <w:t>ORACLE_HOME for the ASM instance that runs on the destination system.</w:t>
            </w:r>
            <w:r>
              <w:rPr>
                <w:rFonts w:ascii="Tahoma" w:hAnsi="Tahoma" w:cs="Tahoma"/>
              </w:rPr>
              <w:br/>
            </w:r>
            <w:r>
              <w:rPr>
                <w:rFonts w:ascii="Tahoma" w:hAnsi="Tahoma" w:cs="Tahoma"/>
              </w:rPr>
              <w:br/>
              <w:t>NOTE: If backupondest is set to a file system location, then comment out both asm_home and asm_sid.</w:t>
            </w:r>
          </w:p>
        </w:tc>
        <w:tc>
          <w:tcPr>
            <w:tcW w:w="0" w:type="auto"/>
            <w:tcBorders>
              <w:top w:val="outset" w:sz="6" w:space="0" w:color="auto"/>
              <w:left w:val="outset" w:sz="6" w:space="0" w:color="auto"/>
              <w:bottom w:val="outset" w:sz="6" w:space="0" w:color="auto"/>
              <w:right w:val="outset" w:sz="6" w:space="0" w:color="auto"/>
            </w:tcBorders>
            <w:hideMark/>
          </w:tcPr>
          <w:p w14:paraId="13800D06" w14:textId="77777777" w:rsidR="001318DA" w:rsidRDefault="001318DA">
            <w:pPr>
              <w:rPr>
                <w:rFonts w:ascii="Tahoma" w:hAnsi="Tahoma" w:cs="Tahoma"/>
              </w:rPr>
            </w:pPr>
            <w:r>
              <w:rPr>
                <w:rFonts w:ascii="Tahoma" w:hAnsi="Tahoma" w:cs="Tahoma"/>
              </w:rPr>
              <w:t>asm_home=/u01/app/11.2.0.4/grid</w:t>
            </w:r>
          </w:p>
        </w:tc>
      </w:tr>
      <w:tr w:rsidR="001318DA" w14:paraId="5B7A24CF"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01A794EC" w14:textId="77777777" w:rsidR="001318DA" w:rsidRDefault="001318DA">
            <w:pPr>
              <w:rPr>
                <w:rFonts w:ascii="Tahoma" w:hAnsi="Tahoma" w:cs="Tahoma"/>
              </w:rPr>
            </w:pPr>
            <w:r>
              <w:rPr>
                <w:rFonts w:ascii="Tahoma" w:hAnsi="Tahoma" w:cs="Tahoma"/>
              </w:rPr>
              <w:t>asm_sid</w:t>
            </w:r>
          </w:p>
        </w:tc>
        <w:tc>
          <w:tcPr>
            <w:tcW w:w="250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1508C40E" w14:textId="77777777" w:rsidR="001318DA" w:rsidRDefault="001318DA">
            <w:pPr>
              <w:rPr>
                <w:rFonts w:ascii="Tahoma" w:hAnsi="Tahoma" w:cs="Tahoma"/>
              </w:rPr>
            </w:pPr>
            <w:r>
              <w:rPr>
                <w:rFonts w:ascii="Tahoma" w:hAnsi="Tahoma" w:cs="Tahoma"/>
              </w:rPr>
              <w:t>ORACLE_SID for the ASM instance that runs on the destination system.</w:t>
            </w:r>
          </w:p>
        </w:tc>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0C5607E9" w14:textId="77777777" w:rsidR="001318DA" w:rsidRDefault="001318DA">
            <w:pPr>
              <w:rPr>
                <w:rFonts w:ascii="Tahoma" w:hAnsi="Tahoma" w:cs="Tahoma"/>
              </w:rPr>
            </w:pPr>
            <w:r>
              <w:rPr>
                <w:rFonts w:ascii="Tahoma" w:hAnsi="Tahoma" w:cs="Tahoma"/>
              </w:rPr>
              <w:t>asm_sid=+ASM1</w:t>
            </w:r>
          </w:p>
        </w:tc>
      </w:tr>
      <w:tr w:rsidR="001318DA" w14:paraId="1466EBB0"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77E3135E" w14:textId="77777777" w:rsidR="001318DA" w:rsidRDefault="001318DA">
            <w:pPr>
              <w:rPr>
                <w:rFonts w:ascii="Tahoma" w:hAnsi="Tahoma" w:cs="Tahoma"/>
              </w:rPr>
            </w:pPr>
            <w:r>
              <w:rPr>
                <w:rFonts w:ascii="Tahoma" w:hAnsi="Tahoma" w:cs="Tahoma"/>
              </w:rPr>
              <w:t>parallel</w:t>
            </w:r>
          </w:p>
        </w:tc>
        <w:tc>
          <w:tcPr>
            <w:tcW w:w="250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5D6AF089" w14:textId="77777777" w:rsidR="001318DA" w:rsidRDefault="001318DA">
            <w:pPr>
              <w:pStyle w:val="ad"/>
              <w:rPr>
                <w:rFonts w:ascii="Tahoma" w:hAnsi="Tahoma" w:cs="Tahoma"/>
              </w:rPr>
            </w:pPr>
            <w:r>
              <w:rPr>
                <w:rFonts w:ascii="Tahoma" w:hAnsi="Tahoma" w:cs="Tahoma"/>
              </w:rPr>
              <w:t xml:space="preserve">Defines the degree of parallelism set in the RMAN CONVERT command file rmanconvert.cmd. This file is created </w:t>
            </w:r>
            <w:r>
              <w:rPr>
                <w:rFonts w:ascii="Tahoma" w:hAnsi="Tahoma" w:cs="Tahoma"/>
              </w:rPr>
              <w:lastRenderedPageBreak/>
              <w:t>during the prepare step and used by RMAN in the convert datafiles step to convert the datafile copies on the destination system.  If this parameter is unset, xttdriver.pl uses parallel=8.</w:t>
            </w:r>
          </w:p>
          <w:p w14:paraId="6A9AAD7B" w14:textId="77777777" w:rsidR="001318DA" w:rsidRDefault="001318DA">
            <w:pPr>
              <w:pStyle w:val="ad"/>
              <w:rPr>
                <w:rFonts w:ascii="Tahoma" w:hAnsi="Tahoma" w:cs="Tahoma"/>
              </w:rPr>
            </w:pPr>
            <w:r>
              <w:rPr>
                <w:rFonts w:ascii="Tahoma" w:hAnsi="Tahoma" w:cs="Tahoma"/>
              </w:rPr>
              <w:t>NOTE: RMAN parallelism used for the datafile copies created in the RMAN Backup prepare phase and the incremental backup created in the rollforward phase is controlled by the RMAN configuration on the source system. It is not controlled by this parameter. </w:t>
            </w:r>
          </w:p>
        </w:tc>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4AFE2F3C" w14:textId="77777777" w:rsidR="001318DA" w:rsidRDefault="001318DA">
            <w:pPr>
              <w:rPr>
                <w:rFonts w:ascii="Tahoma" w:hAnsi="Tahoma" w:cs="Tahoma"/>
              </w:rPr>
            </w:pPr>
            <w:r>
              <w:rPr>
                <w:rFonts w:ascii="Tahoma" w:hAnsi="Tahoma" w:cs="Tahoma"/>
              </w:rPr>
              <w:lastRenderedPageBreak/>
              <w:t>parallel=3</w:t>
            </w:r>
          </w:p>
        </w:tc>
      </w:tr>
      <w:tr w:rsidR="001318DA" w14:paraId="7B6D39EF"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4B6C7F13" w14:textId="77777777" w:rsidR="001318DA" w:rsidRDefault="001318DA">
            <w:pPr>
              <w:rPr>
                <w:rFonts w:ascii="Tahoma" w:hAnsi="Tahoma" w:cs="Tahoma"/>
              </w:rPr>
            </w:pPr>
            <w:r>
              <w:rPr>
                <w:rFonts w:ascii="Tahoma" w:hAnsi="Tahoma" w:cs="Tahoma"/>
              </w:rPr>
              <w:t>rollparallel</w:t>
            </w:r>
          </w:p>
        </w:tc>
        <w:tc>
          <w:tcPr>
            <w:tcW w:w="250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1C53E853" w14:textId="77777777" w:rsidR="001318DA" w:rsidRDefault="001318DA">
            <w:pPr>
              <w:pStyle w:val="ad"/>
              <w:rPr>
                <w:rFonts w:ascii="Tahoma" w:hAnsi="Tahoma" w:cs="Tahoma"/>
              </w:rPr>
            </w:pPr>
            <w:r>
              <w:rPr>
                <w:rFonts w:ascii="Tahoma" w:hAnsi="Tahoma" w:cs="Tahoma"/>
              </w:rPr>
              <w:t>Defines the level of parallelism for the -r roll forward operation.</w:t>
            </w:r>
          </w:p>
        </w:tc>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5A048B9F" w14:textId="77777777" w:rsidR="001318DA" w:rsidRDefault="001318DA">
            <w:pPr>
              <w:rPr>
                <w:rFonts w:ascii="Tahoma" w:hAnsi="Tahoma" w:cs="Tahoma"/>
              </w:rPr>
            </w:pPr>
            <w:r>
              <w:rPr>
                <w:rFonts w:ascii="Tahoma" w:hAnsi="Tahoma" w:cs="Tahoma"/>
              </w:rPr>
              <w:t>rollparallel=2</w:t>
            </w:r>
          </w:p>
        </w:tc>
      </w:tr>
      <w:tr w:rsidR="001318DA" w14:paraId="0FF5DCED" w14:textId="77777777" w:rsidTr="001318DA">
        <w:trPr>
          <w:tblCellSpacing w:w="7" w:type="dxa"/>
        </w:trPr>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28548A99" w14:textId="77777777" w:rsidR="001318DA" w:rsidRDefault="001318DA">
            <w:pPr>
              <w:rPr>
                <w:rFonts w:ascii="Tahoma" w:hAnsi="Tahoma" w:cs="Tahoma"/>
              </w:rPr>
            </w:pPr>
            <w:r>
              <w:rPr>
                <w:rFonts w:ascii="Tahoma" w:hAnsi="Tahoma" w:cs="Tahoma"/>
              </w:rPr>
              <w:t>getfileparallel</w:t>
            </w:r>
          </w:p>
        </w:tc>
        <w:tc>
          <w:tcPr>
            <w:tcW w:w="250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4E55E453" w14:textId="77777777" w:rsidR="001318DA" w:rsidRDefault="001318DA">
            <w:pPr>
              <w:pStyle w:val="ad"/>
              <w:rPr>
                <w:rFonts w:ascii="Tahoma" w:hAnsi="Tahoma" w:cs="Tahoma"/>
              </w:rPr>
            </w:pPr>
            <w:r>
              <w:rPr>
                <w:rFonts w:ascii="Tahoma" w:hAnsi="Tahoma" w:cs="Tahoma"/>
              </w:rPr>
              <w:t>Defines the level of parallelism for the -G operation</w:t>
            </w:r>
          </w:p>
          <w:p w14:paraId="50252EB3" w14:textId="77777777" w:rsidR="001318DA" w:rsidRDefault="001318DA">
            <w:pPr>
              <w:pStyle w:val="ad"/>
              <w:rPr>
                <w:rFonts w:ascii="Tahoma" w:hAnsi="Tahoma" w:cs="Tahoma"/>
              </w:rPr>
            </w:pPr>
            <w:r>
              <w:rPr>
                <w:rFonts w:ascii="Tahoma" w:hAnsi="Tahoma" w:cs="Tahoma"/>
              </w:rPr>
              <w:t>Default value is 1. Maximum supported value is 8.</w:t>
            </w:r>
          </w:p>
        </w:tc>
        <w:tc>
          <w:tcPr>
            <w:tcW w:w="12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3D7D6E1B" w14:textId="77777777" w:rsidR="001318DA" w:rsidRDefault="001318DA">
            <w:pPr>
              <w:rPr>
                <w:rFonts w:ascii="Tahoma" w:hAnsi="Tahoma" w:cs="Tahoma"/>
              </w:rPr>
            </w:pPr>
            <w:r>
              <w:rPr>
                <w:rFonts w:ascii="Tahoma" w:hAnsi="Tahoma" w:cs="Tahoma"/>
              </w:rPr>
              <w:t>getfileparallel=4</w:t>
            </w:r>
          </w:p>
        </w:tc>
      </w:tr>
    </w:tbl>
    <w:p w14:paraId="44803D46" w14:textId="77777777" w:rsidR="001318DA" w:rsidRDefault="001318DA" w:rsidP="001318DA">
      <w:pPr>
        <w:pStyle w:val="2"/>
        <w:numPr>
          <w:ilvl w:val="0"/>
          <w:numId w:val="0"/>
        </w:numPr>
      </w:pPr>
      <w:bookmarkStart w:id="4" w:name="aref_section344"/>
      <w:bookmarkEnd w:id="4"/>
      <w:r>
        <w:rPr>
          <w:rFonts w:hint="eastAsia"/>
        </w:rPr>
        <w:lastRenderedPageBreak/>
        <w:t>附录</w:t>
      </w:r>
      <w:r>
        <w:rPr>
          <w:rFonts w:hint="eastAsia"/>
          <w:lang w:eastAsia="zh-CN"/>
        </w:rPr>
        <w:t>2</w:t>
      </w:r>
      <w:r>
        <w:t xml:space="preserve"> </w:t>
      </w:r>
      <w:r>
        <w:rPr>
          <w:rFonts w:hint="eastAsia"/>
        </w:rPr>
        <w:t>已知问题</w:t>
      </w:r>
    </w:p>
    <w:p w14:paraId="66291EC7" w14:textId="4705CC6D" w:rsidR="001318DA" w:rsidRDefault="001318DA" w:rsidP="001318DA">
      <w:pPr>
        <w:pStyle w:val="3"/>
        <w:numPr>
          <w:ilvl w:val="0"/>
          <w:numId w:val="0"/>
        </w:numPr>
        <w:rPr>
          <w:rFonts w:ascii="Arial" w:hAnsi="Arial" w:cs="Arial"/>
          <w:color w:val="333333"/>
          <w:sz w:val="25"/>
          <w:szCs w:val="25"/>
        </w:rPr>
      </w:pPr>
      <w:r>
        <w:rPr>
          <w:rFonts w:ascii="Arial" w:hAnsi="Arial" w:cs="Arial"/>
          <w:color w:val="333333"/>
          <w:sz w:val="25"/>
          <w:szCs w:val="25"/>
        </w:rPr>
        <w:br/>
        <w:t>Known Issue</w:t>
      </w:r>
      <w:r>
        <w:rPr>
          <w:rFonts w:ascii="Arial" w:hAnsi="Arial" w:cs="Arial"/>
          <w:color w:val="333333"/>
          <w:sz w:val="25"/>
          <w:szCs w:val="25"/>
        </w:rPr>
        <w:br/>
      </w:r>
      <w:r>
        <w:rPr>
          <w:rFonts w:ascii="Arial" w:hAnsi="Arial" w:cs="Arial"/>
          <w:color w:val="333333"/>
          <w:sz w:val="25"/>
          <w:szCs w:val="25"/>
        </w:rPr>
        <w:br/>
        <w:t xml:space="preserve">Known Issues for Cross Platform Transportable Tablespaces XTTS </w:t>
      </w:r>
      <w:hyperlink r:id="rId13" w:history="1">
        <w:r>
          <w:rPr>
            <w:rStyle w:val="ae"/>
            <w:rFonts w:ascii="Arial" w:hAnsi="Arial" w:cs="Arial"/>
            <w:sz w:val="25"/>
            <w:szCs w:val="25"/>
          </w:rPr>
          <w:t>Document 2311677.1</w:t>
        </w:r>
      </w:hyperlink>
    </w:p>
    <w:p w14:paraId="528E985A" w14:textId="77777777" w:rsidR="001318DA" w:rsidRDefault="001318DA" w:rsidP="001318DA">
      <w:pPr>
        <w:pStyle w:val="4"/>
        <w:rPr>
          <w:rFonts w:ascii="Arial" w:hAnsi="Arial" w:cs="Arial"/>
          <w:i/>
          <w:iCs/>
          <w:color w:val="000088"/>
          <w:sz w:val="24"/>
          <w:szCs w:val="24"/>
        </w:rPr>
      </w:pPr>
      <w:bookmarkStart w:id="5" w:name="aref_section345"/>
      <w:bookmarkEnd w:id="5"/>
      <w:r>
        <w:rPr>
          <w:rFonts w:ascii="Arial" w:hAnsi="Arial" w:cs="Arial"/>
          <w:i/>
          <w:iCs/>
          <w:color w:val="000088"/>
        </w:rPr>
        <w:t>Change History</w:t>
      </w:r>
    </w:p>
    <w:p w14:paraId="4377894A" w14:textId="77777777" w:rsidR="001318DA" w:rsidRDefault="001318DA" w:rsidP="001318DA">
      <w:pPr>
        <w:pStyle w:val="ad"/>
        <w:rPr>
          <w:rFonts w:ascii="Tahoma" w:hAnsi="Tahoma" w:cs="Tahoma"/>
          <w:color w:val="000000"/>
        </w:rPr>
      </w:pPr>
      <w:r>
        <w:rPr>
          <w:rFonts w:ascii="Tahoma" w:hAnsi="Tahoma" w:cs="Tahoma"/>
          <w:color w:val="000000"/>
        </w:rPr>
        <w:t>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45"/>
        <w:gridCol w:w="4145"/>
      </w:tblGrid>
      <w:tr w:rsidR="001318DA" w14:paraId="0EEB1E16" w14:textId="77777777" w:rsidTr="001318DA">
        <w:trPr>
          <w:tblCellSpacing w:w="7" w:type="dxa"/>
        </w:trPr>
        <w:tc>
          <w:tcPr>
            <w:tcW w:w="1650" w:type="pct"/>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14:paraId="5BDAB87E" w14:textId="77777777" w:rsidR="001318DA" w:rsidRDefault="001318DA">
            <w:pPr>
              <w:rPr>
                <w:rFonts w:ascii="Tahoma" w:hAnsi="Tahoma" w:cs="Tahoma"/>
                <w:b/>
                <w:bCs/>
              </w:rPr>
            </w:pPr>
            <w:r>
              <w:rPr>
                <w:rFonts w:ascii="Tahoma" w:hAnsi="Tahoma" w:cs="Tahoma"/>
                <w:b/>
                <w:bCs/>
              </w:rPr>
              <w:t>Change</w:t>
            </w:r>
          </w:p>
        </w:tc>
        <w:tc>
          <w:tcPr>
            <w:tcW w:w="1650" w:type="pct"/>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14:paraId="70E4A717" w14:textId="77777777" w:rsidR="001318DA" w:rsidRDefault="001318DA">
            <w:pPr>
              <w:rPr>
                <w:rFonts w:ascii="Tahoma" w:hAnsi="Tahoma" w:cs="Tahoma"/>
                <w:b/>
                <w:bCs/>
              </w:rPr>
            </w:pPr>
            <w:r>
              <w:rPr>
                <w:rFonts w:ascii="Tahoma" w:hAnsi="Tahoma" w:cs="Tahoma"/>
                <w:b/>
                <w:bCs/>
              </w:rPr>
              <w:t>Date</w:t>
            </w:r>
          </w:p>
        </w:tc>
      </w:tr>
      <w:tr w:rsidR="001318DA" w14:paraId="545C8CBE" w14:textId="77777777" w:rsidTr="001318DA">
        <w:trPr>
          <w:tblCellSpacing w:w="7" w:type="dxa"/>
        </w:trPr>
        <w:tc>
          <w:tcPr>
            <w:tcW w:w="16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6CEDE7DD" w14:textId="77777777" w:rsidR="001318DA" w:rsidRDefault="001318DA">
            <w:pPr>
              <w:pStyle w:val="ad"/>
              <w:rPr>
                <w:rFonts w:ascii="Tahoma" w:hAnsi="Tahoma" w:cs="Tahoma"/>
              </w:rPr>
            </w:pPr>
            <w:r>
              <w:rPr>
                <w:rFonts w:ascii="Tahoma" w:hAnsi="Tahoma" w:cs="Tahoma"/>
              </w:rPr>
              <w:t>rman_xttconvert_v3.zip released - adds support for added datafiles</w:t>
            </w:r>
          </w:p>
        </w:tc>
        <w:tc>
          <w:tcPr>
            <w:tcW w:w="16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7DE4FA20" w14:textId="77777777" w:rsidR="001318DA" w:rsidRDefault="001318DA">
            <w:pPr>
              <w:rPr>
                <w:rFonts w:ascii="Tahoma" w:hAnsi="Tahoma" w:cs="Tahoma"/>
              </w:rPr>
            </w:pPr>
            <w:r>
              <w:rPr>
                <w:rFonts w:ascii="Tahoma" w:hAnsi="Tahoma" w:cs="Tahoma"/>
              </w:rPr>
              <w:t>2017-Jun-06</w:t>
            </w:r>
          </w:p>
        </w:tc>
      </w:tr>
      <w:tr w:rsidR="001318DA" w14:paraId="5B54EC8D" w14:textId="77777777" w:rsidTr="001318DA">
        <w:trPr>
          <w:tblCellSpacing w:w="7" w:type="dxa"/>
        </w:trPr>
        <w:tc>
          <w:tcPr>
            <w:tcW w:w="16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7D903D3F" w14:textId="77777777" w:rsidR="001318DA" w:rsidRDefault="001318DA">
            <w:pPr>
              <w:pStyle w:val="ad"/>
              <w:rPr>
                <w:rFonts w:ascii="Tahoma" w:hAnsi="Tahoma" w:cs="Tahoma"/>
              </w:rPr>
            </w:pPr>
            <w:r>
              <w:rPr>
                <w:rFonts w:ascii="Tahoma" w:hAnsi="Tahoma" w:cs="Tahoma"/>
              </w:rPr>
              <w:t>rman-xttconvert_2.0.zip released - add support for multiple source and destination directories</w:t>
            </w:r>
          </w:p>
        </w:tc>
        <w:tc>
          <w:tcPr>
            <w:tcW w:w="16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218A8D21" w14:textId="77777777" w:rsidR="001318DA" w:rsidRDefault="001318DA">
            <w:pPr>
              <w:rPr>
                <w:rFonts w:ascii="Tahoma" w:hAnsi="Tahoma" w:cs="Tahoma"/>
              </w:rPr>
            </w:pPr>
            <w:r>
              <w:rPr>
                <w:rFonts w:ascii="Tahoma" w:hAnsi="Tahoma" w:cs="Tahoma"/>
              </w:rPr>
              <w:t>2015-Apr-20</w:t>
            </w:r>
          </w:p>
        </w:tc>
      </w:tr>
      <w:tr w:rsidR="001318DA" w14:paraId="48C2720B" w14:textId="77777777" w:rsidTr="001318DA">
        <w:trPr>
          <w:tblCellSpacing w:w="7" w:type="dxa"/>
        </w:trPr>
        <w:tc>
          <w:tcPr>
            <w:tcW w:w="16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6403B496" w14:textId="77777777" w:rsidR="001318DA" w:rsidRDefault="001318DA">
            <w:pPr>
              <w:pStyle w:val="ad"/>
              <w:rPr>
                <w:rFonts w:ascii="Tahoma" w:hAnsi="Tahoma" w:cs="Tahoma"/>
              </w:rPr>
            </w:pPr>
            <w:r>
              <w:rPr>
                <w:rFonts w:ascii="Tahoma" w:hAnsi="Tahoma" w:cs="Tahoma"/>
              </w:rPr>
              <w:t>rman-xttconvert_1.4.2.zip released - add parallelism support for -G get file from source operation</w:t>
            </w:r>
          </w:p>
        </w:tc>
        <w:tc>
          <w:tcPr>
            <w:tcW w:w="16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7D33D6C0" w14:textId="77777777" w:rsidR="001318DA" w:rsidRDefault="001318DA">
            <w:pPr>
              <w:rPr>
                <w:rFonts w:ascii="Tahoma" w:hAnsi="Tahoma" w:cs="Tahoma"/>
              </w:rPr>
            </w:pPr>
            <w:r>
              <w:rPr>
                <w:rFonts w:ascii="Tahoma" w:hAnsi="Tahoma" w:cs="Tahoma"/>
              </w:rPr>
              <w:t>2014-Nov-14</w:t>
            </w:r>
          </w:p>
        </w:tc>
      </w:tr>
      <w:tr w:rsidR="001318DA" w14:paraId="56ED8EE7" w14:textId="77777777" w:rsidTr="001318DA">
        <w:trPr>
          <w:tblCellSpacing w:w="7" w:type="dxa"/>
        </w:trPr>
        <w:tc>
          <w:tcPr>
            <w:tcW w:w="16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669DF838" w14:textId="77777777" w:rsidR="001318DA" w:rsidRDefault="001318DA">
            <w:pPr>
              <w:pStyle w:val="ad"/>
              <w:rPr>
                <w:rFonts w:ascii="Tahoma" w:hAnsi="Tahoma" w:cs="Tahoma"/>
              </w:rPr>
            </w:pPr>
            <w:r>
              <w:rPr>
                <w:rFonts w:ascii="Tahoma" w:hAnsi="Tahoma" w:cs="Tahoma"/>
              </w:rPr>
              <w:t>rman-xttconvert_1.4.zip released - remove staging area requirement, add parallel rollforward, eliminate conversion instance requirements when using 11.2.0.4.</w:t>
            </w:r>
          </w:p>
        </w:tc>
        <w:tc>
          <w:tcPr>
            <w:tcW w:w="16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55486F95" w14:textId="77777777" w:rsidR="001318DA" w:rsidRDefault="001318DA">
            <w:pPr>
              <w:rPr>
                <w:rFonts w:ascii="Tahoma" w:hAnsi="Tahoma" w:cs="Tahoma"/>
              </w:rPr>
            </w:pPr>
            <w:r>
              <w:rPr>
                <w:rFonts w:ascii="Tahoma" w:hAnsi="Tahoma" w:cs="Tahoma"/>
              </w:rPr>
              <w:t>2014-Feb-21</w:t>
            </w:r>
          </w:p>
        </w:tc>
      </w:tr>
      <w:tr w:rsidR="001318DA" w14:paraId="676CC63B" w14:textId="77777777" w:rsidTr="001318DA">
        <w:trPr>
          <w:tblCellSpacing w:w="7" w:type="dxa"/>
        </w:trPr>
        <w:tc>
          <w:tcPr>
            <w:tcW w:w="16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729023B5" w14:textId="77777777" w:rsidR="001318DA" w:rsidRDefault="001318DA">
            <w:pPr>
              <w:pStyle w:val="ad"/>
              <w:rPr>
                <w:rFonts w:ascii="Tahoma" w:hAnsi="Tahoma" w:cs="Tahoma"/>
              </w:rPr>
            </w:pPr>
            <w:r>
              <w:rPr>
                <w:rFonts w:ascii="Tahoma" w:hAnsi="Tahoma" w:cs="Tahoma"/>
              </w:rPr>
              <w:t>rman-xttconvert_1.3.zip released - improves handling of large databases with large number of datafiles.</w:t>
            </w:r>
          </w:p>
        </w:tc>
        <w:tc>
          <w:tcPr>
            <w:tcW w:w="165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14:paraId="1EB6D742" w14:textId="77777777" w:rsidR="001318DA" w:rsidRDefault="001318DA">
            <w:pPr>
              <w:rPr>
                <w:rFonts w:ascii="Tahoma" w:hAnsi="Tahoma" w:cs="Tahoma"/>
              </w:rPr>
            </w:pPr>
            <w:r>
              <w:rPr>
                <w:rFonts w:ascii="Tahoma" w:hAnsi="Tahoma" w:cs="Tahoma"/>
              </w:rPr>
              <w:t>2013-Apr-10</w:t>
            </w:r>
          </w:p>
        </w:tc>
      </w:tr>
    </w:tbl>
    <w:p w14:paraId="1338BCFE" w14:textId="77777777" w:rsidR="001318DA" w:rsidRPr="001318DA" w:rsidRDefault="001318DA" w:rsidP="00BA3DCD"/>
    <w:p w14:paraId="610F5914" w14:textId="41B458B3" w:rsidR="00E037DE" w:rsidRDefault="001318DA" w:rsidP="006F17C8">
      <w:pPr>
        <w:pStyle w:val="2"/>
        <w:numPr>
          <w:ilvl w:val="0"/>
          <w:numId w:val="0"/>
        </w:numPr>
        <w:rPr>
          <w:lang w:eastAsia="zh-CN"/>
        </w:rPr>
      </w:pPr>
      <w:r>
        <w:rPr>
          <w:rFonts w:hint="eastAsia"/>
          <w:lang w:eastAsia="zh-CN"/>
        </w:rPr>
        <w:t>附录</w:t>
      </w:r>
      <w:r>
        <w:rPr>
          <w:rFonts w:hint="eastAsia"/>
          <w:lang w:eastAsia="zh-CN"/>
        </w:rPr>
        <w:t>3</w:t>
      </w:r>
      <w:r>
        <w:rPr>
          <w:lang w:eastAsia="zh-CN"/>
        </w:rPr>
        <w:t xml:space="preserve"> </w:t>
      </w:r>
      <w:r w:rsidR="00E037DE">
        <w:rPr>
          <w:rFonts w:hint="eastAsia"/>
          <w:lang w:eastAsia="zh-CN"/>
        </w:rPr>
        <w:t>参考：</w:t>
      </w:r>
    </w:p>
    <w:p w14:paraId="78141F9A" w14:textId="53BF505B" w:rsidR="0000372D" w:rsidRDefault="0000372D" w:rsidP="00CD7DD5">
      <w:pPr>
        <w:rPr>
          <w:color w:val="000000"/>
        </w:rPr>
      </w:pPr>
      <w:r w:rsidRPr="0000372D">
        <w:rPr>
          <w:color w:val="000000"/>
        </w:rPr>
        <w:t>https://docs.oracle.com/cd/E11882_01/server.112/e25494/tspaces.htm#ADMIN10140</w:t>
      </w:r>
    </w:p>
    <w:p w14:paraId="0EB74E0A" w14:textId="77777777" w:rsidR="00E037DE" w:rsidRPr="00E037DE" w:rsidRDefault="00E037DE" w:rsidP="00E037DE">
      <w:pPr>
        <w:rPr>
          <w:color w:val="000000"/>
        </w:rPr>
      </w:pPr>
      <w:r w:rsidRPr="00E037DE">
        <w:rPr>
          <w:color w:val="000000"/>
        </w:rPr>
        <w:t>Transportable Tablespace (TTS) Restrictions and Limitations: Details, Reference, and Version Where Applicable(1454872.1)</w:t>
      </w:r>
    </w:p>
    <w:p w14:paraId="29399EFD" w14:textId="77777777" w:rsidR="00E037DE" w:rsidRPr="00E037DE" w:rsidRDefault="00E037DE" w:rsidP="00E037DE">
      <w:pPr>
        <w:rPr>
          <w:color w:val="000000"/>
        </w:rPr>
      </w:pPr>
      <w:r w:rsidRPr="00E037DE">
        <w:rPr>
          <w:color w:val="000000"/>
        </w:rPr>
        <w:t>Known Issues for Cross Platform Transportable Tablespaces XTTS (Doc ID 2311677.1)</w:t>
      </w:r>
    </w:p>
    <w:p w14:paraId="6639EF6D" w14:textId="22952315" w:rsidR="00E037DE" w:rsidRPr="008655D1" w:rsidRDefault="00E037DE" w:rsidP="00E037DE">
      <w:pPr>
        <w:rPr>
          <w:color w:val="000000"/>
        </w:rPr>
      </w:pPr>
      <w:r w:rsidRPr="00E037DE">
        <w:rPr>
          <w:color w:val="000000"/>
        </w:rPr>
        <w:t>11G - Reduce Transportable Tablespace Downtime using Cross Platform Incremental Backup (Doc ID 1389592.1)</w:t>
      </w:r>
    </w:p>
    <w:bookmarkEnd w:id="1"/>
    <w:p w14:paraId="5707FCD7" w14:textId="77777777" w:rsidR="00F17103" w:rsidRPr="000C7EB2" w:rsidRDefault="00F17103" w:rsidP="00F17103">
      <w:pPr>
        <w:jc w:val="center"/>
        <w:rPr>
          <w:b/>
        </w:rPr>
      </w:pPr>
    </w:p>
    <w:sectPr w:rsidR="00F17103" w:rsidRPr="000C7E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39C0B" w14:textId="77777777" w:rsidR="00882F17" w:rsidRDefault="00882F17" w:rsidP="00F17103">
      <w:r>
        <w:separator/>
      </w:r>
    </w:p>
  </w:endnote>
  <w:endnote w:type="continuationSeparator" w:id="0">
    <w:p w14:paraId="4C9EA597" w14:textId="77777777" w:rsidR="00882F17" w:rsidRDefault="00882F17" w:rsidP="00F17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tim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213E4" w14:textId="77777777" w:rsidR="00882F17" w:rsidRDefault="00882F17" w:rsidP="00F17103">
      <w:r>
        <w:separator/>
      </w:r>
    </w:p>
  </w:footnote>
  <w:footnote w:type="continuationSeparator" w:id="0">
    <w:p w14:paraId="26149AD3" w14:textId="77777777" w:rsidR="00882F17" w:rsidRDefault="00882F17" w:rsidP="00F171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3B8F"/>
    <w:multiLevelType w:val="multilevel"/>
    <w:tmpl w:val="21D2F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C1DCF"/>
    <w:multiLevelType w:val="hybridMultilevel"/>
    <w:tmpl w:val="11CC3878"/>
    <w:lvl w:ilvl="0" w:tplc="0EB207D6">
      <w:start w:val="3"/>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1657A1"/>
    <w:multiLevelType w:val="multilevel"/>
    <w:tmpl w:val="C4AA3CC8"/>
    <w:lvl w:ilvl="0">
      <w:start w:val="1"/>
      <w:numFmt w:val="decimal"/>
      <w:pStyle w:val="1"/>
      <w:suff w:val="nothing"/>
      <w:lvlText w:val="%1 "/>
      <w:lvlJc w:val="left"/>
      <w:pPr>
        <w:ind w:left="4536"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32"/>
        <w:szCs w:val="32"/>
        <w:vertAlign w:val="baseline"/>
      </w:rPr>
    </w:lvl>
    <w:lvl w:ilvl="1">
      <w:start w:val="1"/>
      <w:numFmt w:val="decimal"/>
      <w:pStyle w:val="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pStyle w:val="4"/>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pStyle w:val="Step"/>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3" w15:restartNumberingAfterBreak="0">
    <w:nsid w:val="2C8A7076"/>
    <w:multiLevelType w:val="hybridMultilevel"/>
    <w:tmpl w:val="2D7A24FA"/>
    <w:lvl w:ilvl="0" w:tplc="75BC1006">
      <w:start w:val="1"/>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FFD36D4"/>
    <w:multiLevelType w:val="hybridMultilevel"/>
    <w:tmpl w:val="91CA8C76"/>
    <w:lvl w:ilvl="0" w:tplc="60724F24">
      <w:start w:val="2"/>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7870265"/>
    <w:multiLevelType w:val="hybridMultilevel"/>
    <w:tmpl w:val="AA064CDA"/>
    <w:lvl w:ilvl="0" w:tplc="B76A098C">
      <w:start w:val="3"/>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FE570A"/>
    <w:multiLevelType w:val="multilevel"/>
    <w:tmpl w:val="11FEBED6"/>
    <w:lvl w:ilvl="0">
      <w:start w:val="1"/>
      <w:numFmt w:val="decimal"/>
      <w:suff w:val="nothing"/>
      <w:lvlText w:val="%1  "/>
      <w:lvlJc w:val="left"/>
      <w:rPr>
        <w:rFonts w:ascii="Arial" w:eastAsia="黑体" w:hAnsi="Arial" w:hint="default"/>
        <w:b w:val="0"/>
        <w:bCs w:val="0"/>
        <w:i w:val="0"/>
        <w:iCs w:val="0"/>
        <w:sz w:val="36"/>
        <w:szCs w:val="36"/>
      </w:rPr>
    </w:lvl>
    <w:lvl w:ilvl="1">
      <w:start w:val="1"/>
      <w:numFmt w:val="decimal"/>
      <w:suff w:val="nothing"/>
      <w:lvlText w:val="%1.%2  "/>
      <w:lvlJc w:val="left"/>
      <w:rPr>
        <w:rFonts w:ascii="Arial" w:hAnsi="Arial" w:cs="Arial" w:hint="default"/>
        <w:b w:val="0"/>
        <w:bCs w:val="0"/>
        <w:i w:val="0"/>
        <w:iCs w:val="0"/>
        <w:sz w:val="30"/>
        <w:szCs w:val="30"/>
      </w:rPr>
    </w:lvl>
    <w:lvl w:ilvl="2">
      <w:start w:val="1"/>
      <w:numFmt w:val="decimal"/>
      <w:suff w:val="nothing"/>
      <w:lvlText w:val="%1.%2.%3  "/>
      <w:lvlJc w:val="left"/>
      <w:rPr>
        <w:rFonts w:ascii="Arial" w:hAnsi="Arial" w:cs="Arial" w:hint="default"/>
        <w:b w:val="0"/>
        <w:bCs w:val="0"/>
        <w:i w:val="0"/>
        <w:iCs w:val="0"/>
        <w:sz w:val="24"/>
        <w:szCs w:val="24"/>
      </w:rPr>
    </w:lvl>
    <w:lvl w:ilvl="3">
      <w:start w:val="1"/>
      <w:numFmt w:val="decimal"/>
      <w:suff w:val="nothing"/>
      <w:lvlText w:val="%1.%2.%3.%4  "/>
      <w:lvlJc w:val="left"/>
      <w:rPr>
        <w:rFonts w:ascii="Arial" w:hAnsi="Arial" w:cs="Arial" w:hint="default"/>
        <w:b w:val="0"/>
        <w:bCs w:val="0"/>
        <w:i w:val="0"/>
        <w:iCs w:val="0"/>
        <w:sz w:val="21"/>
        <w:szCs w:val="21"/>
      </w:rPr>
    </w:lvl>
    <w:lvl w:ilvl="4">
      <w:start w:val="1"/>
      <w:numFmt w:val="decimal"/>
      <w:lvlText w:val="%5."/>
      <w:lvlJc w:val="left"/>
      <w:pPr>
        <w:tabs>
          <w:tab w:val="num" w:pos="1134"/>
        </w:tabs>
        <w:ind w:left="1134" w:hanging="312"/>
      </w:pPr>
      <w:rPr>
        <w:rFonts w:ascii="Arial" w:hAnsi="Arial" w:cs="Arial" w:hint="default"/>
        <w:b w:val="0"/>
        <w:bCs w:val="0"/>
        <w:i w:val="0"/>
        <w:iCs w:val="0"/>
        <w:sz w:val="21"/>
        <w:szCs w:val="21"/>
      </w:rPr>
    </w:lvl>
    <w:lvl w:ilvl="5">
      <w:start w:val="1"/>
      <w:numFmt w:val="decimal"/>
      <w:lvlText w:val="%6)"/>
      <w:lvlJc w:val="left"/>
      <w:pPr>
        <w:tabs>
          <w:tab w:val="num" w:pos="1134"/>
        </w:tabs>
        <w:ind w:left="1134" w:hanging="312"/>
      </w:pPr>
      <w:rPr>
        <w:rFonts w:ascii="Arial" w:hAnsi="Arial" w:cs="Arial" w:hint="default"/>
        <w:b w:val="0"/>
        <w:bCs w:val="0"/>
        <w:i w:val="0"/>
        <w:iCs w:val="0"/>
        <w:sz w:val="21"/>
        <w:szCs w:val="21"/>
      </w:rPr>
    </w:lvl>
    <w:lvl w:ilvl="6">
      <w:start w:val="1"/>
      <w:numFmt w:val="lowerLetter"/>
      <w:lvlText w:val="%7."/>
      <w:lvlJc w:val="left"/>
      <w:pPr>
        <w:tabs>
          <w:tab w:val="num" w:pos="1134"/>
        </w:tabs>
        <w:ind w:left="1134" w:hanging="312"/>
      </w:pPr>
      <w:rPr>
        <w:rFonts w:ascii="Arial" w:hAnsi="Arial" w:cs="Arial" w:hint="default"/>
        <w:b w:val="0"/>
        <w:bCs w:val="0"/>
        <w:i w:val="0"/>
        <w:iCs w:val="0"/>
        <w:sz w:val="21"/>
        <w:szCs w:val="21"/>
      </w:rPr>
    </w:lvl>
    <w:lvl w:ilvl="7">
      <w:start w:val="1"/>
      <w:numFmt w:val="decimal"/>
      <w:lvlRestart w:val="0"/>
      <w:pStyle w:val="a"/>
      <w:suff w:val="space"/>
      <w:lvlText w:val="图%8"/>
      <w:lvlJc w:val="center"/>
      <w:rPr>
        <w:rFonts w:ascii="Arial" w:eastAsia="黑体" w:hAnsi="Arial" w:hint="default"/>
        <w:b w:val="0"/>
        <w:bCs w:val="0"/>
        <w:i w:val="0"/>
        <w:iCs w:val="0"/>
        <w:sz w:val="18"/>
        <w:szCs w:val="18"/>
      </w:rPr>
    </w:lvl>
    <w:lvl w:ilvl="8">
      <w:start w:val="1"/>
      <w:numFmt w:val="decimal"/>
      <w:lvlRestart w:val="0"/>
      <w:suff w:val="space"/>
      <w:lvlText w:val="表%9"/>
      <w:lvlJc w:val="center"/>
      <w:rPr>
        <w:rFonts w:ascii="Arial" w:eastAsia="黑体" w:hAnsi="Arial" w:hint="default"/>
        <w:b w:val="0"/>
        <w:bCs w:val="0"/>
        <w:i w:val="0"/>
        <w:iCs w:val="0"/>
        <w:sz w:val="18"/>
        <w:szCs w:val="18"/>
      </w:rPr>
    </w:lvl>
  </w:abstractNum>
  <w:abstractNum w:abstractNumId="7" w15:restartNumberingAfterBreak="0">
    <w:nsid w:val="44FA64BD"/>
    <w:multiLevelType w:val="hybridMultilevel"/>
    <w:tmpl w:val="2146DAEA"/>
    <w:lvl w:ilvl="0" w:tplc="42F415BC">
      <w:start w:val="2"/>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4C00931"/>
    <w:multiLevelType w:val="hybridMultilevel"/>
    <w:tmpl w:val="D0FC0232"/>
    <w:lvl w:ilvl="0" w:tplc="AD9CB5AA">
      <w:start w:val="3"/>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4816BEE"/>
    <w:multiLevelType w:val="hybridMultilevel"/>
    <w:tmpl w:val="70A26CF2"/>
    <w:lvl w:ilvl="0" w:tplc="E422853A">
      <w:start w:val="1"/>
      <w:numFmt w:val="bullet"/>
      <w:lvlText w:val=""/>
      <w:lvlJc w:val="left"/>
      <w:pPr>
        <w:ind w:left="360" w:hanging="360"/>
      </w:pPr>
      <w:rPr>
        <w:rFonts w:ascii="Wingdings" w:eastAsia="宋体" w:hAnsi="Wingdings" w:cs="宋体" w:hint="default"/>
        <w:color w:val="33333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F33F44"/>
    <w:multiLevelType w:val="hybridMultilevel"/>
    <w:tmpl w:val="E9EEF10E"/>
    <w:lvl w:ilvl="0" w:tplc="E3CCBC28">
      <w:start w:val="1"/>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7711D17"/>
    <w:multiLevelType w:val="multilevel"/>
    <w:tmpl w:val="6E60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D4035"/>
    <w:multiLevelType w:val="hybridMultilevel"/>
    <w:tmpl w:val="050E6DAE"/>
    <w:lvl w:ilvl="0" w:tplc="37342558">
      <w:start w:val="2"/>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7"/>
  </w:num>
  <w:num w:numId="4">
    <w:abstractNumId w:val="9"/>
  </w:num>
  <w:num w:numId="5">
    <w:abstractNumId w:val="10"/>
  </w:num>
  <w:num w:numId="6">
    <w:abstractNumId w:val="4"/>
  </w:num>
  <w:num w:numId="7">
    <w:abstractNumId w:val="12"/>
  </w:num>
  <w:num w:numId="8">
    <w:abstractNumId w:val="8"/>
  </w:num>
  <w:num w:numId="9">
    <w:abstractNumId w:val="5"/>
  </w:num>
  <w:num w:numId="10">
    <w:abstractNumId w:val="3"/>
  </w:num>
  <w:num w:numId="11">
    <w:abstractNumId w:val="1"/>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A4"/>
    <w:rsid w:val="0000372D"/>
    <w:rsid w:val="00005A91"/>
    <w:rsid w:val="00006897"/>
    <w:rsid w:val="000132DC"/>
    <w:rsid w:val="00060177"/>
    <w:rsid w:val="000A2BD9"/>
    <w:rsid w:val="000C334D"/>
    <w:rsid w:val="000C4531"/>
    <w:rsid w:val="000C7EB2"/>
    <w:rsid w:val="000E6181"/>
    <w:rsid w:val="000E7706"/>
    <w:rsid w:val="00117AFD"/>
    <w:rsid w:val="001271B4"/>
    <w:rsid w:val="001318DA"/>
    <w:rsid w:val="00132A10"/>
    <w:rsid w:val="00146CA0"/>
    <w:rsid w:val="0015529D"/>
    <w:rsid w:val="00156F4F"/>
    <w:rsid w:val="001620F2"/>
    <w:rsid w:val="001F7F0B"/>
    <w:rsid w:val="00220652"/>
    <w:rsid w:val="00226BD8"/>
    <w:rsid w:val="0026179E"/>
    <w:rsid w:val="0026789C"/>
    <w:rsid w:val="00283E52"/>
    <w:rsid w:val="002960FA"/>
    <w:rsid w:val="002C11EB"/>
    <w:rsid w:val="002E491D"/>
    <w:rsid w:val="003037B2"/>
    <w:rsid w:val="00307087"/>
    <w:rsid w:val="00312412"/>
    <w:rsid w:val="003128C3"/>
    <w:rsid w:val="00372CB3"/>
    <w:rsid w:val="00390BFA"/>
    <w:rsid w:val="00397600"/>
    <w:rsid w:val="003B6CAA"/>
    <w:rsid w:val="00414AD7"/>
    <w:rsid w:val="004345CD"/>
    <w:rsid w:val="00442EE8"/>
    <w:rsid w:val="00455796"/>
    <w:rsid w:val="004855EB"/>
    <w:rsid w:val="004C7A46"/>
    <w:rsid w:val="004F1947"/>
    <w:rsid w:val="00506E67"/>
    <w:rsid w:val="00547A20"/>
    <w:rsid w:val="00551665"/>
    <w:rsid w:val="005B235C"/>
    <w:rsid w:val="005B3684"/>
    <w:rsid w:val="005B7A0B"/>
    <w:rsid w:val="005F1656"/>
    <w:rsid w:val="00607191"/>
    <w:rsid w:val="00641FDA"/>
    <w:rsid w:val="006742A8"/>
    <w:rsid w:val="00674891"/>
    <w:rsid w:val="006A65D4"/>
    <w:rsid w:val="006F17C8"/>
    <w:rsid w:val="006F4FD2"/>
    <w:rsid w:val="006F5A6A"/>
    <w:rsid w:val="00707C80"/>
    <w:rsid w:val="00763FD0"/>
    <w:rsid w:val="007750EE"/>
    <w:rsid w:val="00784766"/>
    <w:rsid w:val="007B6838"/>
    <w:rsid w:val="007F0192"/>
    <w:rsid w:val="007F5AAF"/>
    <w:rsid w:val="00804E5B"/>
    <w:rsid w:val="00811321"/>
    <w:rsid w:val="00817866"/>
    <w:rsid w:val="00821AEE"/>
    <w:rsid w:val="0084275E"/>
    <w:rsid w:val="00856146"/>
    <w:rsid w:val="008655D1"/>
    <w:rsid w:val="008703E7"/>
    <w:rsid w:val="008722FF"/>
    <w:rsid w:val="00877414"/>
    <w:rsid w:val="00882F17"/>
    <w:rsid w:val="0089595F"/>
    <w:rsid w:val="008A2597"/>
    <w:rsid w:val="008B0082"/>
    <w:rsid w:val="008B57A2"/>
    <w:rsid w:val="008B79EA"/>
    <w:rsid w:val="008C24B2"/>
    <w:rsid w:val="008C5D4A"/>
    <w:rsid w:val="008E4D09"/>
    <w:rsid w:val="008F2709"/>
    <w:rsid w:val="008F46C9"/>
    <w:rsid w:val="008F62A4"/>
    <w:rsid w:val="009338BB"/>
    <w:rsid w:val="00957F8B"/>
    <w:rsid w:val="009715E3"/>
    <w:rsid w:val="00996A17"/>
    <w:rsid w:val="009F0DB2"/>
    <w:rsid w:val="00A028F9"/>
    <w:rsid w:val="00A37770"/>
    <w:rsid w:val="00A37D98"/>
    <w:rsid w:val="00A47CF9"/>
    <w:rsid w:val="00A525A5"/>
    <w:rsid w:val="00A852FE"/>
    <w:rsid w:val="00A92B91"/>
    <w:rsid w:val="00AB5829"/>
    <w:rsid w:val="00AC4514"/>
    <w:rsid w:val="00AE4C35"/>
    <w:rsid w:val="00B54691"/>
    <w:rsid w:val="00B62A4D"/>
    <w:rsid w:val="00B62F17"/>
    <w:rsid w:val="00B65F32"/>
    <w:rsid w:val="00B71C19"/>
    <w:rsid w:val="00B9417F"/>
    <w:rsid w:val="00BA3DCD"/>
    <w:rsid w:val="00C45283"/>
    <w:rsid w:val="00C551E3"/>
    <w:rsid w:val="00C6722E"/>
    <w:rsid w:val="00C97E2C"/>
    <w:rsid w:val="00CB5244"/>
    <w:rsid w:val="00CD2191"/>
    <w:rsid w:val="00CD7DD5"/>
    <w:rsid w:val="00D47D1A"/>
    <w:rsid w:val="00D55A1F"/>
    <w:rsid w:val="00DB33F6"/>
    <w:rsid w:val="00DE5641"/>
    <w:rsid w:val="00E006F4"/>
    <w:rsid w:val="00E037DE"/>
    <w:rsid w:val="00E0594E"/>
    <w:rsid w:val="00E07B8A"/>
    <w:rsid w:val="00E120DD"/>
    <w:rsid w:val="00E312D0"/>
    <w:rsid w:val="00E349B6"/>
    <w:rsid w:val="00E45B56"/>
    <w:rsid w:val="00E80B95"/>
    <w:rsid w:val="00E851A7"/>
    <w:rsid w:val="00EF054B"/>
    <w:rsid w:val="00F0709C"/>
    <w:rsid w:val="00F07B1C"/>
    <w:rsid w:val="00F17103"/>
    <w:rsid w:val="00F64736"/>
    <w:rsid w:val="00F8032F"/>
    <w:rsid w:val="00F849A8"/>
    <w:rsid w:val="00F91AF7"/>
    <w:rsid w:val="00F93BE6"/>
    <w:rsid w:val="00FC7CC0"/>
    <w:rsid w:val="00FE0B71"/>
    <w:rsid w:val="00FE3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35650"/>
  <w15:chartTrackingRefBased/>
  <w15:docId w15:val="{39746AA0-51F6-4F66-80FD-21CBF5F3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F17103"/>
    <w:pPr>
      <w:widowControl w:val="0"/>
      <w:jc w:val="both"/>
    </w:pPr>
    <w:rPr>
      <w:rFonts w:eastAsia="宋体"/>
    </w:rPr>
  </w:style>
  <w:style w:type="paragraph" w:styleId="1">
    <w:name w:val="heading 1"/>
    <w:basedOn w:val="a0"/>
    <w:next w:val="2"/>
    <w:link w:val="10"/>
    <w:qFormat/>
    <w:rsid w:val="00F17103"/>
    <w:pPr>
      <w:keepNext/>
      <w:widowControl/>
      <w:numPr>
        <w:numId w:val="2"/>
      </w:numPr>
      <w:pBdr>
        <w:bottom w:val="single" w:sz="12" w:space="1" w:color="auto"/>
      </w:pBdr>
      <w:topLinePunct/>
      <w:adjustRightInd w:val="0"/>
      <w:snapToGrid w:val="0"/>
      <w:spacing w:before="1600" w:after="800" w:line="240" w:lineRule="atLeast"/>
      <w:jc w:val="right"/>
      <w:outlineLvl w:val="0"/>
    </w:pPr>
    <w:rPr>
      <w:rFonts w:ascii="Book Antiqua" w:eastAsia="黑体" w:hAnsi="Book Antiqua" w:cs="Book Antiqua"/>
      <w:b/>
      <w:bCs/>
      <w:sz w:val="44"/>
      <w:szCs w:val="44"/>
    </w:rPr>
  </w:style>
  <w:style w:type="paragraph" w:styleId="2">
    <w:name w:val="heading 2"/>
    <w:basedOn w:val="a0"/>
    <w:next w:val="3"/>
    <w:link w:val="20"/>
    <w:qFormat/>
    <w:rsid w:val="00F17103"/>
    <w:pPr>
      <w:keepNext/>
      <w:keepLines/>
      <w:widowControl/>
      <w:numPr>
        <w:ilvl w:val="1"/>
        <w:numId w:val="2"/>
      </w:numPr>
      <w:topLinePunct/>
      <w:adjustRightInd w:val="0"/>
      <w:snapToGrid w:val="0"/>
      <w:spacing w:before="600" w:after="160" w:line="240" w:lineRule="atLeast"/>
      <w:jc w:val="left"/>
      <w:outlineLvl w:val="1"/>
    </w:pPr>
    <w:rPr>
      <w:rFonts w:ascii="Book Antiqua" w:eastAsia="黑体" w:hAnsi="Book Antiqua" w:cs="Book Antiqua"/>
      <w:bCs/>
      <w:noProof/>
      <w:kern w:val="0"/>
      <w:sz w:val="36"/>
      <w:szCs w:val="36"/>
      <w:lang w:eastAsia="en-US"/>
    </w:rPr>
  </w:style>
  <w:style w:type="paragraph" w:styleId="3">
    <w:name w:val="heading 3"/>
    <w:basedOn w:val="a0"/>
    <w:next w:val="a0"/>
    <w:link w:val="30"/>
    <w:qFormat/>
    <w:rsid w:val="00F17103"/>
    <w:pPr>
      <w:keepNext/>
      <w:keepLines/>
      <w:widowControl/>
      <w:numPr>
        <w:ilvl w:val="2"/>
        <w:numId w:val="2"/>
      </w:numPr>
      <w:topLinePunct/>
      <w:adjustRightInd w:val="0"/>
      <w:snapToGrid w:val="0"/>
      <w:spacing w:before="200" w:after="160" w:line="240" w:lineRule="atLeast"/>
      <w:jc w:val="left"/>
      <w:outlineLvl w:val="2"/>
    </w:pPr>
    <w:rPr>
      <w:rFonts w:ascii="Book Antiqua" w:eastAsia="黑体" w:hAnsi="Book Antiqua" w:cs="宋体"/>
      <w:noProof/>
      <w:kern w:val="0"/>
      <w:sz w:val="32"/>
      <w:szCs w:val="32"/>
    </w:rPr>
  </w:style>
  <w:style w:type="paragraph" w:styleId="4">
    <w:name w:val="heading 4"/>
    <w:basedOn w:val="a0"/>
    <w:next w:val="a0"/>
    <w:link w:val="40"/>
    <w:qFormat/>
    <w:rsid w:val="00F17103"/>
    <w:pPr>
      <w:keepNext/>
      <w:keepLines/>
      <w:widowControl/>
      <w:numPr>
        <w:ilvl w:val="4"/>
        <w:numId w:val="2"/>
      </w:numPr>
      <w:topLinePunct/>
      <w:adjustRightInd w:val="0"/>
      <w:snapToGrid w:val="0"/>
      <w:spacing w:before="160" w:after="160" w:line="240" w:lineRule="atLeast"/>
      <w:jc w:val="left"/>
      <w:outlineLvl w:val="3"/>
    </w:pPr>
    <w:rPr>
      <w:rFonts w:ascii="Times New Roman" w:eastAsia="黑体" w:hAnsi="Times New Roman" w:cs="Times New Roman"/>
      <w:bCs/>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1710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17103"/>
    <w:rPr>
      <w:sz w:val="18"/>
      <w:szCs w:val="18"/>
    </w:rPr>
  </w:style>
  <w:style w:type="paragraph" w:styleId="a6">
    <w:name w:val="footer"/>
    <w:basedOn w:val="a0"/>
    <w:link w:val="a7"/>
    <w:uiPriority w:val="99"/>
    <w:unhideWhenUsed/>
    <w:rsid w:val="00F17103"/>
    <w:pPr>
      <w:tabs>
        <w:tab w:val="center" w:pos="4153"/>
        <w:tab w:val="right" w:pos="8306"/>
      </w:tabs>
      <w:snapToGrid w:val="0"/>
      <w:jc w:val="left"/>
    </w:pPr>
    <w:rPr>
      <w:sz w:val="18"/>
      <w:szCs w:val="18"/>
    </w:rPr>
  </w:style>
  <w:style w:type="character" w:customStyle="1" w:styleId="a7">
    <w:name w:val="页脚 字符"/>
    <w:basedOn w:val="a1"/>
    <w:link w:val="a6"/>
    <w:uiPriority w:val="99"/>
    <w:rsid w:val="00F17103"/>
    <w:rPr>
      <w:sz w:val="18"/>
      <w:szCs w:val="18"/>
    </w:rPr>
  </w:style>
  <w:style w:type="paragraph" w:customStyle="1" w:styleId="a8">
    <w:name w:val="封面表格文本"/>
    <w:basedOn w:val="a0"/>
    <w:rsid w:val="00F17103"/>
    <w:pPr>
      <w:widowControl/>
      <w:topLinePunct/>
      <w:adjustRightInd w:val="0"/>
      <w:snapToGrid w:val="0"/>
      <w:spacing w:before="160" w:after="160"/>
      <w:ind w:left="1701"/>
      <w:jc w:val="center"/>
    </w:pPr>
    <w:rPr>
      <w:rFonts w:ascii="Times New Roman" w:hAnsi="Times New Roman" w:cs="Arial"/>
      <w:b/>
      <w:bCs/>
      <w:sz w:val="24"/>
      <w:szCs w:val="24"/>
    </w:rPr>
  </w:style>
  <w:style w:type="paragraph" w:customStyle="1" w:styleId="a9">
    <w:name w:val="封面华为技术"/>
    <w:basedOn w:val="a0"/>
    <w:autoRedefine/>
    <w:rsid w:val="00F17103"/>
    <w:pPr>
      <w:keepNext/>
      <w:widowControl/>
      <w:topLinePunct/>
      <w:adjustRightInd w:val="0"/>
      <w:snapToGrid w:val="0"/>
      <w:spacing w:before="160" w:after="160" w:line="240" w:lineRule="atLeast"/>
      <w:ind w:firstLineChars="350" w:firstLine="2951"/>
      <w:jc w:val="left"/>
    </w:pPr>
    <w:rPr>
      <w:rFonts w:ascii="Arial" w:eastAsia="黑体" w:hAnsi="Arial" w:cs="Arial"/>
      <w:b/>
      <w:sz w:val="84"/>
      <w:szCs w:val="84"/>
    </w:rPr>
  </w:style>
  <w:style w:type="paragraph" w:customStyle="1" w:styleId="aa">
    <w:name w:val="表格文本"/>
    <w:rsid w:val="00F17103"/>
    <w:pPr>
      <w:tabs>
        <w:tab w:val="decimal" w:pos="0"/>
      </w:tabs>
    </w:pPr>
    <w:rPr>
      <w:rFonts w:ascii="Arial" w:eastAsia="宋体" w:hAnsi="Arial" w:cs="Arial"/>
      <w:noProof/>
      <w:kern w:val="0"/>
      <w:szCs w:val="21"/>
    </w:rPr>
  </w:style>
  <w:style w:type="paragraph" w:customStyle="1" w:styleId="a">
    <w:name w:val="表头文本"/>
    <w:rsid w:val="00F17103"/>
    <w:pPr>
      <w:numPr>
        <w:ilvl w:val="7"/>
        <w:numId w:val="1"/>
      </w:numPr>
      <w:jc w:val="center"/>
    </w:pPr>
    <w:rPr>
      <w:rFonts w:ascii="Arial" w:eastAsia="宋体" w:hAnsi="Arial" w:cs="Arial"/>
      <w:b/>
      <w:bCs/>
      <w:kern w:val="0"/>
      <w:szCs w:val="21"/>
    </w:rPr>
  </w:style>
  <w:style w:type="paragraph" w:customStyle="1" w:styleId="ab">
    <w:name w:val="修订记录"/>
    <w:basedOn w:val="a0"/>
    <w:rsid w:val="00F17103"/>
    <w:pPr>
      <w:pageBreakBefore/>
      <w:widowControl/>
      <w:topLinePunct/>
      <w:adjustRightInd w:val="0"/>
      <w:snapToGrid w:val="0"/>
      <w:spacing w:before="300" w:after="150" w:line="240" w:lineRule="atLeast"/>
      <w:ind w:left="1701" w:firstLineChars="200" w:firstLine="420"/>
      <w:jc w:val="center"/>
    </w:pPr>
    <w:rPr>
      <w:rFonts w:ascii="黑体" w:eastAsia="黑体" w:hAnsi="Times New Roman" w:cs="黑体"/>
      <w:sz w:val="30"/>
      <w:szCs w:val="30"/>
    </w:rPr>
  </w:style>
  <w:style w:type="character" w:customStyle="1" w:styleId="10">
    <w:name w:val="标题 1 字符"/>
    <w:basedOn w:val="a1"/>
    <w:link w:val="1"/>
    <w:rsid w:val="00F17103"/>
    <w:rPr>
      <w:rFonts w:ascii="Book Antiqua" w:eastAsia="黑体" w:hAnsi="Book Antiqua" w:cs="Book Antiqua"/>
      <w:b/>
      <w:bCs/>
      <w:sz w:val="44"/>
      <w:szCs w:val="44"/>
    </w:rPr>
  </w:style>
  <w:style w:type="character" w:customStyle="1" w:styleId="20">
    <w:name w:val="标题 2 字符"/>
    <w:basedOn w:val="a1"/>
    <w:link w:val="2"/>
    <w:rsid w:val="00F17103"/>
    <w:rPr>
      <w:rFonts w:ascii="Book Antiqua" w:eastAsia="黑体" w:hAnsi="Book Antiqua" w:cs="Book Antiqua"/>
      <w:bCs/>
      <w:noProof/>
      <w:kern w:val="0"/>
      <w:sz w:val="36"/>
      <w:szCs w:val="36"/>
      <w:lang w:eastAsia="en-US"/>
    </w:rPr>
  </w:style>
  <w:style w:type="character" w:customStyle="1" w:styleId="30">
    <w:name w:val="标题 3 字符"/>
    <w:basedOn w:val="a1"/>
    <w:link w:val="3"/>
    <w:rsid w:val="00F17103"/>
    <w:rPr>
      <w:rFonts w:ascii="Book Antiqua" w:eastAsia="黑体" w:hAnsi="Book Antiqua" w:cs="宋体"/>
      <w:noProof/>
      <w:kern w:val="0"/>
      <w:sz w:val="32"/>
      <w:szCs w:val="32"/>
    </w:rPr>
  </w:style>
  <w:style w:type="character" w:customStyle="1" w:styleId="40">
    <w:name w:val="标题 4 字符"/>
    <w:basedOn w:val="a1"/>
    <w:link w:val="4"/>
    <w:rsid w:val="00F17103"/>
    <w:rPr>
      <w:rFonts w:ascii="Times New Roman" w:eastAsia="黑体" w:hAnsi="Times New Roman" w:cs="Times New Roman"/>
      <w:bCs/>
      <w:szCs w:val="21"/>
    </w:rPr>
  </w:style>
  <w:style w:type="paragraph" w:customStyle="1" w:styleId="BlockLabel">
    <w:name w:val="Block Label"/>
    <w:basedOn w:val="a0"/>
    <w:next w:val="a0"/>
    <w:rsid w:val="00F17103"/>
    <w:pPr>
      <w:keepNext/>
      <w:keepLines/>
      <w:widowControl/>
      <w:numPr>
        <w:ilvl w:val="3"/>
        <w:numId w:val="2"/>
      </w:numPr>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FigureDescription">
    <w:name w:val="Figure Description"/>
    <w:next w:val="a0"/>
    <w:rsid w:val="00F17103"/>
    <w:pPr>
      <w:keepNext/>
      <w:numPr>
        <w:ilvl w:val="7"/>
        <w:numId w:val="2"/>
      </w:numPr>
      <w:adjustRightInd w:val="0"/>
      <w:snapToGrid w:val="0"/>
      <w:spacing w:before="320" w:after="80" w:line="240" w:lineRule="atLeast"/>
      <w:outlineLvl w:val="7"/>
    </w:pPr>
    <w:rPr>
      <w:rFonts w:ascii="Times New Roman" w:eastAsia="黑体" w:hAnsi="Times New Roman" w:cs="Arial"/>
      <w:spacing w:val="-4"/>
      <w:szCs w:val="21"/>
    </w:rPr>
  </w:style>
  <w:style w:type="paragraph" w:customStyle="1" w:styleId="ItemStep">
    <w:name w:val="Item Step"/>
    <w:rsid w:val="00F17103"/>
    <w:pPr>
      <w:numPr>
        <w:ilvl w:val="6"/>
        <w:numId w:val="2"/>
      </w:numPr>
      <w:adjustRightInd w:val="0"/>
      <w:snapToGrid w:val="0"/>
      <w:spacing w:before="80" w:after="80" w:line="240" w:lineRule="atLeast"/>
      <w:jc w:val="both"/>
      <w:outlineLvl w:val="6"/>
    </w:pPr>
    <w:rPr>
      <w:rFonts w:ascii="Times New Roman" w:eastAsia="宋体" w:hAnsi="Times New Roman" w:cs="Arial"/>
      <w:kern w:val="0"/>
      <w:szCs w:val="21"/>
    </w:rPr>
  </w:style>
  <w:style w:type="paragraph" w:customStyle="1" w:styleId="Step">
    <w:name w:val="Step"/>
    <w:basedOn w:val="a0"/>
    <w:rsid w:val="00F17103"/>
    <w:pPr>
      <w:widowControl/>
      <w:numPr>
        <w:ilvl w:val="5"/>
        <w:numId w:val="2"/>
      </w:numPr>
      <w:topLinePunct/>
      <w:adjustRightInd w:val="0"/>
      <w:snapToGrid w:val="0"/>
      <w:spacing w:before="160" w:after="160" w:line="240" w:lineRule="atLeast"/>
      <w:jc w:val="left"/>
      <w:outlineLvl w:val="5"/>
    </w:pPr>
    <w:rPr>
      <w:rFonts w:ascii="Times New Roman" w:hAnsi="Times New Roman" w:cs="Arial"/>
      <w:snapToGrid w:val="0"/>
      <w:kern w:val="0"/>
      <w:szCs w:val="21"/>
    </w:rPr>
  </w:style>
  <w:style w:type="paragraph" w:customStyle="1" w:styleId="TableDescription">
    <w:name w:val="Table Description"/>
    <w:basedOn w:val="a0"/>
    <w:next w:val="a0"/>
    <w:rsid w:val="00F17103"/>
    <w:pPr>
      <w:keepNext/>
      <w:widowControl/>
      <w:numPr>
        <w:ilvl w:val="8"/>
        <w:numId w:val="2"/>
      </w:numPr>
      <w:topLinePunct/>
      <w:adjustRightInd w:val="0"/>
      <w:snapToGrid w:val="0"/>
      <w:spacing w:before="320" w:after="80" w:line="240" w:lineRule="atLeast"/>
      <w:jc w:val="left"/>
      <w:outlineLvl w:val="7"/>
    </w:pPr>
    <w:rPr>
      <w:rFonts w:ascii="Times New Roman" w:eastAsia="黑体" w:hAnsi="Times New Roman" w:cs="Arial"/>
      <w:spacing w:val="-4"/>
      <w:szCs w:val="21"/>
    </w:rPr>
  </w:style>
  <w:style w:type="paragraph" w:customStyle="1" w:styleId="notep1">
    <w:name w:val="notep1"/>
    <w:basedOn w:val="a0"/>
    <w:rsid w:val="00060177"/>
    <w:pPr>
      <w:widowControl/>
      <w:spacing w:before="100" w:beforeAutospacing="1" w:after="100" w:afterAutospacing="1"/>
      <w:jc w:val="left"/>
    </w:pPr>
    <w:rPr>
      <w:rFonts w:ascii="宋体" w:hAnsi="宋体" w:cs="宋体"/>
      <w:kern w:val="0"/>
      <w:sz w:val="24"/>
      <w:szCs w:val="24"/>
    </w:rPr>
  </w:style>
  <w:style w:type="character" w:customStyle="1" w:styleId="italic">
    <w:name w:val="italic"/>
    <w:basedOn w:val="a1"/>
    <w:rsid w:val="00060177"/>
  </w:style>
  <w:style w:type="paragraph" w:styleId="ac">
    <w:name w:val="List Paragraph"/>
    <w:basedOn w:val="a0"/>
    <w:uiPriority w:val="34"/>
    <w:qFormat/>
    <w:rsid w:val="009715E3"/>
    <w:pPr>
      <w:ind w:firstLineChars="200" w:firstLine="420"/>
    </w:pPr>
  </w:style>
  <w:style w:type="paragraph" w:customStyle="1" w:styleId="titleintable">
    <w:name w:val="titleintable"/>
    <w:basedOn w:val="a0"/>
    <w:rsid w:val="00C551E3"/>
    <w:pPr>
      <w:widowControl/>
      <w:spacing w:before="100" w:beforeAutospacing="1" w:after="100" w:afterAutospacing="1"/>
      <w:jc w:val="left"/>
    </w:pPr>
    <w:rPr>
      <w:rFonts w:ascii="宋体" w:hAnsi="宋体" w:cs="宋体"/>
      <w:kern w:val="0"/>
      <w:sz w:val="24"/>
      <w:szCs w:val="24"/>
    </w:rPr>
  </w:style>
  <w:style w:type="paragraph" w:styleId="ad">
    <w:name w:val="Normal (Web)"/>
    <w:basedOn w:val="a0"/>
    <w:uiPriority w:val="99"/>
    <w:semiHidden/>
    <w:unhideWhenUsed/>
    <w:rsid w:val="00C551E3"/>
    <w:pPr>
      <w:widowControl/>
      <w:spacing w:before="100" w:beforeAutospacing="1" w:after="100" w:afterAutospacing="1"/>
      <w:jc w:val="left"/>
    </w:pPr>
    <w:rPr>
      <w:rFonts w:ascii="宋体" w:hAnsi="宋体" w:cs="宋体"/>
      <w:kern w:val="0"/>
      <w:sz w:val="24"/>
      <w:szCs w:val="24"/>
    </w:rPr>
  </w:style>
  <w:style w:type="character" w:styleId="HTML">
    <w:name w:val="HTML Code"/>
    <w:basedOn w:val="a1"/>
    <w:uiPriority w:val="99"/>
    <w:semiHidden/>
    <w:unhideWhenUsed/>
    <w:rsid w:val="000E6181"/>
    <w:rPr>
      <w:rFonts w:ascii="宋体" w:eastAsia="宋体" w:hAnsi="宋体" w:cs="宋体"/>
      <w:sz w:val="24"/>
      <w:szCs w:val="24"/>
    </w:rPr>
  </w:style>
  <w:style w:type="character" w:styleId="ae">
    <w:name w:val="Hyperlink"/>
    <w:basedOn w:val="a1"/>
    <w:uiPriority w:val="99"/>
    <w:unhideWhenUsed/>
    <w:rsid w:val="005B3684"/>
    <w:rPr>
      <w:color w:val="0000FF"/>
      <w:u w:val="single"/>
    </w:rPr>
  </w:style>
  <w:style w:type="character" w:styleId="af">
    <w:name w:val="Emphasis"/>
    <w:basedOn w:val="a1"/>
    <w:uiPriority w:val="20"/>
    <w:qFormat/>
    <w:rsid w:val="00226BD8"/>
    <w:rPr>
      <w:i/>
      <w:iCs/>
    </w:rPr>
  </w:style>
  <w:style w:type="character" w:styleId="af0">
    <w:name w:val="Unresolved Mention"/>
    <w:basedOn w:val="a1"/>
    <w:uiPriority w:val="99"/>
    <w:semiHidden/>
    <w:unhideWhenUsed/>
    <w:rsid w:val="00117AFD"/>
    <w:rPr>
      <w:color w:val="808080"/>
      <w:shd w:val="clear" w:color="auto" w:fill="E6E6E6"/>
    </w:rPr>
  </w:style>
  <w:style w:type="character" w:customStyle="1" w:styleId="kmfixedwidthfont">
    <w:name w:val="kmfixedwidthfont"/>
    <w:basedOn w:val="a1"/>
    <w:rsid w:val="004855EB"/>
  </w:style>
  <w:style w:type="character" w:customStyle="1" w:styleId="awizenddelimiter">
    <w:name w:val="awizenddelimiter"/>
    <w:basedOn w:val="a1"/>
    <w:rsid w:val="00842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8976">
      <w:bodyDiv w:val="1"/>
      <w:marLeft w:val="0"/>
      <w:marRight w:val="0"/>
      <w:marTop w:val="0"/>
      <w:marBottom w:val="0"/>
      <w:divBdr>
        <w:top w:val="none" w:sz="0" w:space="0" w:color="auto"/>
        <w:left w:val="none" w:sz="0" w:space="0" w:color="auto"/>
        <w:bottom w:val="none" w:sz="0" w:space="0" w:color="auto"/>
        <w:right w:val="none" w:sz="0" w:space="0" w:color="auto"/>
      </w:divBdr>
    </w:div>
    <w:div w:id="277684233">
      <w:bodyDiv w:val="1"/>
      <w:marLeft w:val="0"/>
      <w:marRight w:val="0"/>
      <w:marTop w:val="0"/>
      <w:marBottom w:val="0"/>
      <w:divBdr>
        <w:top w:val="none" w:sz="0" w:space="0" w:color="auto"/>
        <w:left w:val="none" w:sz="0" w:space="0" w:color="auto"/>
        <w:bottom w:val="none" w:sz="0" w:space="0" w:color="auto"/>
        <w:right w:val="none" w:sz="0" w:space="0" w:color="auto"/>
      </w:divBdr>
    </w:div>
    <w:div w:id="341513289">
      <w:bodyDiv w:val="1"/>
      <w:marLeft w:val="0"/>
      <w:marRight w:val="0"/>
      <w:marTop w:val="0"/>
      <w:marBottom w:val="0"/>
      <w:divBdr>
        <w:top w:val="none" w:sz="0" w:space="0" w:color="auto"/>
        <w:left w:val="none" w:sz="0" w:space="0" w:color="auto"/>
        <w:bottom w:val="none" w:sz="0" w:space="0" w:color="auto"/>
        <w:right w:val="none" w:sz="0" w:space="0" w:color="auto"/>
      </w:divBdr>
    </w:div>
    <w:div w:id="801458108">
      <w:bodyDiv w:val="1"/>
      <w:marLeft w:val="0"/>
      <w:marRight w:val="0"/>
      <w:marTop w:val="0"/>
      <w:marBottom w:val="0"/>
      <w:divBdr>
        <w:top w:val="none" w:sz="0" w:space="0" w:color="auto"/>
        <w:left w:val="none" w:sz="0" w:space="0" w:color="auto"/>
        <w:bottom w:val="none" w:sz="0" w:space="0" w:color="auto"/>
        <w:right w:val="none" w:sz="0" w:space="0" w:color="auto"/>
      </w:divBdr>
    </w:div>
    <w:div w:id="821192772">
      <w:bodyDiv w:val="1"/>
      <w:marLeft w:val="0"/>
      <w:marRight w:val="0"/>
      <w:marTop w:val="0"/>
      <w:marBottom w:val="0"/>
      <w:divBdr>
        <w:top w:val="none" w:sz="0" w:space="0" w:color="auto"/>
        <w:left w:val="none" w:sz="0" w:space="0" w:color="auto"/>
        <w:bottom w:val="none" w:sz="0" w:space="0" w:color="auto"/>
        <w:right w:val="none" w:sz="0" w:space="0" w:color="auto"/>
      </w:divBdr>
      <w:divsChild>
        <w:div w:id="759981982">
          <w:marLeft w:val="0"/>
          <w:marRight w:val="0"/>
          <w:marTop w:val="0"/>
          <w:marBottom w:val="0"/>
          <w:divBdr>
            <w:top w:val="none" w:sz="0" w:space="0" w:color="auto"/>
            <w:left w:val="none" w:sz="0" w:space="0" w:color="auto"/>
            <w:bottom w:val="none" w:sz="0" w:space="0" w:color="auto"/>
            <w:right w:val="none" w:sz="0" w:space="0" w:color="auto"/>
          </w:divBdr>
          <w:divsChild>
            <w:div w:id="1642466596">
              <w:marLeft w:val="0"/>
              <w:marRight w:val="0"/>
              <w:marTop w:val="0"/>
              <w:marBottom w:val="0"/>
              <w:divBdr>
                <w:top w:val="none" w:sz="0" w:space="0" w:color="auto"/>
                <w:left w:val="none" w:sz="0" w:space="0" w:color="auto"/>
                <w:bottom w:val="none" w:sz="0" w:space="0" w:color="auto"/>
                <w:right w:val="none" w:sz="0" w:space="0" w:color="auto"/>
              </w:divBdr>
              <w:divsChild>
                <w:div w:id="452290967">
                  <w:marLeft w:val="0"/>
                  <w:marRight w:val="0"/>
                  <w:marTop w:val="0"/>
                  <w:marBottom w:val="0"/>
                  <w:divBdr>
                    <w:top w:val="single" w:sz="2" w:space="0" w:color="888888"/>
                    <w:left w:val="single" w:sz="2" w:space="0" w:color="888888"/>
                    <w:bottom w:val="single" w:sz="2" w:space="0" w:color="888888"/>
                    <w:right w:val="single" w:sz="2" w:space="0" w:color="888888"/>
                  </w:divBdr>
                  <w:divsChild>
                    <w:div w:id="567155167">
                      <w:marLeft w:val="0"/>
                      <w:marRight w:val="0"/>
                      <w:marTop w:val="0"/>
                      <w:marBottom w:val="0"/>
                      <w:divBdr>
                        <w:top w:val="none" w:sz="0" w:space="0" w:color="auto"/>
                        <w:left w:val="none" w:sz="0" w:space="0" w:color="auto"/>
                        <w:bottom w:val="none" w:sz="0" w:space="0" w:color="auto"/>
                        <w:right w:val="none" w:sz="0" w:space="0" w:color="auto"/>
                      </w:divBdr>
                      <w:divsChild>
                        <w:div w:id="58407270">
                          <w:marLeft w:val="0"/>
                          <w:marRight w:val="0"/>
                          <w:marTop w:val="0"/>
                          <w:marBottom w:val="0"/>
                          <w:divBdr>
                            <w:top w:val="none" w:sz="0" w:space="0" w:color="auto"/>
                            <w:left w:val="none" w:sz="0" w:space="0" w:color="auto"/>
                            <w:bottom w:val="none" w:sz="0" w:space="0" w:color="auto"/>
                            <w:right w:val="none" w:sz="0" w:space="0" w:color="auto"/>
                          </w:divBdr>
                          <w:divsChild>
                            <w:div w:id="886835848">
                              <w:marLeft w:val="0"/>
                              <w:marRight w:val="0"/>
                              <w:marTop w:val="0"/>
                              <w:marBottom w:val="0"/>
                              <w:divBdr>
                                <w:top w:val="none" w:sz="0" w:space="0" w:color="auto"/>
                                <w:left w:val="none" w:sz="0" w:space="0" w:color="auto"/>
                                <w:bottom w:val="none" w:sz="0" w:space="0" w:color="auto"/>
                                <w:right w:val="none" w:sz="0" w:space="0" w:color="auto"/>
                              </w:divBdr>
                              <w:divsChild>
                                <w:div w:id="2126000349">
                                  <w:marLeft w:val="0"/>
                                  <w:marRight w:val="0"/>
                                  <w:marTop w:val="0"/>
                                  <w:marBottom w:val="0"/>
                                  <w:divBdr>
                                    <w:top w:val="none" w:sz="0" w:space="0" w:color="auto"/>
                                    <w:left w:val="none" w:sz="0" w:space="0" w:color="auto"/>
                                    <w:bottom w:val="none" w:sz="0" w:space="0" w:color="auto"/>
                                    <w:right w:val="none" w:sz="0" w:space="0" w:color="auto"/>
                                  </w:divBdr>
                                  <w:divsChild>
                                    <w:div w:id="2019624590">
                                      <w:marLeft w:val="0"/>
                                      <w:marRight w:val="0"/>
                                      <w:marTop w:val="0"/>
                                      <w:marBottom w:val="0"/>
                                      <w:divBdr>
                                        <w:top w:val="none" w:sz="0" w:space="0" w:color="auto"/>
                                        <w:left w:val="none" w:sz="0" w:space="0" w:color="auto"/>
                                        <w:bottom w:val="none" w:sz="0" w:space="0" w:color="auto"/>
                                        <w:right w:val="none" w:sz="0" w:space="0" w:color="auto"/>
                                      </w:divBdr>
                                      <w:divsChild>
                                        <w:div w:id="223106074">
                                          <w:marLeft w:val="0"/>
                                          <w:marRight w:val="0"/>
                                          <w:marTop w:val="0"/>
                                          <w:marBottom w:val="0"/>
                                          <w:divBdr>
                                            <w:top w:val="none" w:sz="0" w:space="0" w:color="auto"/>
                                            <w:left w:val="none" w:sz="0" w:space="0" w:color="auto"/>
                                            <w:bottom w:val="none" w:sz="0" w:space="0" w:color="auto"/>
                                            <w:right w:val="none" w:sz="0" w:space="0" w:color="auto"/>
                                          </w:divBdr>
                                          <w:divsChild>
                                            <w:div w:id="1426995364">
                                              <w:marLeft w:val="0"/>
                                              <w:marRight w:val="0"/>
                                              <w:marTop w:val="0"/>
                                              <w:marBottom w:val="0"/>
                                              <w:divBdr>
                                                <w:top w:val="none" w:sz="0" w:space="0" w:color="auto"/>
                                                <w:left w:val="none" w:sz="0" w:space="0" w:color="auto"/>
                                                <w:bottom w:val="none" w:sz="0" w:space="0" w:color="auto"/>
                                                <w:right w:val="none" w:sz="0" w:space="0" w:color="auto"/>
                                              </w:divBdr>
                                              <w:divsChild>
                                                <w:div w:id="56982005">
                                                  <w:marLeft w:val="0"/>
                                                  <w:marRight w:val="0"/>
                                                  <w:marTop w:val="0"/>
                                                  <w:marBottom w:val="0"/>
                                                  <w:divBdr>
                                                    <w:top w:val="none" w:sz="0" w:space="0" w:color="auto"/>
                                                    <w:left w:val="none" w:sz="0" w:space="0" w:color="auto"/>
                                                    <w:bottom w:val="none" w:sz="0" w:space="0" w:color="auto"/>
                                                    <w:right w:val="none" w:sz="0" w:space="0" w:color="auto"/>
                                                  </w:divBdr>
                                                  <w:divsChild>
                                                    <w:div w:id="873035761">
                                                      <w:marLeft w:val="0"/>
                                                      <w:marRight w:val="0"/>
                                                      <w:marTop w:val="0"/>
                                                      <w:marBottom w:val="0"/>
                                                      <w:divBdr>
                                                        <w:top w:val="none" w:sz="0" w:space="0" w:color="auto"/>
                                                        <w:left w:val="none" w:sz="0" w:space="0" w:color="auto"/>
                                                        <w:bottom w:val="none" w:sz="0" w:space="0" w:color="auto"/>
                                                        <w:right w:val="none" w:sz="0" w:space="0" w:color="auto"/>
                                                      </w:divBdr>
                                                      <w:divsChild>
                                                        <w:div w:id="510487200">
                                                          <w:marLeft w:val="0"/>
                                                          <w:marRight w:val="0"/>
                                                          <w:marTop w:val="0"/>
                                                          <w:marBottom w:val="0"/>
                                                          <w:divBdr>
                                                            <w:top w:val="none" w:sz="0" w:space="0" w:color="auto"/>
                                                            <w:left w:val="none" w:sz="0" w:space="0" w:color="auto"/>
                                                            <w:bottom w:val="none" w:sz="0" w:space="0" w:color="auto"/>
                                                            <w:right w:val="none" w:sz="0" w:space="0" w:color="auto"/>
                                                          </w:divBdr>
                                                          <w:divsChild>
                                                            <w:div w:id="226691237">
                                                              <w:marLeft w:val="0"/>
                                                              <w:marRight w:val="0"/>
                                                              <w:marTop w:val="0"/>
                                                              <w:marBottom w:val="0"/>
                                                              <w:divBdr>
                                                                <w:top w:val="none" w:sz="0" w:space="0" w:color="auto"/>
                                                                <w:left w:val="none" w:sz="0" w:space="0" w:color="auto"/>
                                                                <w:bottom w:val="none" w:sz="0" w:space="0" w:color="auto"/>
                                                                <w:right w:val="none" w:sz="0" w:space="0" w:color="auto"/>
                                                              </w:divBdr>
                                                              <w:divsChild>
                                                                <w:div w:id="232207290">
                                                                  <w:marLeft w:val="0"/>
                                                                  <w:marRight w:val="0"/>
                                                                  <w:marTop w:val="0"/>
                                                                  <w:marBottom w:val="0"/>
                                                                  <w:divBdr>
                                                                    <w:top w:val="none" w:sz="0" w:space="0" w:color="auto"/>
                                                                    <w:left w:val="none" w:sz="0" w:space="0" w:color="auto"/>
                                                                    <w:bottom w:val="none" w:sz="0" w:space="0" w:color="auto"/>
                                                                    <w:right w:val="none" w:sz="0" w:space="0" w:color="auto"/>
                                                                  </w:divBdr>
                                                                  <w:divsChild>
                                                                    <w:div w:id="1148593188">
                                                                      <w:marLeft w:val="0"/>
                                                                      <w:marRight w:val="0"/>
                                                                      <w:marTop w:val="0"/>
                                                                      <w:marBottom w:val="0"/>
                                                                      <w:divBdr>
                                                                        <w:top w:val="none" w:sz="0" w:space="0" w:color="auto"/>
                                                                        <w:left w:val="none" w:sz="0" w:space="0" w:color="auto"/>
                                                                        <w:bottom w:val="none" w:sz="0" w:space="0" w:color="auto"/>
                                                                        <w:right w:val="none" w:sz="0" w:space="0" w:color="auto"/>
                                                                      </w:divBdr>
                                                                      <w:divsChild>
                                                                        <w:div w:id="937253926">
                                                                          <w:marLeft w:val="0"/>
                                                                          <w:marRight w:val="0"/>
                                                                          <w:marTop w:val="0"/>
                                                                          <w:marBottom w:val="0"/>
                                                                          <w:divBdr>
                                                                            <w:top w:val="none" w:sz="0" w:space="0" w:color="auto"/>
                                                                            <w:left w:val="none" w:sz="0" w:space="0" w:color="auto"/>
                                                                            <w:bottom w:val="none" w:sz="0" w:space="0" w:color="auto"/>
                                                                            <w:right w:val="none" w:sz="0" w:space="0" w:color="auto"/>
                                                                          </w:divBdr>
                                                                          <w:divsChild>
                                                                            <w:div w:id="118499913">
                                                                              <w:marLeft w:val="0"/>
                                                                              <w:marRight w:val="0"/>
                                                                              <w:marTop w:val="0"/>
                                                                              <w:marBottom w:val="0"/>
                                                                              <w:divBdr>
                                                                                <w:top w:val="none" w:sz="0" w:space="0" w:color="auto"/>
                                                                                <w:left w:val="none" w:sz="0" w:space="0" w:color="auto"/>
                                                                                <w:bottom w:val="none" w:sz="0" w:space="0" w:color="auto"/>
                                                                                <w:right w:val="none" w:sz="0" w:space="0" w:color="auto"/>
                                                                              </w:divBdr>
                                                                              <w:divsChild>
                                                                                <w:div w:id="1242374340">
                                                                                  <w:marLeft w:val="0"/>
                                                                                  <w:marRight w:val="0"/>
                                                                                  <w:marTop w:val="0"/>
                                                                                  <w:marBottom w:val="0"/>
                                                                                  <w:divBdr>
                                                                                    <w:top w:val="none" w:sz="0" w:space="0" w:color="auto"/>
                                                                                    <w:left w:val="none" w:sz="0" w:space="0" w:color="auto"/>
                                                                                    <w:bottom w:val="none" w:sz="0" w:space="0" w:color="auto"/>
                                                                                    <w:right w:val="none" w:sz="0" w:space="0" w:color="auto"/>
                                                                                  </w:divBdr>
                                                                                  <w:divsChild>
                                                                                    <w:div w:id="1360161434">
                                                                                      <w:marLeft w:val="0"/>
                                                                                      <w:marRight w:val="0"/>
                                                                                      <w:marTop w:val="0"/>
                                                                                      <w:marBottom w:val="0"/>
                                                                                      <w:divBdr>
                                                                                        <w:top w:val="none" w:sz="0" w:space="0" w:color="auto"/>
                                                                                        <w:left w:val="none" w:sz="0" w:space="0" w:color="auto"/>
                                                                                        <w:bottom w:val="none" w:sz="0" w:space="0" w:color="auto"/>
                                                                                        <w:right w:val="none" w:sz="0" w:space="0" w:color="auto"/>
                                                                                      </w:divBdr>
                                                                                      <w:divsChild>
                                                                                        <w:div w:id="447510942">
                                                                                          <w:marLeft w:val="0"/>
                                                                                          <w:marRight w:val="0"/>
                                                                                          <w:marTop w:val="0"/>
                                                                                          <w:marBottom w:val="0"/>
                                                                                          <w:divBdr>
                                                                                            <w:top w:val="none" w:sz="0" w:space="0" w:color="auto"/>
                                                                                            <w:left w:val="none" w:sz="0" w:space="0" w:color="auto"/>
                                                                                            <w:bottom w:val="none" w:sz="0" w:space="0" w:color="auto"/>
                                                                                            <w:right w:val="none" w:sz="0" w:space="0" w:color="auto"/>
                                                                                          </w:divBdr>
                                                                                          <w:divsChild>
                                                                                            <w:div w:id="1492793803">
                                                                                              <w:marLeft w:val="0"/>
                                                                                              <w:marRight w:val="0"/>
                                                                                              <w:marTop w:val="0"/>
                                                                                              <w:marBottom w:val="0"/>
                                                                                              <w:divBdr>
                                                                                                <w:top w:val="none" w:sz="0" w:space="0" w:color="auto"/>
                                                                                                <w:left w:val="none" w:sz="0" w:space="0" w:color="auto"/>
                                                                                                <w:bottom w:val="none" w:sz="0" w:space="0" w:color="auto"/>
                                                                                                <w:right w:val="none" w:sz="0" w:space="0" w:color="auto"/>
                                                                                              </w:divBdr>
                                                                                              <w:divsChild>
                                                                                                <w:div w:id="492330400">
                                                                                                  <w:marLeft w:val="0"/>
                                                                                                  <w:marRight w:val="0"/>
                                                                                                  <w:marTop w:val="0"/>
                                                                                                  <w:marBottom w:val="0"/>
                                                                                                  <w:divBdr>
                                                                                                    <w:top w:val="none" w:sz="0" w:space="0" w:color="auto"/>
                                                                                                    <w:left w:val="none" w:sz="0" w:space="0" w:color="auto"/>
                                                                                                    <w:bottom w:val="none" w:sz="0" w:space="0" w:color="auto"/>
                                                                                                    <w:right w:val="none" w:sz="0" w:space="0" w:color="auto"/>
                                                                                                  </w:divBdr>
                                                                                                  <w:divsChild>
                                                                                                    <w:div w:id="2035229432">
                                                                                                      <w:marLeft w:val="0"/>
                                                                                                      <w:marRight w:val="0"/>
                                                                                                      <w:marTop w:val="0"/>
                                                                                                      <w:marBottom w:val="0"/>
                                                                                                      <w:divBdr>
                                                                                                        <w:top w:val="none" w:sz="0" w:space="0" w:color="auto"/>
                                                                                                        <w:left w:val="none" w:sz="0" w:space="0" w:color="auto"/>
                                                                                                        <w:bottom w:val="none" w:sz="0" w:space="0" w:color="auto"/>
                                                                                                        <w:right w:val="none" w:sz="0" w:space="0" w:color="auto"/>
                                                                                                      </w:divBdr>
                                                                                                      <w:divsChild>
                                                                                                        <w:div w:id="998079063">
                                                                                                          <w:marLeft w:val="0"/>
                                                                                                          <w:marRight w:val="0"/>
                                                                                                          <w:marTop w:val="0"/>
                                                                                                          <w:marBottom w:val="0"/>
                                                                                                          <w:divBdr>
                                                                                                            <w:top w:val="none" w:sz="0" w:space="0" w:color="auto"/>
                                                                                                            <w:left w:val="none" w:sz="0" w:space="0" w:color="auto"/>
                                                                                                            <w:bottom w:val="none" w:sz="0" w:space="0" w:color="auto"/>
                                                                                                            <w:right w:val="none" w:sz="0" w:space="0" w:color="auto"/>
                                                                                                          </w:divBdr>
                                                                                                          <w:divsChild>
                                                                                                            <w:div w:id="1454786133">
                                                                                                              <w:marLeft w:val="0"/>
                                                                                                              <w:marRight w:val="0"/>
                                                                                                              <w:marTop w:val="0"/>
                                                                                                              <w:marBottom w:val="0"/>
                                                                                                              <w:divBdr>
                                                                                                                <w:top w:val="none" w:sz="0" w:space="0" w:color="auto"/>
                                                                                                                <w:left w:val="none" w:sz="0" w:space="0" w:color="auto"/>
                                                                                                                <w:bottom w:val="none" w:sz="0" w:space="0" w:color="auto"/>
                                                                                                                <w:right w:val="none" w:sz="0" w:space="0" w:color="auto"/>
                                                                                                              </w:divBdr>
                                                                                                              <w:divsChild>
                                                                                                                <w:div w:id="976031670">
                                                                                                                  <w:marLeft w:val="0"/>
                                                                                                                  <w:marRight w:val="0"/>
                                                                                                                  <w:marTop w:val="0"/>
                                                                                                                  <w:marBottom w:val="0"/>
                                                                                                                  <w:divBdr>
                                                                                                                    <w:top w:val="none" w:sz="0" w:space="0" w:color="auto"/>
                                                                                                                    <w:left w:val="none" w:sz="0" w:space="0" w:color="auto"/>
                                                                                                                    <w:bottom w:val="none" w:sz="0" w:space="0" w:color="auto"/>
                                                                                                                    <w:right w:val="none" w:sz="0" w:space="0" w:color="auto"/>
                                                                                                                  </w:divBdr>
                                                                                                                  <w:divsChild>
                                                                                                                    <w:div w:id="1361013028">
                                                                                                                      <w:marLeft w:val="0"/>
                                                                                                                      <w:marRight w:val="0"/>
                                                                                                                      <w:marTop w:val="0"/>
                                                                                                                      <w:marBottom w:val="0"/>
                                                                                                                      <w:divBdr>
                                                                                                                        <w:top w:val="none" w:sz="0" w:space="0" w:color="auto"/>
                                                                                                                        <w:left w:val="none" w:sz="0" w:space="0" w:color="auto"/>
                                                                                                                        <w:bottom w:val="none" w:sz="0" w:space="0" w:color="auto"/>
                                                                                                                        <w:right w:val="none" w:sz="0" w:space="0" w:color="auto"/>
                                                                                                                      </w:divBdr>
                                                                                                                      <w:divsChild>
                                                                                                                        <w:div w:id="1421755115">
                                                                                                                          <w:marLeft w:val="0"/>
                                                                                                                          <w:marRight w:val="0"/>
                                                                                                                          <w:marTop w:val="0"/>
                                                                                                                          <w:marBottom w:val="0"/>
                                                                                                                          <w:divBdr>
                                                                                                                            <w:top w:val="none" w:sz="0" w:space="0" w:color="auto"/>
                                                                                                                            <w:left w:val="none" w:sz="0" w:space="0" w:color="auto"/>
                                                                                                                            <w:bottom w:val="none" w:sz="0" w:space="0" w:color="auto"/>
                                                                                                                            <w:right w:val="none" w:sz="0" w:space="0" w:color="auto"/>
                                                                                                                          </w:divBdr>
                                                                                                                          <w:divsChild>
                                                                                                                            <w:div w:id="563758410">
                                                                                                                              <w:marLeft w:val="0"/>
                                                                                                                              <w:marRight w:val="0"/>
                                                                                                                              <w:marTop w:val="0"/>
                                                                                                                              <w:marBottom w:val="0"/>
                                                                                                                              <w:divBdr>
                                                                                                                                <w:top w:val="none" w:sz="0" w:space="0" w:color="auto"/>
                                                                                                                                <w:left w:val="none" w:sz="0" w:space="0" w:color="auto"/>
                                                                                                                                <w:bottom w:val="none" w:sz="0" w:space="0" w:color="auto"/>
                                                                                                                                <w:right w:val="none" w:sz="0" w:space="0" w:color="auto"/>
                                                                                                                              </w:divBdr>
                                                                                                                              <w:divsChild>
                                                                                                                                <w:div w:id="169031626">
                                                                                                                                  <w:marLeft w:val="0"/>
                                                                                                                                  <w:marRight w:val="0"/>
                                                                                                                                  <w:marTop w:val="0"/>
                                                                                                                                  <w:marBottom w:val="0"/>
                                                                                                                                  <w:divBdr>
                                                                                                                                    <w:top w:val="none" w:sz="0" w:space="0" w:color="auto"/>
                                                                                                                                    <w:left w:val="none" w:sz="0" w:space="0" w:color="auto"/>
                                                                                                                                    <w:bottom w:val="none" w:sz="0" w:space="0" w:color="auto"/>
                                                                                                                                    <w:right w:val="none" w:sz="0" w:space="0" w:color="auto"/>
                                                                                                                                  </w:divBdr>
                                                                                                                                  <w:divsChild>
                                                                                                                                    <w:div w:id="10136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8194066">
      <w:bodyDiv w:val="1"/>
      <w:marLeft w:val="0"/>
      <w:marRight w:val="0"/>
      <w:marTop w:val="0"/>
      <w:marBottom w:val="0"/>
      <w:divBdr>
        <w:top w:val="none" w:sz="0" w:space="0" w:color="auto"/>
        <w:left w:val="none" w:sz="0" w:space="0" w:color="auto"/>
        <w:bottom w:val="none" w:sz="0" w:space="0" w:color="auto"/>
        <w:right w:val="none" w:sz="0" w:space="0" w:color="auto"/>
      </w:divBdr>
    </w:div>
    <w:div w:id="1119105600">
      <w:bodyDiv w:val="1"/>
      <w:marLeft w:val="0"/>
      <w:marRight w:val="0"/>
      <w:marTop w:val="0"/>
      <w:marBottom w:val="0"/>
      <w:divBdr>
        <w:top w:val="none" w:sz="0" w:space="0" w:color="auto"/>
        <w:left w:val="none" w:sz="0" w:space="0" w:color="auto"/>
        <w:bottom w:val="none" w:sz="0" w:space="0" w:color="auto"/>
        <w:right w:val="none" w:sz="0" w:space="0" w:color="auto"/>
      </w:divBdr>
    </w:div>
    <w:div w:id="1165515899">
      <w:bodyDiv w:val="1"/>
      <w:marLeft w:val="0"/>
      <w:marRight w:val="0"/>
      <w:marTop w:val="0"/>
      <w:marBottom w:val="0"/>
      <w:divBdr>
        <w:top w:val="none" w:sz="0" w:space="0" w:color="auto"/>
        <w:left w:val="none" w:sz="0" w:space="0" w:color="auto"/>
        <w:bottom w:val="none" w:sz="0" w:space="0" w:color="auto"/>
        <w:right w:val="none" w:sz="0" w:space="0" w:color="auto"/>
      </w:divBdr>
    </w:div>
    <w:div w:id="1310675600">
      <w:bodyDiv w:val="1"/>
      <w:marLeft w:val="0"/>
      <w:marRight w:val="0"/>
      <w:marTop w:val="0"/>
      <w:marBottom w:val="0"/>
      <w:divBdr>
        <w:top w:val="none" w:sz="0" w:space="0" w:color="auto"/>
        <w:left w:val="none" w:sz="0" w:space="0" w:color="auto"/>
        <w:bottom w:val="none" w:sz="0" w:space="0" w:color="auto"/>
        <w:right w:val="none" w:sz="0" w:space="0" w:color="auto"/>
      </w:divBdr>
    </w:div>
    <w:div w:id="1335376793">
      <w:bodyDiv w:val="1"/>
      <w:marLeft w:val="0"/>
      <w:marRight w:val="0"/>
      <w:marTop w:val="0"/>
      <w:marBottom w:val="0"/>
      <w:divBdr>
        <w:top w:val="none" w:sz="0" w:space="0" w:color="auto"/>
        <w:left w:val="none" w:sz="0" w:space="0" w:color="auto"/>
        <w:bottom w:val="none" w:sz="0" w:space="0" w:color="auto"/>
        <w:right w:val="none" w:sz="0" w:space="0" w:color="auto"/>
      </w:divBdr>
    </w:div>
    <w:div w:id="1365249396">
      <w:bodyDiv w:val="1"/>
      <w:marLeft w:val="0"/>
      <w:marRight w:val="0"/>
      <w:marTop w:val="0"/>
      <w:marBottom w:val="0"/>
      <w:divBdr>
        <w:top w:val="none" w:sz="0" w:space="0" w:color="auto"/>
        <w:left w:val="none" w:sz="0" w:space="0" w:color="auto"/>
        <w:bottom w:val="none" w:sz="0" w:space="0" w:color="auto"/>
        <w:right w:val="none" w:sz="0" w:space="0" w:color="auto"/>
      </w:divBdr>
    </w:div>
    <w:div w:id="1701315220">
      <w:bodyDiv w:val="1"/>
      <w:marLeft w:val="0"/>
      <w:marRight w:val="0"/>
      <w:marTop w:val="0"/>
      <w:marBottom w:val="0"/>
      <w:divBdr>
        <w:top w:val="none" w:sz="0" w:space="0" w:color="auto"/>
        <w:left w:val="none" w:sz="0" w:space="0" w:color="auto"/>
        <w:bottom w:val="none" w:sz="0" w:space="0" w:color="auto"/>
        <w:right w:val="none" w:sz="0" w:space="0" w:color="auto"/>
      </w:divBdr>
    </w:div>
    <w:div w:id="1718317673">
      <w:bodyDiv w:val="1"/>
      <w:marLeft w:val="0"/>
      <w:marRight w:val="0"/>
      <w:marTop w:val="0"/>
      <w:marBottom w:val="0"/>
      <w:divBdr>
        <w:top w:val="none" w:sz="0" w:space="0" w:color="auto"/>
        <w:left w:val="none" w:sz="0" w:space="0" w:color="auto"/>
        <w:bottom w:val="none" w:sz="0" w:space="0" w:color="auto"/>
        <w:right w:val="none" w:sz="0" w:space="0" w:color="auto"/>
      </w:divBdr>
    </w:div>
    <w:div w:id="1779137284">
      <w:bodyDiv w:val="1"/>
      <w:marLeft w:val="0"/>
      <w:marRight w:val="0"/>
      <w:marTop w:val="0"/>
      <w:marBottom w:val="0"/>
      <w:divBdr>
        <w:top w:val="none" w:sz="0" w:space="0" w:color="auto"/>
        <w:left w:val="none" w:sz="0" w:space="0" w:color="auto"/>
        <w:bottom w:val="none" w:sz="0" w:space="0" w:color="auto"/>
        <w:right w:val="none" w:sz="0" w:space="0" w:color="auto"/>
      </w:divBdr>
    </w:div>
    <w:div w:id="1880051118">
      <w:bodyDiv w:val="1"/>
      <w:marLeft w:val="0"/>
      <w:marRight w:val="0"/>
      <w:marTop w:val="0"/>
      <w:marBottom w:val="0"/>
      <w:divBdr>
        <w:top w:val="none" w:sz="0" w:space="0" w:color="auto"/>
        <w:left w:val="none" w:sz="0" w:space="0" w:color="auto"/>
        <w:bottom w:val="none" w:sz="0" w:space="0" w:color="auto"/>
        <w:right w:val="none" w:sz="0" w:space="0" w:color="auto"/>
      </w:divBdr>
    </w:div>
    <w:div w:id="1983845512">
      <w:bodyDiv w:val="1"/>
      <w:marLeft w:val="0"/>
      <w:marRight w:val="0"/>
      <w:marTop w:val="0"/>
      <w:marBottom w:val="0"/>
      <w:divBdr>
        <w:top w:val="none" w:sz="0" w:space="0" w:color="auto"/>
        <w:left w:val="none" w:sz="0" w:space="0" w:color="auto"/>
        <w:bottom w:val="none" w:sz="0" w:space="0" w:color="auto"/>
        <w:right w:val="none" w:sz="0" w:space="0" w:color="auto"/>
      </w:divBdr>
    </w:div>
    <w:div w:id="2040742897">
      <w:bodyDiv w:val="1"/>
      <w:marLeft w:val="0"/>
      <w:marRight w:val="0"/>
      <w:marTop w:val="0"/>
      <w:marBottom w:val="0"/>
      <w:divBdr>
        <w:top w:val="none" w:sz="0" w:space="0" w:color="auto"/>
        <w:left w:val="none" w:sz="0" w:space="0" w:color="auto"/>
        <w:bottom w:val="none" w:sz="0" w:space="0" w:color="auto"/>
        <w:right w:val="none" w:sz="0" w:space="0" w:color="auto"/>
      </w:divBdr>
    </w:div>
    <w:div w:id="212526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parent=DOCUMENT&amp;sourceId=1389592.1&amp;id=413484.1" TargetMode="External"/><Relationship Id="rId13" Type="http://schemas.openxmlformats.org/officeDocument/2006/relationships/hyperlink" Target="https://support.oracle.com/epmos/faces/DocumentDisplay?parent=DOCUMENT&amp;sourceId=1389592.1&amp;id=2311677.1" TargetMode="External"/><Relationship Id="rId3" Type="http://schemas.openxmlformats.org/officeDocument/2006/relationships/settings" Target="settings.xml"/><Relationship Id="rId7" Type="http://schemas.openxmlformats.org/officeDocument/2006/relationships/hyperlink" Target="https://docs.oracle.com/cd/E11882_01/backup.112/e10642/rcmttbsb.htm" TargetMode="External"/><Relationship Id="rId12" Type="http://schemas.openxmlformats.org/officeDocument/2006/relationships/hyperlink" Target="https://support.oracle.com/epmos/faces/DocumentDisplay?parent=DOCUMENT&amp;sourceId=1389592.1&amp;id=35951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oracle.com/epmos/faces/DocumentDisplay?parent=DOCUMENT&amp;sourceId=1389592.1&amp;id=359515.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oracle.com/epmos/faces/DocumentDisplay?id=1389592.1&amp;_adf.ctrl-state=lwxk1uik5_241&amp;_afrLoop=349937799466560" TargetMode="External"/><Relationship Id="rId4" Type="http://schemas.openxmlformats.org/officeDocument/2006/relationships/webSettings" Target="webSettings.xml"/><Relationship Id="rId9" Type="http://schemas.openxmlformats.org/officeDocument/2006/relationships/hyperlink" Target="https://support.oracle.com/epmos/faces/DocumentDisplay?parent=DOCUMENT&amp;sourceId=1389592.1&amp;id=2005729.1"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27</Pages>
  <Words>4373</Words>
  <Characters>24927</Characters>
  <Application>Microsoft Office Word</Application>
  <DocSecurity>0</DocSecurity>
  <Lines>207</Lines>
  <Paragraphs>58</Paragraphs>
  <ScaleCrop>false</ScaleCrop>
  <Company/>
  <LinksUpToDate>false</LinksUpToDate>
  <CharactersWithSpaces>29242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xian</dc:creator>
  <cp:keywords/>
  <dc:description/>
  <cp:lastModifiedBy>jason xian</cp:lastModifiedBy>
  <cp:revision>99</cp:revision>
  <dcterms:created xsi:type="dcterms:W3CDTF">2017-12-12T07:00:00Z</dcterms:created>
  <dcterms:modified xsi:type="dcterms:W3CDTF">2017-12-13T10:14:00Z</dcterms:modified>
</cp:coreProperties>
</file>