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59"/>
        <w:gridCol w:w="1049"/>
        <w:gridCol w:w="598"/>
      </w:tblGrid>
      <w:tr w:rsidR="001E28D2" w:rsidRPr="001E28D2" w14:paraId="70E8CBBE" w14:textId="77777777" w:rsidTr="001E28D2">
        <w:tc>
          <w:tcPr>
            <w:tcW w:w="729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933223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ORA-00445: Background Process "</w:t>
            </w:r>
            <w:proofErr w:type="spellStart"/>
            <w:r w:rsidRPr="001E28D2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xxxx</w:t>
            </w:r>
            <w:proofErr w:type="spellEnd"/>
            <w:r w:rsidRPr="001E28D2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" Did Not Start After 120 Seconds (Doc ID 1345364.1)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F72C27" w14:textId="466621AC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D2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DE100E5" wp14:editId="0B0E808C">
                  <wp:extent cx="144780" cy="144780"/>
                  <wp:effectExtent l="0" t="0" r="7620" b="7620"/>
                  <wp:docPr id="5" name="图片 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599ED" w14:textId="77777777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1E28D2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CEF70E" w14:textId="0CF8FCE2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D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BEC4A6C" wp14:editId="4797287C">
                  <wp:extent cx="7620" cy="76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D3B60" w14:textId="39B1F289" w:rsidR="001E28D2" w:rsidRPr="001E28D2" w:rsidRDefault="001E28D2" w:rsidP="001E28D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E28D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2F00D8A" wp14:editId="654F991E">
            <wp:extent cx="800100" cy="388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9563" w14:textId="1D63B4CF" w:rsidR="001E28D2" w:rsidRPr="001E28D2" w:rsidRDefault="001E28D2" w:rsidP="001E28D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E28D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E444E29" wp14:editId="65D7A862">
            <wp:extent cx="7620" cy="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1E28D2" w:rsidRPr="001E28D2" w14:paraId="17E35B4C" w14:textId="77777777" w:rsidTr="001E28D2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DEC3B1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1E28D2" w:rsidRPr="001E28D2" w14:paraId="21476C24" w14:textId="77777777" w:rsidTr="001E28D2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8063724" w14:textId="77777777" w:rsidR="001E28D2" w:rsidRPr="001E28D2" w:rsidRDefault="001E28D2" w:rsidP="001E28D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1E28D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17E31C0" w14:textId="77777777" w:rsidR="001E28D2" w:rsidRPr="001E28D2" w:rsidRDefault="001E28D2" w:rsidP="001E28D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1E28D2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1E28D2" w:rsidRPr="001E28D2" w14:paraId="4A137155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C0C6F4E" w14:textId="77777777" w:rsidR="001E28D2" w:rsidRPr="001E28D2" w:rsidRDefault="001E28D2" w:rsidP="001E28D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1E28D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416CF17" w14:textId="77777777" w:rsidR="001E28D2" w:rsidRPr="001E28D2" w:rsidRDefault="001E28D2" w:rsidP="001E28D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1E28D2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Changes</w:t>
                    </w:r>
                  </w:hyperlink>
                </w:p>
              </w:tc>
            </w:tr>
          </w:tbl>
          <w:p w14:paraId="66EFAAC2" w14:textId="77777777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1E28D2" w:rsidRPr="001E28D2" w14:paraId="5770A141" w14:textId="77777777" w:rsidTr="001E28D2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76CF5D" w14:textId="77777777" w:rsidR="001E28D2" w:rsidRPr="001E28D2" w:rsidRDefault="001E28D2" w:rsidP="001E28D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1E28D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FFDD210" w14:textId="77777777" w:rsidR="001E28D2" w:rsidRPr="001E28D2" w:rsidRDefault="001E28D2" w:rsidP="001E28D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1E28D2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  <w:tr w:rsidR="001E28D2" w:rsidRPr="001E28D2" w14:paraId="4E7613BC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6E7149B" w14:textId="77777777" w:rsidR="001E28D2" w:rsidRPr="001E28D2" w:rsidRDefault="001E28D2" w:rsidP="001E28D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1E28D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A0E378E" w14:textId="77777777" w:rsidR="001E28D2" w:rsidRPr="001E28D2" w:rsidRDefault="001E28D2" w:rsidP="001E28D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1E28D2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22DFE246" w14:textId="7FB3D896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D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D774B5F" wp14:editId="44F17F77">
                  <wp:extent cx="800100" cy="388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85C25" w14:textId="77777777" w:rsidR="001E28D2" w:rsidRPr="001E28D2" w:rsidRDefault="001E28D2" w:rsidP="001E28D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1E28D2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APPLIES TO:</w:t>
            </w:r>
          </w:p>
          <w:p w14:paraId="2FF39A36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SaaS Operations - Version N/A to N/A</w:t>
            </w:r>
          </w:p>
          <w:p w14:paraId="2F6FC7E3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Oracle Database - Enterprise Edition - Version 11.2.0.1 to 12.1.0.2 [Release 11.2 to 12.1]</w:t>
            </w:r>
          </w:p>
          <w:p w14:paraId="6E5417C5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Oracle Database - Standard Edition - Version 11.2.0.4 to 11.2.0.4 [Release 11.2]</w:t>
            </w:r>
          </w:p>
          <w:p w14:paraId="2B20C546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IBM: Linux on System z</w:t>
            </w:r>
          </w:p>
          <w:p w14:paraId="233CC6B4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Linux x86-64</w:t>
            </w:r>
          </w:p>
          <w:p w14:paraId="6D9FAAAC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Linux x86</w:t>
            </w:r>
          </w:p>
          <w:p w14:paraId="21638D09" w14:textId="77777777" w:rsidR="001E28D2" w:rsidRPr="001E28D2" w:rsidRDefault="001E28D2" w:rsidP="001E28D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1E28D2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SYMPTOMS</w:t>
            </w:r>
          </w:p>
          <w:p w14:paraId="03265230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Errors are seen in the alert log relating to spawning of processes such as:</w:t>
            </w:r>
          </w:p>
          <w:p w14:paraId="702BAC96" w14:textId="77777777" w:rsidR="001E28D2" w:rsidRPr="001E28D2" w:rsidRDefault="001E28D2" w:rsidP="001E28D2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1E28D2">
              <w:rPr>
                <w:rFonts w:ascii="Cambria" w:eastAsia="宋体" w:hAnsi="Cambria" w:cs="宋体"/>
                <w:kern w:val="0"/>
                <w:sz w:val="18"/>
                <w:szCs w:val="18"/>
              </w:rPr>
              <w:t>@ Checked for relevance on 17th Jan 2012</w:t>
            </w:r>
          </w:p>
          <w:p w14:paraId="5688FCB1" w14:textId="77777777" w:rsidR="001E28D2" w:rsidRPr="001E28D2" w:rsidRDefault="001E28D2" w:rsidP="001E28D2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1E28D2">
              <w:rPr>
                <w:rFonts w:ascii="Cambria" w:eastAsia="宋体" w:hAnsi="Cambria" w:cs="宋体"/>
                <w:kern w:val="0"/>
                <w:sz w:val="18"/>
                <w:szCs w:val="18"/>
              </w:rPr>
              <w:t>ORA-00445: background process "m001" did not start after 120 seconds</w:t>
            </w:r>
          </w:p>
          <w:p w14:paraId="6052E8FE" w14:textId="77777777" w:rsidR="001E28D2" w:rsidRPr="001E28D2" w:rsidRDefault="001E28D2" w:rsidP="001E28D2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1E28D2">
              <w:rPr>
                <w:rFonts w:ascii="Cambria" w:eastAsia="宋体" w:hAnsi="Cambria" w:cs="宋体"/>
                <w:kern w:val="0"/>
                <w:sz w:val="18"/>
                <w:szCs w:val="18"/>
              </w:rPr>
              <w:t>Incident details in: /opt/u01/app/oracle/diag/rdbms/incident/incdir_3721/db1_mmon_7417_i3721.trc</w:t>
            </w:r>
          </w:p>
          <w:p w14:paraId="67C1382E" w14:textId="77777777" w:rsidR="001E28D2" w:rsidRPr="001E28D2" w:rsidRDefault="001E28D2" w:rsidP="001E28D2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1E28D2">
              <w:rPr>
                <w:rFonts w:ascii="Cambria" w:eastAsia="宋体" w:hAnsi="Cambria" w:cs="宋体"/>
                <w:kern w:val="0"/>
                <w:sz w:val="18"/>
                <w:szCs w:val="18"/>
              </w:rPr>
              <w:t>ERROR: Unable to normalize symbol name for the following short stack (at offset 2):</w:t>
            </w:r>
          </w:p>
          <w:p w14:paraId="7A9529BA" w14:textId="77777777" w:rsidR="001E28D2" w:rsidRPr="001E28D2" w:rsidRDefault="001E28D2" w:rsidP="001E28D2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1E28D2">
              <w:rPr>
                <w:rFonts w:ascii="Cambria" w:eastAsia="宋体" w:hAnsi="Cambria" w:cs="宋体"/>
                <w:kern w:val="0"/>
                <w:sz w:val="18"/>
                <w:szCs w:val="18"/>
              </w:rPr>
              <w:t>Tue Jun 21 03:03:06 2011</w:t>
            </w:r>
          </w:p>
          <w:p w14:paraId="476ECFC9" w14:textId="77777777" w:rsidR="001E28D2" w:rsidRPr="001E28D2" w:rsidRDefault="001E28D2" w:rsidP="001E28D2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1E28D2">
              <w:rPr>
                <w:rFonts w:ascii="Cambria" w:eastAsia="宋体" w:hAnsi="Cambria" w:cs="宋体"/>
                <w:kern w:val="0"/>
                <w:sz w:val="18"/>
                <w:szCs w:val="18"/>
              </w:rPr>
              <w:t>ORA-00445: background process "J003" did not start after 120 seconds</w:t>
            </w:r>
          </w:p>
          <w:p w14:paraId="01263EBF" w14:textId="77777777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D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or</w:t>
            </w:r>
          </w:p>
          <w:p w14:paraId="3341C801" w14:textId="77777777" w:rsidR="001E28D2" w:rsidRPr="001E28D2" w:rsidRDefault="001E28D2" w:rsidP="001E28D2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1E28D2">
              <w:rPr>
                <w:rFonts w:ascii="Cambria" w:eastAsia="宋体" w:hAnsi="Cambria" w:cs="宋体"/>
                <w:kern w:val="0"/>
                <w:sz w:val="18"/>
                <w:szCs w:val="18"/>
              </w:rPr>
              <w:t>Waited for process W002 to initialize for 60 seconds</w:t>
            </w:r>
          </w:p>
          <w:p w14:paraId="7DA2A50E" w14:textId="77777777" w:rsidR="001E28D2" w:rsidRPr="001E28D2" w:rsidRDefault="001E28D2" w:rsidP="001E28D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E28D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1E28D2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63A2F57E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The system appears to be running very slowly and defunct processes can appear.</w:t>
            </w:r>
          </w:p>
          <w:p w14:paraId="7DB0DE7A" w14:textId="77777777" w:rsidR="001E28D2" w:rsidRPr="001E28D2" w:rsidRDefault="001E28D2" w:rsidP="001E28D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1E28D2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CHANGES</w:t>
            </w:r>
          </w:p>
          <w:p w14:paraId="0553EA41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REDHAT 5 kernel 2.6.18-194.el5 #1 SMP Tue Mar 16</w:t>
            </w:r>
          </w:p>
          <w:p w14:paraId="7F4E83DF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Oracle 11.2.0.2 Single Instance</w:t>
            </w:r>
          </w:p>
          <w:p w14:paraId="0225EE10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IBM: Linux on System z</w:t>
            </w:r>
          </w:p>
          <w:p w14:paraId="042A8C98" w14:textId="77777777" w:rsidR="001E28D2" w:rsidRPr="001E28D2" w:rsidRDefault="001E28D2" w:rsidP="001E28D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1E28D2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CAUSE</w:t>
            </w:r>
          </w:p>
          <w:p w14:paraId="6F606036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Recent 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linux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kernels have a feature called Address Space Layout Randomization (ASLR).</w:t>
            </w:r>
          </w:p>
          <w:p w14:paraId="5F57E2E7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ASLR  is a feature that is activated by default on some of the newer 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linux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distributions.</w:t>
            </w:r>
          </w:p>
          <w:p w14:paraId="49A8AD2E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It is designed to load shared memory objects in random addresses.</w:t>
            </w:r>
          </w:p>
          <w:p w14:paraId="6708A1D0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lastRenderedPageBreak/>
              <w:t>In Oracle, multiple processes map a shared memory object at the same address across the processes.</w:t>
            </w:r>
          </w:p>
          <w:p w14:paraId="51349C2D" w14:textId="77777777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D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With ASLR turned on Oracle cannot guarantee the availability of this shared memory address.</w:t>
            </w:r>
          </w:p>
          <w:p w14:paraId="6A584E99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This conflict in the address space means that a process trying to attach a shared memory object to a specific address may not be able to do so, resulting in a failure in 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shmat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subroutine.</w:t>
            </w:r>
          </w:p>
          <w:p w14:paraId="58CC4522" w14:textId="77777777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D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However, on subsequent retry (using a new process) the shared memory attachment may work.</w:t>
            </w:r>
          </w:p>
          <w:p w14:paraId="2F85055D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The result is a "random" set of failures in the alert log.</w:t>
            </w:r>
          </w:p>
          <w:p w14:paraId="1D2B9CBA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2D283A2D" w14:textId="77777777" w:rsidR="001E28D2" w:rsidRPr="001E28D2" w:rsidRDefault="001E28D2" w:rsidP="001E28D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1E28D2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SOLUTION</w:t>
            </w:r>
          </w:p>
          <w:p w14:paraId="7B4CA96F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It should be noted that this problem has only been positively diagnosed in 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Redhat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5 and Oracle 11.2.0.2.</w:t>
            </w:r>
          </w:p>
          <w:p w14:paraId="470D0667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It is also likely, as per unpublished BUG:8527473,  that this issue will reproduce running on Generic Linux platforms running  any Oracle 11.2.0.x. or 12.1.0.x  on 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Redhat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/OEL kernels which have ASLR. </w:t>
            </w:r>
          </w:p>
          <w:p w14:paraId="59BB79A7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This issue has been seen in both Single Instance and RAC environments.</w:t>
            </w:r>
          </w:p>
          <w:p w14:paraId="0836EC84" w14:textId="77777777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D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ASLR also exists in SLES10 and SLES 11 kernels and by default ASLR is turned on.  To date no problem has been seen on 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SuSE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servers running Oracle  but Novell confirm ASLR may cause problems.  Please refer to</w:t>
            </w:r>
          </w:p>
          <w:p w14:paraId="3E1C2632" w14:textId="77777777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1E28D2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http://www.novell.com/support/kb/doc.php?id=7004855</w:t>
              </w:r>
            </w:hyperlink>
            <w:r w:rsidRPr="001E28D2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mmap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occasionally infringes on stack</w:t>
            </w:r>
          </w:p>
          <w:p w14:paraId="58F22660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You can verify whether ASLR is being used as follows:</w:t>
            </w:r>
          </w:p>
          <w:p w14:paraId="5CB72563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 # /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sbin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/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sysctl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-a | grep randomize</w:t>
            </w:r>
          </w:p>
          <w:p w14:paraId="7922321C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kernel.randomize_va_space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= 1</w:t>
            </w:r>
          </w:p>
          <w:p w14:paraId="2FE952A3" w14:textId="77777777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D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If the parameter is set to any value other than 0 then ASLR is in use.</w:t>
            </w:r>
          </w:p>
          <w:p w14:paraId="2513F170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On 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Redhat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5 to permanently disable ASLR.</w:t>
            </w:r>
          </w:p>
          <w:p w14:paraId="09220E56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add/modify this parameter in /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etc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/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sysctl.conf</w:t>
            </w:r>
            <w:proofErr w:type="spellEnd"/>
          </w:p>
          <w:p w14:paraId="7A8CB901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kernel.randomize_va_space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=0</w:t>
            </w:r>
          </w:p>
          <w:p w14:paraId="03A24B4F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kernel.exec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-shield=0</w:t>
            </w:r>
          </w:p>
          <w:p w14:paraId="042FD791" w14:textId="77777777" w:rsidR="001E28D2" w:rsidRPr="001E28D2" w:rsidRDefault="001E28D2" w:rsidP="001E28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D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You need to reboot for </w:t>
            </w:r>
            <w:proofErr w:type="spellStart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kernel.exec</w:t>
            </w:r>
            <w:proofErr w:type="spellEnd"/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-shield parameter to take effect. </w:t>
            </w:r>
          </w:p>
          <w:p w14:paraId="3A6D7C31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Note that both kernel parameters are required for ASLR to be switched off.</w:t>
            </w:r>
          </w:p>
          <w:p w14:paraId="15422537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259A786A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There may be other reasons for a process failing to start, however, by switching ASLR off, you can quickly discount ASLR being the problem. More and more issues are being identified when ASLR is in operation.</w:t>
            </w:r>
          </w:p>
          <w:p w14:paraId="320A2E49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4B9E6DB3" w14:textId="77777777" w:rsidR="001E28D2" w:rsidRPr="001E28D2" w:rsidRDefault="001E28D2" w:rsidP="001E28D2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1E28D2">
              <w:rPr>
                <w:rFonts w:ascii="Tahoma" w:eastAsia="宋体" w:hAnsi="Tahoma" w:cs="Tahoma"/>
                <w:kern w:val="0"/>
                <w:sz w:val="20"/>
                <w:szCs w:val="20"/>
              </w:rPr>
              <w:lastRenderedPageBreak/>
              <w:t>Note:  "In RHEL/OEL 7 exec-shield is not modifiable anymore, so changing the exec-shield parameter produces an error."</w:t>
            </w:r>
          </w:p>
        </w:tc>
      </w:tr>
    </w:tbl>
    <w:p w14:paraId="04093C70" w14:textId="77777777" w:rsidR="00A26530" w:rsidRPr="001E28D2" w:rsidRDefault="00A26530"/>
    <w:sectPr w:rsidR="00A26530" w:rsidRPr="001E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8E"/>
    <w:rsid w:val="001E28D2"/>
    <w:rsid w:val="005F168E"/>
    <w:rsid w:val="00A2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53ABA-C5FB-48A5-9622-27801749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2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2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ovell.com/support/kb/doc.php?id=700485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DocumentDisplay?_afrLoop=175677244600228&amp;id=1345364.1&amp;_adf.ctrl-state=c5mznriih_384%20\l%20FI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175677244600228&amp;id=1345364.1&amp;_adf.ctrl-state=c5mznriih_384%20\o%20To%20Bottom" TargetMode="External"/><Relationship Id="rId11" Type="http://schemas.openxmlformats.org/officeDocument/2006/relationships/hyperlink" Target="https://support.oracle.com/epmos/faces/DocumentDisplay?_afrLoop=175677244600228&amp;id=1345364.1&amp;_adf.ctrl-state=c5mznriih_384%20\l%20CAUS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upport.oracle.com/epmos/faces/DocumentDisplay?_afrLoop=175677244600228&amp;id=1345364.1&amp;_adf.ctrl-state=c5mznriih_384%20\l%20CHANGE" TargetMode="External"/><Relationship Id="rId4" Type="http://schemas.openxmlformats.org/officeDocument/2006/relationships/hyperlink" Target="https://support.oracle.com/epmos/faces/DocumentDisplay?_afrLoop=175677244600228&amp;id=1345364.1&amp;_adf.ctrl-state=c5mznriih_384%20\o%20To%20Bottom" TargetMode="External"/><Relationship Id="rId9" Type="http://schemas.openxmlformats.org/officeDocument/2006/relationships/hyperlink" Target="https://support.oracle.com/epmos/faces/DocumentDisplay?_afrLoop=175677244600228&amp;id=1345364.1&amp;_adf.ctrl-state=c5mznriih_384%20\l%20SYMPT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2021-03-04T06:22:00Z</dcterms:created>
  <dcterms:modified xsi:type="dcterms:W3CDTF">2021-03-04T06:22:00Z</dcterms:modified>
</cp:coreProperties>
</file>