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910F" w14:textId="77777777" w:rsidR="005A2BE1" w:rsidRPr="005A2BE1" w:rsidRDefault="005A2BE1" w:rsidP="005A2BE1">
      <w:pPr>
        <w:widowControl/>
        <w:spacing w:before="100" w:after="100"/>
        <w:jc w:val="left"/>
        <w:rPr>
          <w:rFonts w:ascii="Calibri" w:eastAsia="宋体" w:hAnsi="Calibri" w:cs="Calibri"/>
          <w:kern w:val="0"/>
          <w:sz w:val="22"/>
        </w:rPr>
      </w:pPr>
      <w:r w:rsidRPr="005A2BE1">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5A2BE1" w:rsidRPr="005A2BE1" w14:paraId="62939C6C" w14:textId="77777777" w:rsidTr="005A2BE1">
        <w:tc>
          <w:tcPr>
            <w:tcW w:w="10983" w:type="dxa"/>
            <w:tcBorders>
              <w:top w:val="nil"/>
              <w:left w:val="nil"/>
              <w:bottom w:val="nil"/>
              <w:right w:val="nil"/>
            </w:tcBorders>
            <w:tcMar>
              <w:top w:w="40" w:type="dxa"/>
              <w:left w:w="60" w:type="dxa"/>
              <w:bottom w:w="40" w:type="dxa"/>
              <w:right w:w="60" w:type="dxa"/>
            </w:tcMar>
            <w:hideMark/>
          </w:tcPr>
          <w:p w14:paraId="49A7EADA"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5A2BE1" w:rsidRPr="005A2BE1" w14:paraId="37AFE5CD" w14:textId="77777777" w:rsidTr="005A2BE1">
              <w:tc>
                <w:tcPr>
                  <w:tcW w:w="11030" w:type="dxa"/>
                  <w:tcBorders>
                    <w:top w:val="nil"/>
                    <w:left w:val="nil"/>
                    <w:bottom w:val="nil"/>
                    <w:right w:val="nil"/>
                  </w:tcBorders>
                  <w:tcMar>
                    <w:top w:w="40" w:type="dxa"/>
                    <w:left w:w="60" w:type="dxa"/>
                    <w:bottom w:w="40" w:type="dxa"/>
                    <w:right w:w="60" w:type="dxa"/>
                  </w:tcMar>
                  <w:hideMark/>
                </w:tcPr>
                <w:p w14:paraId="49E99785"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79"/>
                    <w:gridCol w:w="1137"/>
                    <w:gridCol w:w="450"/>
                  </w:tblGrid>
                  <w:tr w:rsidR="005A2BE1" w:rsidRPr="005A2BE1" w14:paraId="12B813C2" w14:textId="77777777" w:rsidTr="005A2BE1">
                    <w:tc>
                      <w:tcPr>
                        <w:tcW w:w="8643" w:type="dxa"/>
                        <w:tcBorders>
                          <w:top w:val="nil"/>
                          <w:left w:val="nil"/>
                          <w:bottom w:val="nil"/>
                          <w:right w:val="nil"/>
                        </w:tcBorders>
                        <w:tcMar>
                          <w:top w:w="40" w:type="dxa"/>
                          <w:left w:w="60" w:type="dxa"/>
                          <w:bottom w:w="40" w:type="dxa"/>
                          <w:right w:w="60" w:type="dxa"/>
                        </w:tcMar>
                        <w:hideMark/>
                      </w:tcPr>
                      <w:p w14:paraId="2166997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b/>
                            <w:bCs/>
                            <w:color w:val="000000"/>
                            <w:kern w:val="0"/>
                            <w:sz w:val="22"/>
                          </w:rPr>
                          <w:t>How to update the IP address of the SCAN VIP resources (ora.scan{n}.vip) (Doc ID 952903.1)</w:t>
                        </w:r>
                      </w:p>
                    </w:tc>
                    <w:tc>
                      <w:tcPr>
                        <w:tcW w:w="1290" w:type="dxa"/>
                        <w:tcBorders>
                          <w:top w:val="nil"/>
                          <w:left w:val="nil"/>
                          <w:bottom w:val="nil"/>
                          <w:right w:val="nil"/>
                        </w:tcBorders>
                        <w:tcMar>
                          <w:top w:w="40" w:type="dxa"/>
                          <w:left w:w="60" w:type="dxa"/>
                          <w:bottom w:w="40" w:type="dxa"/>
                          <w:right w:w="60" w:type="dxa"/>
                        </w:tcMar>
                        <w:hideMark/>
                      </w:tcPr>
                      <w:p w14:paraId="781B37E2" w14:textId="480953B0" w:rsidR="005A2BE1" w:rsidRPr="005A2BE1" w:rsidRDefault="005A2BE1" w:rsidP="005A2BE1">
                        <w:pPr>
                          <w:widowControl/>
                          <w:jc w:val="left"/>
                          <w:rPr>
                            <w:rFonts w:ascii="宋体" w:eastAsia="宋体" w:hAnsi="宋体" w:cs="宋体"/>
                            <w:kern w:val="0"/>
                            <w:sz w:val="24"/>
                            <w:szCs w:val="24"/>
                          </w:rPr>
                        </w:pPr>
                        <w:r w:rsidRPr="005A2BE1">
                          <w:rPr>
                            <w:rFonts w:ascii="宋体" w:eastAsia="宋体" w:hAnsi="宋体" w:cs="宋体"/>
                            <w:noProof/>
                            <w:color w:val="0000FF"/>
                            <w:kern w:val="0"/>
                            <w:sz w:val="24"/>
                            <w:szCs w:val="24"/>
                          </w:rPr>
                          <w:drawing>
                            <wp:inline distT="0" distB="0" distL="0" distR="0" wp14:anchorId="7080E798" wp14:editId="49E096E3">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73BD362" w14:textId="77777777" w:rsidR="005A2BE1" w:rsidRPr="005A2BE1" w:rsidRDefault="005A2BE1" w:rsidP="005A2BE1">
                        <w:pPr>
                          <w:widowControl/>
                          <w:jc w:val="left"/>
                          <w:rPr>
                            <w:rFonts w:ascii="Calibri" w:eastAsia="宋体" w:hAnsi="Calibri" w:cs="Calibri"/>
                            <w:kern w:val="0"/>
                            <w:sz w:val="22"/>
                          </w:rPr>
                        </w:pPr>
                        <w:hyperlink r:id="rId7" w:history="1">
                          <w:r w:rsidRPr="005A2BE1">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40" w:type="dxa"/>
                          <w:left w:w="60" w:type="dxa"/>
                          <w:bottom w:w="40" w:type="dxa"/>
                          <w:right w:w="60" w:type="dxa"/>
                        </w:tcMar>
                        <w:hideMark/>
                      </w:tcPr>
                      <w:p w14:paraId="5D294139" w14:textId="17CBCB7D" w:rsidR="005A2BE1" w:rsidRPr="005A2BE1" w:rsidRDefault="005A2BE1" w:rsidP="005A2BE1">
                        <w:pPr>
                          <w:widowControl/>
                          <w:jc w:val="left"/>
                          <w:rPr>
                            <w:rFonts w:ascii="宋体" w:eastAsia="宋体" w:hAnsi="宋体" w:cs="宋体"/>
                            <w:kern w:val="0"/>
                            <w:sz w:val="24"/>
                            <w:szCs w:val="24"/>
                          </w:rPr>
                        </w:pPr>
                        <w:r w:rsidRPr="005A2BE1">
                          <w:rPr>
                            <w:rFonts w:ascii="宋体" w:eastAsia="宋体" w:hAnsi="宋体" w:cs="宋体"/>
                            <w:noProof/>
                            <w:kern w:val="0"/>
                            <w:sz w:val="24"/>
                            <w:szCs w:val="24"/>
                          </w:rPr>
                          <w:drawing>
                            <wp:inline distT="0" distB="0" distL="0" distR="0" wp14:anchorId="1C419E31" wp14:editId="1180DDDB">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ADAAA1B"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71BCA339" w14:textId="171437E9" w:rsidR="005A2BE1" w:rsidRPr="005A2BE1" w:rsidRDefault="005A2BE1" w:rsidP="005A2BE1">
                  <w:pPr>
                    <w:widowControl/>
                    <w:jc w:val="left"/>
                    <w:rPr>
                      <w:rFonts w:ascii="宋体" w:eastAsia="宋体" w:hAnsi="宋体" w:cs="宋体"/>
                      <w:kern w:val="0"/>
                      <w:sz w:val="24"/>
                      <w:szCs w:val="24"/>
                    </w:rPr>
                  </w:pPr>
                  <w:r w:rsidRPr="005A2BE1">
                    <w:rPr>
                      <w:rFonts w:ascii="宋体" w:eastAsia="宋体" w:hAnsi="宋体" w:cs="宋体"/>
                      <w:noProof/>
                      <w:kern w:val="0"/>
                      <w:sz w:val="24"/>
                      <w:szCs w:val="24"/>
                    </w:rPr>
                    <w:drawing>
                      <wp:inline distT="0" distB="0" distL="0" distR="0" wp14:anchorId="1C5E8DE7" wp14:editId="68FEEE98">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CCEC49B"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5A2BE1" w:rsidRPr="005A2BE1" w14:paraId="0239C19D" w14:textId="77777777" w:rsidTr="005A2BE1">
                    <w:tc>
                      <w:tcPr>
                        <w:tcW w:w="10627" w:type="dxa"/>
                        <w:tcBorders>
                          <w:top w:val="nil"/>
                          <w:left w:val="nil"/>
                          <w:bottom w:val="nil"/>
                          <w:right w:val="nil"/>
                        </w:tcBorders>
                        <w:tcMar>
                          <w:top w:w="40" w:type="dxa"/>
                          <w:left w:w="60" w:type="dxa"/>
                          <w:bottom w:w="40" w:type="dxa"/>
                          <w:right w:w="60" w:type="dxa"/>
                        </w:tcMar>
                        <w:hideMark/>
                      </w:tcPr>
                      <w:p w14:paraId="535954B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5A2BE1" w:rsidRPr="005A2BE1" w14:paraId="0EF6604D" w14:textId="77777777" w:rsidTr="005A2BE1">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251495D4"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21C49E37" w14:textId="77777777" w:rsidR="005A2BE1" w:rsidRPr="005A2BE1" w:rsidRDefault="005A2BE1" w:rsidP="005A2BE1">
                              <w:pPr>
                                <w:widowControl/>
                                <w:jc w:val="left"/>
                                <w:rPr>
                                  <w:rFonts w:ascii="Calibri" w:eastAsia="宋体" w:hAnsi="Calibri" w:cs="Calibri"/>
                                  <w:kern w:val="0"/>
                                  <w:sz w:val="22"/>
                                </w:rPr>
                              </w:pPr>
                              <w:hyperlink r:id="rId9" w:anchor="GOAL" w:history="1">
                                <w:r w:rsidRPr="005A2BE1">
                                  <w:rPr>
                                    <w:rFonts w:ascii="Calibri" w:eastAsia="宋体" w:hAnsi="Calibri" w:cs="Calibri"/>
                                    <w:color w:val="0000FF"/>
                                    <w:kern w:val="0"/>
                                    <w:sz w:val="22"/>
                                    <w:u w:val="single"/>
                                  </w:rPr>
                                  <w:t>Goal</w:t>
                                </w:r>
                              </w:hyperlink>
                            </w:p>
                          </w:tc>
                        </w:tr>
                        <w:tr w:rsidR="005A2BE1" w:rsidRPr="005A2BE1" w14:paraId="2BEC50D0" w14:textId="77777777">
                          <w:tc>
                            <w:tcPr>
                              <w:tcW w:w="960" w:type="dxa"/>
                              <w:tcBorders>
                                <w:top w:val="nil"/>
                                <w:left w:val="nil"/>
                                <w:bottom w:val="nil"/>
                                <w:right w:val="nil"/>
                              </w:tcBorders>
                              <w:tcMar>
                                <w:top w:w="40" w:type="dxa"/>
                                <w:left w:w="60" w:type="dxa"/>
                                <w:bottom w:w="40" w:type="dxa"/>
                                <w:right w:w="60" w:type="dxa"/>
                              </w:tcMar>
                              <w:hideMark/>
                            </w:tcPr>
                            <w:p w14:paraId="1CD925EB"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519067D6" w14:textId="77777777" w:rsidR="005A2BE1" w:rsidRPr="005A2BE1" w:rsidRDefault="005A2BE1" w:rsidP="005A2BE1">
                              <w:pPr>
                                <w:widowControl/>
                                <w:jc w:val="left"/>
                                <w:rPr>
                                  <w:rFonts w:ascii="Calibri" w:eastAsia="宋体" w:hAnsi="Calibri" w:cs="Calibri"/>
                                  <w:kern w:val="0"/>
                                  <w:sz w:val="22"/>
                                </w:rPr>
                              </w:pPr>
                              <w:hyperlink r:id="rId10" w:anchor="FIX" w:history="1">
                                <w:r w:rsidRPr="005A2BE1">
                                  <w:rPr>
                                    <w:rFonts w:ascii="Calibri" w:eastAsia="宋体" w:hAnsi="Calibri" w:cs="Calibri"/>
                                    <w:color w:val="0000FF"/>
                                    <w:kern w:val="0"/>
                                    <w:sz w:val="22"/>
                                    <w:u w:val="single"/>
                                  </w:rPr>
                                  <w:t>Solution</w:t>
                                </w:r>
                              </w:hyperlink>
                            </w:p>
                          </w:tc>
                        </w:tr>
                      </w:tbl>
                      <w:p w14:paraId="23E50DC3" w14:textId="77777777" w:rsidR="005A2BE1" w:rsidRPr="005A2BE1" w:rsidRDefault="005A2BE1" w:rsidP="005A2BE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5A2BE1" w:rsidRPr="005A2BE1" w14:paraId="29DC29EE" w14:textId="77777777" w:rsidTr="005A2BE1">
                          <w:tc>
                            <w:tcPr>
                              <w:tcW w:w="960" w:type="dxa"/>
                              <w:tcBorders>
                                <w:top w:val="nil"/>
                                <w:left w:val="nil"/>
                                <w:bottom w:val="nil"/>
                                <w:right w:val="nil"/>
                              </w:tcBorders>
                              <w:tcMar>
                                <w:top w:w="40" w:type="dxa"/>
                                <w:left w:w="60" w:type="dxa"/>
                                <w:bottom w:w="40" w:type="dxa"/>
                                <w:right w:w="60" w:type="dxa"/>
                              </w:tcMar>
                              <w:hideMark/>
                            </w:tcPr>
                            <w:p w14:paraId="254DAF48"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304A34E6" w14:textId="77777777" w:rsidR="005A2BE1" w:rsidRPr="005A2BE1" w:rsidRDefault="005A2BE1" w:rsidP="005A2BE1">
                              <w:pPr>
                                <w:widowControl/>
                                <w:jc w:val="left"/>
                                <w:rPr>
                                  <w:rFonts w:ascii="Calibri" w:eastAsia="宋体" w:hAnsi="Calibri" w:cs="Calibri"/>
                                  <w:kern w:val="0"/>
                                  <w:sz w:val="22"/>
                                </w:rPr>
                              </w:pPr>
                              <w:hyperlink r:id="rId11" w:anchor="REF" w:history="1">
                                <w:r w:rsidRPr="005A2BE1">
                                  <w:rPr>
                                    <w:rFonts w:ascii="Calibri" w:eastAsia="宋体" w:hAnsi="Calibri" w:cs="Calibri"/>
                                    <w:color w:val="0000FF"/>
                                    <w:kern w:val="0"/>
                                    <w:sz w:val="22"/>
                                    <w:u w:val="single"/>
                                  </w:rPr>
                                  <w:t>References</w:t>
                                </w:r>
                              </w:hyperlink>
                            </w:p>
                          </w:tc>
                        </w:tr>
                      </w:tbl>
                      <w:p w14:paraId="7E416926"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2E6BC0E8"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76D43F8C" w14:textId="77777777" w:rsidR="005A2BE1" w:rsidRPr="005A2BE1" w:rsidRDefault="005A2BE1" w:rsidP="005A2BE1">
                        <w:pPr>
                          <w:widowControl/>
                          <w:jc w:val="left"/>
                          <w:outlineLvl w:val="1"/>
                          <w:rPr>
                            <w:rFonts w:ascii="Calibri" w:eastAsia="宋体" w:hAnsi="Calibri" w:cs="Calibri"/>
                            <w:b/>
                            <w:bCs/>
                            <w:color w:val="000000"/>
                            <w:kern w:val="0"/>
                            <w:sz w:val="28"/>
                            <w:szCs w:val="28"/>
                          </w:rPr>
                        </w:pPr>
                        <w:r w:rsidRPr="005A2BE1">
                          <w:rPr>
                            <w:rFonts w:ascii="Calibri" w:eastAsia="宋体" w:hAnsi="Calibri" w:cs="Calibri"/>
                            <w:b/>
                            <w:bCs/>
                            <w:color w:val="000000"/>
                            <w:kern w:val="0"/>
                            <w:sz w:val="28"/>
                            <w:szCs w:val="28"/>
                          </w:rPr>
                          <w:t>Applies to:</w:t>
                        </w:r>
                      </w:p>
                      <w:p w14:paraId="4796D1B3"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Oracle Database - Enterprise Edition - Version 11.2.0.1 and later</w:t>
                        </w:r>
                      </w:p>
                      <w:p w14:paraId="7FF792F8"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Information in this document applies to any platform.</w:t>
                        </w:r>
                      </w:p>
                      <w:p w14:paraId="57CE3738" w14:textId="77777777" w:rsidR="005A2BE1" w:rsidRPr="005A2BE1" w:rsidRDefault="005A2BE1" w:rsidP="005A2BE1">
                        <w:pPr>
                          <w:widowControl/>
                          <w:jc w:val="left"/>
                          <w:outlineLvl w:val="1"/>
                          <w:rPr>
                            <w:rFonts w:ascii="Calibri" w:eastAsia="宋体" w:hAnsi="Calibri" w:cs="Calibri"/>
                            <w:b/>
                            <w:bCs/>
                            <w:color w:val="000000"/>
                            <w:kern w:val="0"/>
                            <w:sz w:val="28"/>
                            <w:szCs w:val="28"/>
                          </w:rPr>
                        </w:pPr>
                        <w:r w:rsidRPr="005A2BE1">
                          <w:rPr>
                            <w:rFonts w:ascii="Calibri" w:eastAsia="宋体" w:hAnsi="Calibri" w:cs="Calibri"/>
                            <w:b/>
                            <w:bCs/>
                            <w:color w:val="000000"/>
                            <w:kern w:val="0"/>
                            <w:sz w:val="28"/>
                            <w:szCs w:val="28"/>
                          </w:rPr>
                          <w:t>Goal</w:t>
                        </w:r>
                      </w:p>
                      <w:p w14:paraId="1D293464"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color w:val="000000"/>
                            <w:kern w:val="0"/>
                            <w:sz w:val="22"/>
                          </w:rPr>
                          <w:t xml:space="preserve">The purpose of this document is to explain how to change the IP addresses associated with the </w:t>
                        </w:r>
                        <w:hyperlink r:id="rId12" w:anchor="sthref790" w:history="1">
                          <w:r w:rsidRPr="005A2BE1">
                            <w:rPr>
                              <w:rFonts w:ascii="Calibri" w:eastAsia="宋体" w:hAnsi="Calibri" w:cs="Calibri"/>
                              <w:color w:val="0000FF"/>
                              <w:kern w:val="0"/>
                              <w:sz w:val="22"/>
                              <w:u w:val="single"/>
                            </w:rPr>
                            <w:t>SCAN</w:t>
                          </w:r>
                        </w:hyperlink>
                        <w:r w:rsidRPr="005A2BE1">
                          <w:rPr>
                            <w:rFonts w:ascii="Calibri" w:eastAsia="宋体" w:hAnsi="Calibri" w:cs="Calibri"/>
                            <w:kern w:val="0"/>
                            <w:sz w:val="22"/>
                          </w:rPr>
                          <w:t xml:space="preserve"> VIPs in a 11gR2 Grid (CRS) environment.</w:t>
                        </w:r>
                      </w:p>
                      <w:p w14:paraId="50CB9A06"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The IP addresses associated with the SCAN VIP resources are initially set when the SCAN resources are created.</w:t>
                        </w:r>
                      </w:p>
                      <w:p w14:paraId="2DE0ACC6"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Any changes to the DNS entry for the SCAN are not automatically propagated to the clusterware and need to be done manually.</w:t>
                        </w:r>
                      </w:p>
                      <w:p w14:paraId="1F51048B"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xml:space="preserve">This applies only to installations that are </w:t>
                        </w:r>
                        <w:r w:rsidRPr="005A2BE1">
                          <w:rPr>
                            <w:rFonts w:ascii="Calibri" w:eastAsia="宋体" w:hAnsi="Calibri" w:cs="Calibri"/>
                            <w:b/>
                            <w:bCs/>
                            <w:kern w:val="0"/>
                            <w:sz w:val="22"/>
                          </w:rPr>
                          <w:t>not</w:t>
                        </w:r>
                        <w:r w:rsidRPr="005A2BE1">
                          <w:rPr>
                            <w:rFonts w:ascii="Calibri" w:eastAsia="宋体" w:hAnsi="Calibri" w:cs="Calibri"/>
                            <w:kern w:val="0"/>
                            <w:sz w:val="22"/>
                          </w:rPr>
                          <w:t xml:space="preserve"> using </w:t>
                        </w:r>
                        <w:hyperlink r:id="rId13" w:anchor="BABBDBDJ" w:history="1">
                          <w:r w:rsidRPr="005A2BE1">
                            <w:rPr>
                              <w:rFonts w:ascii="Calibri" w:eastAsia="宋体" w:hAnsi="Calibri" w:cs="Calibri"/>
                              <w:color w:val="0000FF"/>
                              <w:kern w:val="0"/>
                              <w:sz w:val="22"/>
                              <w:u w:val="single"/>
                            </w:rPr>
                            <w:t>GNS</w:t>
                          </w:r>
                        </w:hyperlink>
                        <w:r w:rsidRPr="005A2BE1">
                          <w:rPr>
                            <w:rFonts w:ascii="Calibri" w:eastAsia="宋体" w:hAnsi="Calibri" w:cs="Calibri"/>
                            <w:kern w:val="0"/>
                            <w:sz w:val="22"/>
                          </w:rPr>
                          <w:t>.</w:t>
                        </w:r>
                      </w:p>
                      <w:p w14:paraId="02280F75"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55E5AF81"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lastRenderedPageBreak/>
                          <w:t>The information in this note can also be helpful in cases where SCAN was originally configured with just one address and is now being expanded to accommodate three IP addresses.</w:t>
                        </w:r>
                      </w:p>
                      <w:p w14:paraId="678AC3F3" w14:textId="77777777" w:rsidR="005A2BE1" w:rsidRPr="005A2BE1" w:rsidRDefault="005A2BE1" w:rsidP="005A2BE1">
                        <w:pPr>
                          <w:widowControl/>
                          <w:jc w:val="left"/>
                          <w:outlineLvl w:val="1"/>
                          <w:rPr>
                            <w:rFonts w:ascii="Calibri" w:eastAsia="宋体" w:hAnsi="Calibri" w:cs="Calibri"/>
                            <w:b/>
                            <w:bCs/>
                            <w:color w:val="000000"/>
                            <w:kern w:val="0"/>
                            <w:sz w:val="28"/>
                            <w:szCs w:val="28"/>
                          </w:rPr>
                        </w:pPr>
                        <w:r w:rsidRPr="005A2BE1">
                          <w:rPr>
                            <w:rFonts w:ascii="Calibri" w:eastAsia="宋体" w:hAnsi="Calibri" w:cs="Calibri"/>
                            <w:b/>
                            <w:bCs/>
                            <w:color w:val="000000"/>
                            <w:kern w:val="0"/>
                            <w:sz w:val="28"/>
                            <w:szCs w:val="28"/>
                          </w:rPr>
                          <w:t>Solution</w:t>
                        </w:r>
                      </w:p>
                      <w:p w14:paraId="518C3B2F" w14:textId="77777777" w:rsidR="005A2BE1" w:rsidRPr="005A2BE1" w:rsidRDefault="005A2BE1" w:rsidP="005A2BE1">
                        <w:pPr>
                          <w:widowControl/>
                          <w:numPr>
                            <w:ilvl w:val="0"/>
                            <w:numId w:val="1"/>
                          </w:numPr>
                          <w:ind w:left="1260"/>
                          <w:jc w:val="left"/>
                          <w:textAlignment w:val="center"/>
                          <w:rPr>
                            <w:rFonts w:ascii="微软雅黑" w:eastAsia="微软雅黑" w:hAnsi="微软雅黑" w:cs="宋体"/>
                            <w:kern w:val="0"/>
                            <w:sz w:val="22"/>
                          </w:rPr>
                        </w:pPr>
                        <w:r w:rsidRPr="005A2BE1">
                          <w:rPr>
                            <w:rFonts w:ascii="Calibri" w:eastAsia="微软雅黑" w:hAnsi="Calibri" w:cs="Calibri"/>
                            <w:color w:val="000000"/>
                            <w:kern w:val="0"/>
                            <w:sz w:val="22"/>
                          </w:rPr>
                          <w:t>Before the SCAN VIPs can be changed, the entry for the SCAN name on the Domain Name Server (DNS) needs to be updated with the new IP addresses. This usually will be done by a network administrator. To check the current setting, the following command can be used:</w:t>
                        </w:r>
                      </w:p>
                      <w:p w14:paraId="0BC76839" w14:textId="77777777" w:rsidR="005A2BE1" w:rsidRPr="005A2BE1" w:rsidRDefault="005A2BE1" w:rsidP="005A2BE1">
                        <w:pPr>
                          <w:widowControl/>
                          <w:ind w:left="540"/>
                          <w:jc w:val="left"/>
                          <w:rPr>
                            <w:rFonts w:ascii="Calibri" w:eastAsia="宋体" w:hAnsi="Calibri" w:cs="Calibri" w:hint="eastAsia"/>
                            <w:kern w:val="0"/>
                            <w:sz w:val="22"/>
                          </w:rPr>
                        </w:pPr>
                        <w:r w:rsidRPr="005A2BE1">
                          <w:rPr>
                            <w:rFonts w:ascii="Calibri" w:eastAsia="宋体" w:hAnsi="Calibri" w:cs="Calibri"/>
                            <w:kern w:val="0"/>
                            <w:sz w:val="22"/>
                          </w:rPr>
                          <w:br/>
                          <w:t xml:space="preserve">nslookup </w:t>
                        </w:r>
                        <w:r w:rsidRPr="005A2BE1">
                          <w:rPr>
                            <w:rFonts w:ascii="Calibri" w:eastAsia="宋体" w:hAnsi="Calibri" w:cs="Calibri"/>
                            <w:b/>
                            <w:bCs/>
                            <w:i/>
                            <w:iCs/>
                            <w:kern w:val="0"/>
                            <w:sz w:val="22"/>
                          </w:rPr>
                          <w:t>&lt;scan_name&gt;</w:t>
                        </w:r>
                      </w:p>
                      <w:p w14:paraId="7BF606A1" w14:textId="77777777" w:rsidR="005A2BE1" w:rsidRPr="005A2BE1" w:rsidRDefault="005A2BE1" w:rsidP="005A2BE1">
                        <w:pPr>
                          <w:widowControl/>
                          <w:numPr>
                            <w:ilvl w:val="0"/>
                            <w:numId w:val="2"/>
                          </w:numPr>
                          <w:ind w:left="1260"/>
                          <w:jc w:val="left"/>
                          <w:textAlignment w:val="center"/>
                          <w:rPr>
                            <w:rFonts w:ascii="微软雅黑" w:eastAsia="微软雅黑" w:hAnsi="微软雅黑" w:cs="宋体"/>
                            <w:kern w:val="0"/>
                            <w:sz w:val="22"/>
                          </w:rPr>
                        </w:pPr>
                        <w:r w:rsidRPr="005A2BE1">
                          <w:rPr>
                            <w:rFonts w:ascii="Calibri" w:eastAsia="微软雅黑" w:hAnsi="Calibri" w:cs="Calibri"/>
                            <w:color w:val="000000"/>
                            <w:kern w:val="0"/>
                            <w:sz w:val="22"/>
                          </w:rPr>
                          <w:t>To check the current IP address(es) of the SCAN VIPs, run the following commands as the root user:</w:t>
                        </w:r>
                        <w:r w:rsidRPr="005A2BE1">
                          <w:rPr>
                            <w:rFonts w:ascii="Calibri" w:eastAsia="微软雅黑" w:hAnsi="Calibri" w:cs="Calibri"/>
                            <w:color w:val="000000"/>
                            <w:kern w:val="0"/>
                            <w:sz w:val="22"/>
                          </w:rPr>
                          <w:br/>
                          <w:t>$GRID_HOME/bin/srvctl config scan</w:t>
                        </w:r>
                      </w:p>
                      <w:p w14:paraId="286949F9" w14:textId="77777777" w:rsidR="005A2BE1" w:rsidRPr="005A2BE1" w:rsidRDefault="005A2BE1" w:rsidP="005A2BE1">
                        <w:pPr>
                          <w:widowControl/>
                          <w:numPr>
                            <w:ilvl w:val="0"/>
                            <w:numId w:val="2"/>
                          </w:numPr>
                          <w:ind w:left="1260"/>
                          <w:jc w:val="left"/>
                          <w:textAlignment w:val="center"/>
                          <w:rPr>
                            <w:rFonts w:ascii="微软雅黑" w:eastAsia="微软雅黑" w:hAnsi="微软雅黑" w:cs="宋体" w:hint="eastAsia"/>
                            <w:kern w:val="0"/>
                            <w:sz w:val="22"/>
                          </w:rPr>
                        </w:pPr>
                        <w:r w:rsidRPr="005A2BE1">
                          <w:rPr>
                            <w:rFonts w:ascii="Calibri" w:eastAsia="微软雅黑" w:hAnsi="Calibri" w:cs="Calibri"/>
                            <w:color w:val="000000"/>
                            <w:kern w:val="0"/>
                            <w:sz w:val="22"/>
                          </w:rPr>
                          <w:t>Stop the SCAN listeners and SCAN</w:t>
                        </w:r>
                        <w:r w:rsidRPr="005A2BE1">
                          <w:rPr>
                            <w:rFonts w:ascii="Calibri" w:eastAsia="微软雅黑" w:hAnsi="Calibri" w:cs="Calibri"/>
                            <w:color w:val="000000"/>
                            <w:kern w:val="0"/>
                            <w:sz w:val="22"/>
                          </w:rPr>
                          <w:br/>
                        </w:r>
                        <w:r w:rsidRPr="005A2BE1">
                          <w:rPr>
                            <w:rFonts w:ascii="微软雅黑" w:eastAsia="微软雅黑" w:hAnsi="微软雅黑" w:cs="宋体" w:hint="eastAsia"/>
                            <w:kern w:val="0"/>
                            <w:sz w:val="22"/>
                          </w:rPr>
                          <w:t> </w:t>
                        </w:r>
                      </w:p>
                      <w:p w14:paraId="6A47961E" w14:textId="77777777" w:rsidR="005A2BE1" w:rsidRPr="005A2BE1" w:rsidRDefault="005A2BE1" w:rsidP="005A2BE1">
                        <w:pPr>
                          <w:widowControl/>
                          <w:ind w:left="540"/>
                          <w:jc w:val="left"/>
                          <w:rPr>
                            <w:rFonts w:ascii="Calibri" w:eastAsia="宋体" w:hAnsi="Calibri" w:cs="Calibri" w:hint="eastAsia"/>
                            <w:color w:val="000000"/>
                            <w:kern w:val="0"/>
                            <w:sz w:val="22"/>
                          </w:rPr>
                        </w:pPr>
                        <w:r w:rsidRPr="005A2BE1">
                          <w:rPr>
                            <w:rFonts w:ascii="Calibri" w:eastAsia="宋体" w:hAnsi="Calibri" w:cs="Calibri"/>
                            <w:color w:val="000000"/>
                            <w:kern w:val="0"/>
                            <w:sz w:val="22"/>
                          </w:rPr>
                          <w:t>$GRID_HOME/bin/srvctl stop scan_listener</w:t>
                        </w:r>
                      </w:p>
                      <w:p w14:paraId="5756F3BC" w14:textId="77777777" w:rsidR="005A2BE1" w:rsidRPr="005A2BE1" w:rsidRDefault="005A2BE1" w:rsidP="005A2BE1">
                        <w:pPr>
                          <w:widowControl/>
                          <w:ind w:left="540"/>
                          <w:jc w:val="left"/>
                          <w:rPr>
                            <w:rFonts w:ascii="Calibri" w:eastAsia="宋体" w:hAnsi="Calibri" w:cs="Calibri"/>
                            <w:color w:val="000000"/>
                            <w:kern w:val="0"/>
                            <w:sz w:val="22"/>
                          </w:rPr>
                        </w:pPr>
                        <w:r w:rsidRPr="005A2BE1">
                          <w:rPr>
                            <w:rFonts w:ascii="Calibri" w:eastAsia="宋体" w:hAnsi="Calibri" w:cs="Calibri"/>
                            <w:color w:val="000000"/>
                            <w:kern w:val="0"/>
                            <w:sz w:val="22"/>
                          </w:rPr>
                          <w:t>$GRID_HOME/bin/srvctl stop scan</w:t>
                        </w:r>
                      </w:p>
                      <w:p w14:paraId="3DD15049" w14:textId="77777777" w:rsidR="005A2BE1" w:rsidRPr="005A2BE1" w:rsidRDefault="005A2BE1" w:rsidP="005A2BE1">
                        <w:pPr>
                          <w:widowControl/>
                          <w:numPr>
                            <w:ilvl w:val="0"/>
                            <w:numId w:val="3"/>
                          </w:numPr>
                          <w:ind w:left="1260"/>
                          <w:jc w:val="left"/>
                          <w:textAlignment w:val="center"/>
                          <w:rPr>
                            <w:rFonts w:ascii="微软雅黑" w:eastAsia="微软雅黑" w:hAnsi="微软雅黑" w:cs="宋体"/>
                            <w:kern w:val="0"/>
                            <w:sz w:val="22"/>
                          </w:rPr>
                        </w:pPr>
                        <w:r w:rsidRPr="005A2BE1">
                          <w:rPr>
                            <w:rFonts w:ascii="Calibri" w:eastAsia="微软雅黑" w:hAnsi="Calibri" w:cs="Calibri"/>
                            <w:color w:val="000000"/>
                            <w:kern w:val="0"/>
                            <w:sz w:val="22"/>
                          </w:rPr>
                          <w:t>Next refresh the SCAN VIPs with the new IP addresses from the DNS entry:</w:t>
                        </w:r>
                        <w:r w:rsidRPr="005A2BE1">
                          <w:rPr>
                            <w:rFonts w:ascii="Calibri" w:eastAsia="微软雅黑" w:hAnsi="Calibri" w:cs="Calibri"/>
                            <w:color w:val="000000"/>
                            <w:kern w:val="0"/>
                            <w:sz w:val="22"/>
                          </w:rPr>
                          <w:br/>
                          <w:t xml:space="preserve">$GRID_HOME/bin/srvctl modify scan -n </w:t>
                        </w:r>
                        <w:r w:rsidRPr="005A2BE1">
                          <w:rPr>
                            <w:rFonts w:ascii="Calibri" w:eastAsia="微软雅黑" w:hAnsi="Calibri" w:cs="Calibri"/>
                            <w:b/>
                            <w:bCs/>
                            <w:i/>
                            <w:iCs/>
                            <w:color w:val="000000"/>
                            <w:kern w:val="0"/>
                            <w:sz w:val="22"/>
                          </w:rPr>
                          <w:t>&lt;scan_name</w:t>
                        </w:r>
                      </w:p>
                      <w:p w14:paraId="2201C3F5" w14:textId="77777777" w:rsidR="005A2BE1" w:rsidRPr="005A2BE1" w:rsidRDefault="005A2BE1" w:rsidP="005A2BE1">
                        <w:pPr>
                          <w:widowControl/>
                          <w:numPr>
                            <w:ilvl w:val="0"/>
                            <w:numId w:val="3"/>
                          </w:numPr>
                          <w:ind w:left="1260"/>
                          <w:jc w:val="left"/>
                          <w:textAlignment w:val="center"/>
                          <w:rPr>
                            <w:rFonts w:ascii="微软雅黑" w:eastAsia="微软雅黑" w:hAnsi="微软雅黑" w:cs="宋体" w:hint="eastAsia"/>
                            <w:kern w:val="0"/>
                            <w:sz w:val="22"/>
                          </w:rPr>
                        </w:pPr>
                        <w:r w:rsidRPr="005A2BE1">
                          <w:rPr>
                            <w:rFonts w:ascii="Calibri" w:eastAsia="微软雅黑" w:hAnsi="Calibri" w:cs="Calibri"/>
                            <w:color w:val="000000"/>
                            <w:kern w:val="0"/>
                            <w:sz w:val="22"/>
                          </w:rPr>
                          <w:t>To check if the SCAN VIPs have been changed, run the following command, it should now show the new IP addresses.</w:t>
                        </w:r>
                        <w:r w:rsidRPr="005A2BE1">
                          <w:rPr>
                            <w:rFonts w:ascii="Calibri" w:eastAsia="微软雅黑" w:hAnsi="Calibri" w:cs="Calibri"/>
                            <w:color w:val="000000"/>
                            <w:kern w:val="0"/>
                            <w:sz w:val="22"/>
                          </w:rPr>
                          <w:br/>
                          <w:t>$GRID_HOME/bin/srvctl config scan</w:t>
                        </w:r>
                      </w:p>
                      <w:p w14:paraId="38C753C3" w14:textId="77777777" w:rsidR="005A2BE1" w:rsidRPr="005A2BE1" w:rsidRDefault="005A2BE1" w:rsidP="005A2BE1">
                        <w:pPr>
                          <w:widowControl/>
                          <w:numPr>
                            <w:ilvl w:val="0"/>
                            <w:numId w:val="3"/>
                          </w:numPr>
                          <w:ind w:left="1260"/>
                          <w:jc w:val="left"/>
                          <w:textAlignment w:val="center"/>
                          <w:rPr>
                            <w:rFonts w:ascii="微软雅黑" w:eastAsia="微软雅黑" w:hAnsi="微软雅黑" w:cs="宋体" w:hint="eastAsia"/>
                            <w:kern w:val="0"/>
                            <w:sz w:val="22"/>
                          </w:rPr>
                        </w:pPr>
                        <w:r w:rsidRPr="005A2BE1">
                          <w:rPr>
                            <w:rFonts w:ascii="Calibri" w:eastAsia="微软雅黑" w:hAnsi="Calibri" w:cs="Calibri"/>
                            <w:color w:val="000000"/>
                            <w:kern w:val="0"/>
                            <w:sz w:val="22"/>
                          </w:rPr>
                          <w:t>Restart SCAN &amp; SCAN listener:</w:t>
                        </w:r>
                        <w:r w:rsidRPr="005A2BE1">
                          <w:rPr>
                            <w:rFonts w:ascii="Calibri" w:eastAsia="微软雅黑" w:hAnsi="Calibri" w:cs="Calibri"/>
                            <w:color w:val="000000"/>
                            <w:kern w:val="0"/>
                            <w:sz w:val="22"/>
                          </w:rPr>
                          <w:br/>
                        </w:r>
                        <w:r w:rsidRPr="005A2BE1">
                          <w:rPr>
                            <w:rFonts w:ascii="微软雅黑" w:eastAsia="微软雅黑" w:hAnsi="微软雅黑" w:cs="宋体" w:hint="eastAsia"/>
                            <w:kern w:val="0"/>
                            <w:sz w:val="22"/>
                          </w:rPr>
                          <w:t> </w:t>
                        </w:r>
                      </w:p>
                      <w:p w14:paraId="51E53DCD" w14:textId="77777777" w:rsidR="005A2BE1" w:rsidRPr="005A2BE1" w:rsidRDefault="005A2BE1" w:rsidP="005A2BE1">
                        <w:pPr>
                          <w:widowControl/>
                          <w:ind w:left="540"/>
                          <w:jc w:val="left"/>
                          <w:rPr>
                            <w:rFonts w:ascii="Calibri" w:eastAsia="宋体" w:hAnsi="Calibri" w:cs="Calibri" w:hint="eastAsia"/>
                            <w:color w:val="000000"/>
                            <w:kern w:val="0"/>
                            <w:sz w:val="22"/>
                          </w:rPr>
                        </w:pPr>
                        <w:r w:rsidRPr="005A2BE1">
                          <w:rPr>
                            <w:rFonts w:ascii="Calibri" w:eastAsia="宋体" w:hAnsi="Calibri" w:cs="Calibri"/>
                            <w:color w:val="000000"/>
                            <w:kern w:val="0"/>
                            <w:sz w:val="22"/>
                          </w:rPr>
                          <w:t>$GRID_HOME/bin/srvctl start scan</w:t>
                        </w:r>
                      </w:p>
                      <w:p w14:paraId="6280B2C5" w14:textId="77777777" w:rsidR="005A2BE1" w:rsidRPr="005A2BE1" w:rsidRDefault="005A2BE1" w:rsidP="005A2BE1">
                        <w:pPr>
                          <w:widowControl/>
                          <w:ind w:left="540"/>
                          <w:jc w:val="left"/>
                          <w:rPr>
                            <w:rFonts w:ascii="Calibri" w:eastAsia="宋体" w:hAnsi="Calibri" w:cs="Calibri"/>
                            <w:color w:val="000000"/>
                            <w:kern w:val="0"/>
                            <w:sz w:val="22"/>
                          </w:rPr>
                        </w:pPr>
                        <w:r w:rsidRPr="005A2BE1">
                          <w:rPr>
                            <w:rFonts w:ascii="Calibri" w:eastAsia="宋体" w:hAnsi="Calibri" w:cs="Calibri"/>
                            <w:color w:val="000000"/>
                            <w:kern w:val="0"/>
                            <w:sz w:val="22"/>
                          </w:rPr>
                          <w:t>$GRID_HOME/bin/srvctl start scan_listener</w:t>
                        </w:r>
                        <w:r w:rsidRPr="005A2BE1">
                          <w:rPr>
                            <w:rFonts w:ascii="Calibri" w:eastAsia="宋体" w:hAnsi="Calibri" w:cs="Calibri"/>
                            <w:color w:val="000000"/>
                            <w:kern w:val="0"/>
                            <w:sz w:val="22"/>
                          </w:rPr>
                          <w:br/>
                          <w:t> </w:t>
                        </w:r>
                      </w:p>
                      <w:p w14:paraId="7E570C79" w14:textId="77777777" w:rsidR="005A2BE1" w:rsidRPr="005A2BE1" w:rsidRDefault="005A2BE1" w:rsidP="005A2BE1">
                        <w:pPr>
                          <w:widowControl/>
                          <w:numPr>
                            <w:ilvl w:val="0"/>
                            <w:numId w:val="4"/>
                          </w:numPr>
                          <w:ind w:left="1260"/>
                          <w:jc w:val="left"/>
                          <w:textAlignment w:val="center"/>
                          <w:rPr>
                            <w:rFonts w:ascii="微软雅黑" w:eastAsia="微软雅黑" w:hAnsi="微软雅黑" w:cs="宋体"/>
                            <w:kern w:val="0"/>
                            <w:sz w:val="22"/>
                          </w:rPr>
                        </w:pPr>
                        <w:r w:rsidRPr="005A2BE1">
                          <w:rPr>
                            <w:rFonts w:ascii="Calibri" w:eastAsia="微软雅黑" w:hAnsi="Calibri" w:cs="Calibri"/>
                            <w:color w:val="000000"/>
                            <w:kern w:val="0"/>
                            <w:sz w:val="22"/>
                          </w:rPr>
                          <w:t>If the number of SCAN VIPs has changed, the SCAN listener needs to be updated:</w:t>
                        </w:r>
                      </w:p>
                      <w:p w14:paraId="6C868726" w14:textId="77777777" w:rsidR="005A2BE1" w:rsidRPr="005A2BE1" w:rsidRDefault="005A2BE1" w:rsidP="005A2BE1">
                        <w:pPr>
                          <w:widowControl/>
                          <w:ind w:left="540"/>
                          <w:jc w:val="left"/>
                          <w:rPr>
                            <w:rFonts w:ascii="Calibri" w:eastAsia="宋体" w:hAnsi="Calibri" w:cs="Calibri" w:hint="eastAsia"/>
                            <w:kern w:val="0"/>
                            <w:sz w:val="22"/>
                          </w:rPr>
                        </w:pPr>
                        <w:r w:rsidRPr="005A2BE1">
                          <w:rPr>
                            <w:rFonts w:ascii="Calibri" w:eastAsia="宋体" w:hAnsi="Calibri" w:cs="Calibri"/>
                            <w:kern w:val="0"/>
                            <w:sz w:val="22"/>
                          </w:rPr>
                          <w:br/>
                          <w:t>$GRID_HOME/bin/srvctl modify scan_listener -u</w:t>
                        </w:r>
                        <w:r w:rsidRPr="005A2BE1">
                          <w:rPr>
                            <w:rFonts w:ascii="Calibri" w:eastAsia="宋体" w:hAnsi="Calibri" w:cs="Calibri"/>
                            <w:kern w:val="0"/>
                            <w:sz w:val="22"/>
                          </w:rPr>
                          <w:br/>
                          <w:t> </w:t>
                        </w:r>
                      </w:p>
                      <w:p w14:paraId="7FFBAD1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Below is an example using the following configuration:</w:t>
                        </w:r>
                      </w:p>
                      <w:p w14:paraId="752D62E3"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lastRenderedPageBreak/>
                          <w:t xml:space="preserve">The name of the SCAN is </w:t>
                        </w:r>
                        <w:r w:rsidRPr="005A2BE1">
                          <w:rPr>
                            <w:rFonts w:ascii="Calibri" w:eastAsia="宋体" w:hAnsi="Calibri" w:cs="Calibri"/>
                            <w:b/>
                            <w:bCs/>
                            <w:color w:val="000000"/>
                            <w:kern w:val="0"/>
                            <w:sz w:val="22"/>
                          </w:rPr>
                          <w:t>sales-scan.example.com</w:t>
                        </w:r>
                      </w:p>
                      <w:p w14:paraId="69379C91"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t xml:space="preserve">subnet of the public network is </w:t>
                        </w:r>
                        <w:r w:rsidRPr="005A2BE1">
                          <w:rPr>
                            <w:rFonts w:ascii="Calibri" w:eastAsia="宋体" w:hAnsi="Calibri" w:cs="Calibri"/>
                            <w:b/>
                            <w:bCs/>
                            <w:color w:val="000000"/>
                            <w:kern w:val="0"/>
                            <w:sz w:val="22"/>
                          </w:rPr>
                          <w:t>10.100.10.0</w:t>
                        </w:r>
                      </w:p>
                      <w:p w14:paraId="157E5B7E"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t xml:space="preserve">netmask for the public network is </w:t>
                        </w:r>
                        <w:r w:rsidRPr="005A2BE1">
                          <w:rPr>
                            <w:rFonts w:ascii="Calibri" w:eastAsia="宋体" w:hAnsi="Calibri" w:cs="Calibri"/>
                            <w:b/>
                            <w:bCs/>
                            <w:color w:val="000000"/>
                            <w:kern w:val="0"/>
                            <w:sz w:val="22"/>
                          </w:rPr>
                          <w:t>255.255.255.0</w:t>
                        </w:r>
                      </w:p>
                      <w:p w14:paraId="2B88AB12"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t xml:space="preserve">name of the public interface is </w:t>
                        </w:r>
                        <w:r w:rsidRPr="005A2BE1">
                          <w:rPr>
                            <w:rFonts w:ascii="Calibri" w:eastAsia="宋体" w:hAnsi="Calibri" w:cs="Calibri"/>
                            <w:b/>
                            <w:bCs/>
                            <w:color w:val="000000"/>
                            <w:kern w:val="0"/>
                            <w:sz w:val="22"/>
                          </w:rPr>
                          <w:t>eth1</w:t>
                        </w:r>
                      </w:p>
                      <w:p w14:paraId="35179127"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t xml:space="preserve">old IP addresses: </w:t>
                        </w:r>
                        <w:r w:rsidRPr="005A2BE1">
                          <w:rPr>
                            <w:rFonts w:ascii="Calibri" w:eastAsia="宋体" w:hAnsi="Calibri" w:cs="Calibri"/>
                            <w:b/>
                            <w:bCs/>
                            <w:color w:val="000000"/>
                            <w:kern w:val="0"/>
                            <w:sz w:val="22"/>
                          </w:rPr>
                          <w:t>10.100.10.81, 10.100.10.82 &amp; 10.100.10.83</w:t>
                        </w:r>
                      </w:p>
                      <w:p w14:paraId="6428672C" w14:textId="77777777" w:rsidR="005A2BE1" w:rsidRPr="005A2BE1" w:rsidRDefault="005A2BE1" w:rsidP="005A2BE1">
                        <w:pPr>
                          <w:widowControl/>
                          <w:numPr>
                            <w:ilvl w:val="0"/>
                            <w:numId w:val="5"/>
                          </w:numPr>
                          <w:ind w:left="1260"/>
                          <w:jc w:val="left"/>
                          <w:textAlignment w:val="center"/>
                          <w:rPr>
                            <w:rFonts w:ascii="宋体" w:eastAsia="宋体" w:hAnsi="宋体" w:cs="宋体"/>
                            <w:kern w:val="0"/>
                            <w:sz w:val="24"/>
                            <w:szCs w:val="24"/>
                          </w:rPr>
                        </w:pPr>
                        <w:r w:rsidRPr="005A2BE1">
                          <w:rPr>
                            <w:rFonts w:ascii="Calibri" w:eastAsia="宋体" w:hAnsi="Calibri" w:cs="Calibri"/>
                            <w:color w:val="000000"/>
                            <w:kern w:val="0"/>
                            <w:sz w:val="22"/>
                          </w:rPr>
                          <w:t xml:space="preserve">new IP addresses: </w:t>
                        </w:r>
                        <w:r w:rsidRPr="005A2BE1">
                          <w:rPr>
                            <w:rFonts w:ascii="Calibri" w:eastAsia="宋体" w:hAnsi="Calibri" w:cs="Calibri"/>
                            <w:b/>
                            <w:bCs/>
                            <w:color w:val="000000"/>
                            <w:kern w:val="0"/>
                            <w:sz w:val="22"/>
                          </w:rPr>
                          <w:t>10.100.10.121, 10.100.10.122 &amp; 10.100.10.123</w:t>
                        </w:r>
                      </w:p>
                      <w:p w14:paraId="7D0AF34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Stopping &amp; starting the SCAN VIPs/listeners can be done by the grid user, however the 'srvctl modify scan' command must be executed by root user, so it's practical to execute all steps as the root user.</w:t>
                        </w:r>
                      </w:p>
                      <w:p w14:paraId="2824B587"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2354CCE5"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 lookup of the SCAN on the DNS server shows that the entry has already been updated with the new IP addresses:</w:t>
                        </w:r>
                      </w:p>
                      <w:p w14:paraId="0745204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nslookup sales-scan.example.com </w:t>
                        </w:r>
                      </w:p>
                      <w:p w14:paraId="01F4B272"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Server:         dns1.example.com</w:t>
                        </w:r>
                      </w:p>
                      <w:p w14:paraId="236E60AF"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Address:        10.100.10.70#53</w:t>
                        </w:r>
                      </w:p>
                      <w:p w14:paraId="5C7FE5ED"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Name:   sales-scan.example.com</w:t>
                        </w:r>
                      </w:p>
                      <w:p w14:paraId="31A4A976"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Address: </w:t>
                        </w:r>
                        <w:r w:rsidRPr="005A2BE1">
                          <w:rPr>
                            <w:rFonts w:ascii="Calibri" w:eastAsia="宋体" w:hAnsi="Calibri" w:cs="Calibri"/>
                            <w:b/>
                            <w:bCs/>
                            <w:color w:val="000000"/>
                            <w:kern w:val="0"/>
                            <w:sz w:val="22"/>
                          </w:rPr>
                          <w:t>10.100.10.123</w:t>
                        </w:r>
                      </w:p>
                      <w:p w14:paraId="1505F115"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Name:   sales-scan.example.com</w:t>
                        </w:r>
                      </w:p>
                      <w:p w14:paraId="1FFE649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Address: </w:t>
                        </w:r>
                        <w:r w:rsidRPr="005A2BE1">
                          <w:rPr>
                            <w:rFonts w:ascii="Calibri" w:eastAsia="宋体" w:hAnsi="Calibri" w:cs="Calibri"/>
                            <w:b/>
                            <w:bCs/>
                            <w:color w:val="000000"/>
                            <w:kern w:val="0"/>
                            <w:sz w:val="22"/>
                          </w:rPr>
                          <w:t>10.100.10.122</w:t>
                        </w:r>
                      </w:p>
                      <w:p w14:paraId="7D666E10"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Name:   sales-scan.example.com</w:t>
                        </w:r>
                      </w:p>
                      <w:p w14:paraId="5D996142"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Address: </w:t>
                        </w:r>
                        <w:r w:rsidRPr="005A2BE1">
                          <w:rPr>
                            <w:rFonts w:ascii="Calibri" w:eastAsia="宋体" w:hAnsi="Calibri" w:cs="Calibri"/>
                            <w:b/>
                            <w:bCs/>
                            <w:color w:val="000000"/>
                            <w:kern w:val="0"/>
                            <w:sz w:val="22"/>
                          </w:rPr>
                          <w:t>10.100.10.121</w:t>
                        </w:r>
                      </w:p>
                      <w:p w14:paraId="60350E25"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6E6C943B"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Stop the SCAN listener and the SCAN VIP resources:</w:t>
                        </w:r>
                      </w:p>
                      <w:p w14:paraId="567F7FC3"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stop scan_listener</w:t>
                        </w:r>
                      </w:p>
                      <w:p w14:paraId="74553E11"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stop scan</w:t>
                        </w:r>
                      </w:p>
                      <w:p w14:paraId="053B1767"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status scan</w:t>
                        </w:r>
                      </w:p>
                      <w:p w14:paraId="46FD7C65"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scan1 is enabled</w:t>
                        </w:r>
                      </w:p>
                      <w:p w14:paraId="059A0E74"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scan1 is not running</w:t>
                        </w:r>
                      </w:p>
                      <w:p w14:paraId="022930D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scan2 is enabled</w:t>
                        </w:r>
                      </w:p>
                      <w:p w14:paraId="01445506"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scan2 is not running</w:t>
                        </w:r>
                      </w:p>
                      <w:p w14:paraId="357E6647"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scan3 is enabled</w:t>
                        </w:r>
                      </w:p>
                      <w:p w14:paraId="4D268AE0"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scan3 is not running</w:t>
                        </w:r>
                      </w:p>
                      <w:p w14:paraId="5AAA9F58"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status scan_listener</w:t>
                        </w:r>
                      </w:p>
                      <w:p w14:paraId="5EAFE95B"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LISTENER_SCAN1 is enabled</w:t>
                        </w:r>
                      </w:p>
                      <w:p w14:paraId="1D98219A"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LISTENER_SCAN1 is not running</w:t>
                        </w:r>
                      </w:p>
                      <w:p w14:paraId="704DC6B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LISTENER_SCAN2 is enabled</w:t>
                        </w:r>
                      </w:p>
                      <w:p w14:paraId="72CE50E5"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LISTENER_SCAN2 is not running</w:t>
                        </w:r>
                      </w:p>
                      <w:p w14:paraId="7002545B"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LISTENER_SCAN3 is enabled</w:t>
                        </w:r>
                      </w:p>
                      <w:p w14:paraId="246B07F1"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listener LISTENER_SCAN3 is not running</w:t>
                        </w:r>
                      </w:p>
                      <w:p w14:paraId="391C7D25"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lastRenderedPageBreak/>
                          <w:br/>
                          <w:t> </w:t>
                        </w:r>
                      </w:p>
                      <w:p w14:paraId="14F9D10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The SCAN VIP resources still show the old IP addresses:</w:t>
                        </w:r>
                      </w:p>
                      <w:p w14:paraId="4ED5CD0B"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config scan</w:t>
                        </w:r>
                      </w:p>
                      <w:p w14:paraId="7B27F95B"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name: sales-scan, Network: 1/10.100.10.0/255.255.255.0/eth1</w:t>
                        </w:r>
                      </w:p>
                      <w:p w14:paraId="47961A82"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scan1, IP: /sales-scan.example.com/</w:t>
                        </w:r>
                        <w:r w:rsidRPr="005A2BE1">
                          <w:rPr>
                            <w:rFonts w:ascii="Calibri" w:eastAsia="宋体" w:hAnsi="Calibri" w:cs="Calibri"/>
                            <w:b/>
                            <w:bCs/>
                            <w:color w:val="000000"/>
                            <w:kern w:val="0"/>
                            <w:sz w:val="22"/>
                          </w:rPr>
                          <w:t>10.100.10.81</w:t>
                        </w:r>
                      </w:p>
                      <w:p w14:paraId="6483D034"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scan2, IP: /sales-scan.example.com/</w:t>
                        </w:r>
                        <w:r w:rsidRPr="005A2BE1">
                          <w:rPr>
                            <w:rFonts w:ascii="Calibri" w:eastAsia="宋体" w:hAnsi="Calibri" w:cs="Calibri"/>
                            <w:b/>
                            <w:bCs/>
                            <w:color w:val="000000"/>
                            <w:kern w:val="0"/>
                            <w:sz w:val="22"/>
                          </w:rPr>
                          <w:t>10.100.10.82</w:t>
                        </w:r>
                      </w:p>
                      <w:p w14:paraId="2FD75912"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scan3, IP: /sales-scan.example.com/</w:t>
                        </w:r>
                        <w:r w:rsidRPr="005A2BE1">
                          <w:rPr>
                            <w:rFonts w:ascii="Calibri" w:eastAsia="宋体" w:hAnsi="Calibri" w:cs="Calibri"/>
                            <w:b/>
                            <w:bCs/>
                            <w:color w:val="000000"/>
                            <w:kern w:val="0"/>
                            <w:sz w:val="22"/>
                          </w:rPr>
                          <w:t>10.100.10.83</w:t>
                        </w:r>
                      </w:p>
                      <w:p w14:paraId="7380DCE1"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31A69FA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Now tell CRS to update the SCAN VIP resources:</w:t>
                        </w:r>
                      </w:p>
                      <w:p w14:paraId="60484DB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modify scan -n sales-scan.example.com</w:t>
                        </w:r>
                      </w:p>
                      <w:p w14:paraId="50DB5E12"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t> </w:t>
                        </w:r>
                      </w:p>
                      <w:p w14:paraId="0AB4AF89"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To verify that the change was successful, check the SCAN configuration again:</w:t>
                        </w:r>
                      </w:p>
                      <w:p w14:paraId="50BEC9D3"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config scan</w:t>
                        </w:r>
                      </w:p>
                      <w:p w14:paraId="42518030"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name: sales-scan, Network: 1/10.100.10.0/255.255.255.0/eth1</w:t>
                        </w:r>
                      </w:p>
                      <w:p w14:paraId="4BAF97CA"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scan1, IP: /sales-scan.example.com/</w:t>
                        </w:r>
                        <w:r w:rsidRPr="005A2BE1">
                          <w:rPr>
                            <w:rFonts w:ascii="Calibri" w:eastAsia="宋体" w:hAnsi="Calibri" w:cs="Calibri"/>
                            <w:b/>
                            <w:bCs/>
                            <w:color w:val="000000"/>
                            <w:kern w:val="0"/>
                            <w:sz w:val="22"/>
                          </w:rPr>
                          <w:t>10.100.10.121</w:t>
                        </w:r>
                      </w:p>
                      <w:p w14:paraId="2A5EFEDE"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scan2, IP: /sales-scan.example.com/</w:t>
                        </w:r>
                        <w:r w:rsidRPr="005A2BE1">
                          <w:rPr>
                            <w:rFonts w:ascii="Calibri" w:eastAsia="宋体" w:hAnsi="Calibri" w:cs="Calibri"/>
                            <w:b/>
                            <w:bCs/>
                            <w:color w:val="000000"/>
                            <w:kern w:val="0"/>
                            <w:sz w:val="22"/>
                          </w:rPr>
                          <w:t>10.100.10.122</w:t>
                        </w:r>
                      </w:p>
                      <w:p w14:paraId="1964665D"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SCAN VIP name: scan3, IP: /sales-scan.example.com/</w:t>
                        </w:r>
                        <w:r w:rsidRPr="005A2BE1">
                          <w:rPr>
                            <w:rFonts w:ascii="Calibri" w:eastAsia="宋体" w:hAnsi="Calibri" w:cs="Calibri"/>
                            <w:b/>
                            <w:bCs/>
                            <w:color w:val="000000"/>
                            <w:kern w:val="0"/>
                            <w:sz w:val="22"/>
                          </w:rPr>
                          <w:t>10.100.10.123</w:t>
                        </w:r>
                      </w:p>
                      <w:p w14:paraId="3BB7BDD9"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w:t>
                        </w:r>
                      </w:p>
                      <w:p w14:paraId="12FB134A"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Start SCAN and the SCAN listener:</w:t>
                        </w:r>
                      </w:p>
                      <w:p w14:paraId="451FAF1C"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start scan</w:t>
                        </w:r>
                      </w:p>
                      <w:p w14:paraId="6B8DABF9" w14:textId="77777777" w:rsidR="005A2BE1" w:rsidRPr="005A2BE1" w:rsidRDefault="005A2BE1" w:rsidP="005A2BE1">
                        <w:pPr>
                          <w:widowControl/>
                          <w:jc w:val="left"/>
                          <w:rPr>
                            <w:rFonts w:ascii="Calibri" w:eastAsia="宋体" w:hAnsi="Calibri" w:cs="Calibri"/>
                            <w:color w:val="000000"/>
                            <w:kern w:val="0"/>
                            <w:sz w:val="22"/>
                          </w:rPr>
                        </w:pPr>
                        <w:r w:rsidRPr="005A2BE1">
                          <w:rPr>
                            <w:rFonts w:ascii="Calibri" w:eastAsia="宋体" w:hAnsi="Calibri" w:cs="Calibri"/>
                            <w:color w:val="000000"/>
                            <w:kern w:val="0"/>
                            <w:sz w:val="22"/>
                          </w:rPr>
                          <w:t># $GRID_HOME/bin/srvctl start scan_listener</w:t>
                        </w:r>
                      </w:p>
                      <w:p w14:paraId="350B5164"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br/>
                        </w:r>
                        <w:r w:rsidRPr="005A2BE1">
                          <w:rPr>
                            <w:rFonts w:ascii="Calibri" w:eastAsia="宋体" w:hAnsi="Calibri" w:cs="Calibri"/>
                            <w:kern w:val="0"/>
                            <w:sz w:val="22"/>
                          </w:rPr>
                          <w:br/>
                          <w:t> </w:t>
                        </w:r>
                      </w:p>
                      <w:p w14:paraId="0E3E2C64"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color w:val="000000"/>
                            <w:kern w:val="0"/>
                            <w:sz w:val="22"/>
                          </w:rPr>
                          <w:t xml:space="preserve">Please note that if the SCAN VIPs are being changed because of a change of the subnet  of the public network additional changes may be required , e.g. the node VIPs and the network resource </w:t>
                        </w:r>
                        <w:hyperlink r:id="rId14" w:history="1">
                          <w:r w:rsidRPr="005A2BE1">
                            <w:rPr>
                              <w:rFonts w:ascii="Calibri" w:eastAsia="宋体" w:hAnsi="Calibri" w:cs="Calibri"/>
                              <w:color w:val="0000FF"/>
                              <w:kern w:val="0"/>
                              <w:sz w:val="22"/>
                              <w:u w:val="single"/>
                            </w:rPr>
                            <w:t>(ora.net1.network).</w:t>
                          </w:r>
                        </w:hyperlink>
                        <w:r w:rsidRPr="005A2BE1">
                          <w:rPr>
                            <w:rFonts w:ascii="Calibri" w:eastAsia="宋体" w:hAnsi="Calibri" w:cs="Calibri"/>
                            <w:kern w:val="0"/>
                            <w:sz w:val="22"/>
                          </w:rPr>
                          <w:t xml:space="preserve"> For more information please refer to </w:t>
                        </w:r>
                        <w:hyperlink r:id="rId15" w:history="1">
                          <w:r w:rsidRPr="005A2BE1">
                            <w:rPr>
                              <w:rFonts w:ascii="Calibri" w:eastAsia="宋体" w:hAnsi="Calibri" w:cs="Calibri"/>
                              <w:color w:val="0000FF"/>
                              <w:kern w:val="0"/>
                              <w:sz w:val="22"/>
                              <w:u w:val="single"/>
                            </w:rPr>
                            <w:t>Document 276434.1</w:t>
                          </w:r>
                        </w:hyperlink>
                        <w:r w:rsidRPr="005A2BE1">
                          <w:rPr>
                            <w:rFonts w:ascii="Calibri" w:eastAsia="宋体" w:hAnsi="Calibri" w:cs="Calibri"/>
                            <w:kern w:val="0"/>
                            <w:sz w:val="22"/>
                          </w:rPr>
                          <w:t xml:space="preserve"> and the 11.2 </w:t>
                        </w:r>
                        <w:hyperlink r:id="rId16" w:anchor="CWADD92080" w:history="1">
                          <w:r w:rsidRPr="005A2BE1">
                            <w:rPr>
                              <w:rFonts w:ascii="Calibri" w:eastAsia="宋体" w:hAnsi="Calibri" w:cs="Calibri"/>
                              <w:color w:val="0000FF"/>
                              <w:kern w:val="0"/>
                              <w:sz w:val="22"/>
                              <w:u w:val="single"/>
                            </w:rPr>
                            <w:t>documentation</w:t>
                          </w:r>
                        </w:hyperlink>
                        <w:r w:rsidRPr="005A2BE1">
                          <w:rPr>
                            <w:rFonts w:ascii="Calibri" w:eastAsia="宋体" w:hAnsi="Calibri" w:cs="Calibri"/>
                            <w:kern w:val="0"/>
                            <w:sz w:val="22"/>
                          </w:rPr>
                          <w:t>.</w:t>
                        </w:r>
                      </w:p>
                    </w:tc>
                  </w:tr>
                </w:tbl>
                <w:p w14:paraId="7CC549DF"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lastRenderedPageBreak/>
                    <w:br/>
                    <w:t> </w:t>
                  </w:r>
                </w:p>
              </w:tc>
            </w:tr>
          </w:tbl>
          <w:p w14:paraId="720FC8B4" w14:textId="77777777" w:rsidR="005A2BE1" w:rsidRPr="005A2BE1" w:rsidRDefault="005A2BE1" w:rsidP="005A2BE1">
            <w:pPr>
              <w:widowControl/>
              <w:jc w:val="left"/>
              <w:rPr>
                <w:rFonts w:ascii="Calibri" w:eastAsia="宋体" w:hAnsi="Calibri" w:cs="Calibri"/>
                <w:kern w:val="0"/>
                <w:sz w:val="22"/>
              </w:rPr>
            </w:pPr>
            <w:r w:rsidRPr="005A2BE1">
              <w:rPr>
                <w:rFonts w:ascii="Calibri" w:eastAsia="宋体" w:hAnsi="Calibri" w:cs="Calibri"/>
                <w:kern w:val="0"/>
                <w:sz w:val="22"/>
              </w:rPr>
              <w:lastRenderedPageBreak/>
              <w:br/>
              <w:t> </w:t>
            </w:r>
          </w:p>
        </w:tc>
      </w:tr>
    </w:tbl>
    <w:p w14:paraId="53E4BEF7" w14:textId="77777777" w:rsidR="005A2BE1" w:rsidRPr="005A2BE1" w:rsidRDefault="005A2BE1" w:rsidP="005A2BE1">
      <w:pPr>
        <w:widowControl/>
        <w:spacing w:before="100" w:after="100"/>
        <w:jc w:val="left"/>
        <w:rPr>
          <w:rFonts w:ascii="Calibri" w:eastAsia="宋体" w:hAnsi="Calibri" w:cs="Calibri"/>
          <w:kern w:val="0"/>
          <w:sz w:val="22"/>
        </w:rPr>
      </w:pPr>
      <w:r w:rsidRPr="005A2BE1">
        <w:rPr>
          <w:rFonts w:ascii="Calibri" w:eastAsia="宋体" w:hAnsi="Calibri" w:cs="Calibri"/>
          <w:kern w:val="0"/>
          <w:sz w:val="22"/>
        </w:rPr>
        <w:lastRenderedPageBreak/>
        <w:br/>
        <w:t> </w:t>
      </w:r>
    </w:p>
    <w:p w14:paraId="4A6B654B" w14:textId="77777777" w:rsidR="00CB1AAD" w:rsidRPr="005A2BE1" w:rsidRDefault="00CB1AAD"/>
    <w:sectPr w:rsidR="00CB1AAD" w:rsidRPr="005A2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0C4E"/>
    <w:multiLevelType w:val="multilevel"/>
    <w:tmpl w:val="7AF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5708CD"/>
    <w:multiLevelType w:val="multilevel"/>
    <w:tmpl w:val="9D52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93E01"/>
    <w:multiLevelType w:val="multilevel"/>
    <w:tmpl w:val="E0D6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80BFE"/>
    <w:multiLevelType w:val="multilevel"/>
    <w:tmpl w:val="74C2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02367"/>
    <w:multiLevelType w:val="multilevel"/>
    <w:tmpl w:val="993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1"/>
    <w:lvlOverride w:ilvl="0">
      <w:startOverride w:val="2"/>
    </w:lvlOverride>
  </w:num>
  <w:num w:numId="3">
    <w:abstractNumId w:val="3"/>
    <w:lvlOverride w:ilvl="0">
      <w:startOverride w:val="4"/>
    </w:lvlOverride>
  </w:num>
  <w:num w:numId="4">
    <w:abstractNumId w:val="2"/>
    <w:lvlOverride w:ilvl="0">
      <w:startOverride w:val="7"/>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68"/>
    <w:rsid w:val="00191968"/>
    <w:rsid w:val="005A2BE1"/>
    <w:rsid w:val="00CB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BC6F7-35B4-4797-A903-2D30D728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A2B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2BE1"/>
    <w:rPr>
      <w:rFonts w:ascii="宋体" w:eastAsia="宋体" w:hAnsi="宋体" w:cs="宋体"/>
      <w:b/>
      <w:bCs/>
      <w:kern w:val="0"/>
      <w:sz w:val="36"/>
      <w:szCs w:val="36"/>
    </w:rPr>
  </w:style>
  <w:style w:type="paragraph" w:styleId="a3">
    <w:name w:val="Normal (Web)"/>
    <w:basedOn w:val="a"/>
    <w:uiPriority w:val="99"/>
    <w:semiHidden/>
    <w:unhideWhenUsed/>
    <w:rsid w:val="005A2B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A2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123644">
      <w:bodyDiv w:val="1"/>
      <w:marLeft w:val="0"/>
      <w:marRight w:val="0"/>
      <w:marTop w:val="0"/>
      <w:marBottom w:val="0"/>
      <w:divBdr>
        <w:top w:val="none" w:sz="0" w:space="0" w:color="auto"/>
        <w:left w:val="none" w:sz="0" w:space="0" w:color="auto"/>
        <w:bottom w:val="none" w:sz="0" w:space="0" w:color="auto"/>
        <w:right w:val="none" w:sz="0" w:space="0" w:color="auto"/>
      </w:divBdr>
      <w:divsChild>
        <w:div w:id="859851601">
          <w:marLeft w:val="0"/>
          <w:marRight w:val="0"/>
          <w:marTop w:val="0"/>
          <w:marBottom w:val="0"/>
          <w:divBdr>
            <w:top w:val="none" w:sz="0" w:space="0" w:color="auto"/>
            <w:left w:val="none" w:sz="0" w:space="0" w:color="auto"/>
            <w:bottom w:val="none" w:sz="0" w:space="0" w:color="auto"/>
            <w:right w:val="none" w:sz="0" w:space="0" w:color="auto"/>
          </w:divBdr>
          <w:divsChild>
            <w:div w:id="676809181">
              <w:marLeft w:val="0"/>
              <w:marRight w:val="0"/>
              <w:marTop w:val="0"/>
              <w:marBottom w:val="0"/>
              <w:divBdr>
                <w:top w:val="none" w:sz="0" w:space="0" w:color="auto"/>
                <w:left w:val="none" w:sz="0" w:space="0" w:color="auto"/>
                <w:bottom w:val="none" w:sz="0" w:space="0" w:color="auto"/>
                <w:right w:val="none" w:sz="0" w:space="0" w:color="auto"/>
              </w:divBdr>
              <w:divsChild>
                <w:div w:id="1938516540">
                  <w:marLeft w:val="0"/>
                  <w:marRight w:val="0"/>
                  <w:marTop w:val="0"/>
                  <w:marBottom w:val="0"/>
                  <w:divBdr>
                    <w:top w:val="none" w:sz="0" w:space="0" w:color="auto"/>
                    <w:left w:val="none" w:sz="0" w:space="0" w:color="auto"/>
                    <w:bottom w:val="none" w:sz="0" w:space="0" w:color="auto"/>
                    <w:right w:val="none" w:sz="0" w:space="0" w:color="auto"/>
                  </w:divBdr>
                  <w:divsChild>
                    <w:div w:id="1375084015">
                      <w:marLeft w:val="0"/>
                      <w:marRight w:val="0"/>
                      <w:marTop w:val="0"/>
                      <w:marBottom w:val="0"/>
                      <w:divBdr>
                        <w:top w:val="none" w:sz="0" w:space="0" w:color="auto"/>
                        <w:left w:val="none" w:sz="0" w:space="0" w:color="auto"/>
                        <w:bottom w:val="none" w:sz="0" w:space="0" w:color="auto"/>
                        <w:right w:val="none" w:sz="0" w:space="0" w:color="auto"/>
                      </w:divBdr>
                      <w:divsChild>
                        <w:div w:id="966277662">
                          <w:marLeft w:val="0"/>
                          <w:marRight w:val="0"/>
                          <w:marTop w:val="0"/>
                          <w:marBottom w:val="0"/>
                          <w:divBdr>
                            <w:top w:val="none" w:sz="0" w:space="0" w:color="auto"/>
                            <w:left w:val="none" w:sz="0" w:space="0" w:color="auto"/>
                            <w:bottom w:val="none" w:sz="0" w:space="0" w:color="auto"/>
                            <w:right w:val="none" w:sz="0" w:space="0" w:color="auto"/>
                          </w:divBdr>
                          <w:divsChild>
                            <w:div w:id="787630324">
                              <w:marLeft w:val="0"/>
                              <w:marRight w:val="0"/>
                              <w:marTop w:val="0"/>
                              <w:marBottom w:val="0"/>
                              <w:divBdr>
                                <w:top w:val="none" w:sz="0" w:space="0" w:color="auto"/>
                                <w:left w:val="none" w:sz="0" w:space="0" w:color="auto"/>
                                <w:bottom w:val="none" w:sz="0" w:space="0" w:color="auto"/>
                                <w:right w:val="none" w:sz="0" w:space="0" w:color="auto"/>
                              </w:divBdr>
                            </w:div>
                            <w:div w:id="1160194636">
                              <w:marLeft w:val="0"/>
                              <w:marRight w:val="0"/>
                              <w:marTop w:val="0"/>
                              <w:marBottom w:val="0"/>
                              <w:divBdr>
                                <w:top w:val="none" w:sz="0" w:space="0" w:color="auto"/>
                                <w:left w:val="none" w:sz="0" w:space="0" w:color="auto"/>
                                <w:bottom w:val="none" w:sz="0" w:space="0" w:color="auto"/>
                                <w:right w:val="none" w:sz="0" w:space="0" w:color="auto"/>
                              </w:divBdr>
                              <w:divsChild>
                                <w:div w:id="374742705">
                                  <w:marLeft w:val="0"/>
                                  <w:marRight w:val="0"/>
                                  <w:marTop w:val="0"/>
                                  <w:marBottom w:val="0"/>
                                  <w:divBdr>
                                    <w:top w:val="none" w:sz="0" w:space="0" w:color="auto"/>
                                    <w:left w:val="none" w:sz="0" w:space="0" w:color="auto"/>
                                    <w:bottom w:val="none" w:sz="0" w:space="0" w:color="auto"/>
                                    <w:right w:val="none" w:sz="0" w:space="0" w:color="auto"/>
                                  </w:divBdr>
                                </w:div>
                                <w:div w:id="10389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download.oracle.com/docs/cd/E11882_01/install.112/e10812/concept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epmos/faces/DocumentDisplay?_afrLoop=193641750303226&amp;parent=DOCUMENT&amp;sourceId=276434.1&amp;id=952903.1&amp;_afrWindowMode=0&amp;_adf.ctrl-state=7368web0_4" TargetMode="External"/><Relationship Id="rId12" Type="http://schemas.openxmlformats.org/officeDocument/2006/relationships/hyperlink" Target="http://download.oracle.com/docs/cd/E11882_01/install.112/e10812/concept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cd/E11882_01/rac.112/e41959/admin.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193641750303226&amp;parent=DOCUMENT&amp;sourceId=276434.1&amp;id=952903.1&amp;_afrWindowMode=0&amp;_adf.ctrl-state=7368web0_4" TargetMode="External"/><Relationship Id="rId5" Type="http://schemas.openxmlformats.org/officeDocument/2006/relationships/hyperlink" Target="https://support.oracle.com/epmos/faces/DocumentDisplay?_afrLoop=193641750303226&amp;parent=DOCUMENT&amp;sourceId=276434.1&amp;id=952903.1&amp;_afrWindowMode=0&amp;_adf.ctrl-state=7368web0_4" TargetMode="External"/><Relationship Id="rId15" Type="http://schemas.openxmlformats.org/officeDocument/2006/relationships/hyperlink" Target="https://support.oracle.com/epmos/faces/DocumentDisplay?parent=DOCUMENT&amp;sourceId=952903.1&amp;id=276434.1" TargetMode="External"/><Relationship Id="rId10" Type="http://schemas.openxmlformats.org/officeDocument/2006/relationships/hyperlink" Target="https://support.oracle.com/epmos/faces/DocumentDisplay?_afrLoop=193641750303226&amp;parent=DOCUMENT&amp;sourceId=276434.1&amp;id=952903.1&amp;_afrWindowMode=0&amp;_adf.ctrl-state=7368web0_4"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193641750303226&amp;parent=DOCUMENT&amp;sourceId=276434.1&amp;id=952903.1&amp;_afrWindowMode=0&amp;_adf.ctrl-state=7368web0_4" TargetMode="External"/><Relationship Id="rId14" Type="http://schemas.openxmlformats.org/officeDocument/2006/relationships/hyperlink" Target="http://ora.net1.net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2021-03-04T07:01:00Z</dcterms:created>
  <dcterms:modified xsi:type="dcterms:W3CDTF">2021-03-04T07:02:00Z</dcterms:modified>
</cp:coreProperties>
</file>