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仿宋" w:hAnsi="仿宋" w:eastAsia="仿宋" w:cs="仿宋"/>
          <w:color w:val="010101"/>
          <w:sz w:val="32"/>
          <w:szCs w:val="32"/>
        </w:rPr>
      </w:pPr>
      <w:r>
        <w:rPr>
          <w:rFonts w:hint="eastAsia" w:ascii="仿宋" w:hAnsi="仿宋" w:eastAsia="仿宋" w:cs="仿宋"/>
          <w:b/>
          <w:color w:val="010101"/>
          <w:sz w:val="32"/>
          <w:szCs w:val="32"/>
          <w:lang w:eastAsia="zh-CN"/>
        </w:rPr>
        <w:t>问题描述：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0"/>
          <w:szCs w:val="20"/>
        </w:rPr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客户现场有几张表数据量比较大，客户怀疑当前系统反应较慢可能和这几个大表有关系，在参考同类系统的经验后，决定将这几个大表由普通表转为分区表。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仿宋" w:hAnsi="仿宋" w:eastAsia="仿宋" w:cs="仿宋"/>
          <w:color w:val="010101"/>
          <w:sz w:val="32"/>
          <w:szCs w:val="32"/>
        </w:rPr>
      </w:pPr>
      <w:r>
        <w:rPr>
          <w:rFonts w:hint="eastAsia" w:ascii="仿宋" w:hAnsi="仿宋" w:eastAsia="仿宋" w:cs="仿宋"/>
          <w:b/>
          <w:color w:val="010101"/>
          <w:sz w:val="32"/>
          <w:szCs w:val="32"/>
          <w:lang w:eastAsia="zh-CN"/>
        </w:rPr>
        <w:t>解决过程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首先创建分区所需的表空间（客户要求每个分区放置在一个表空间内）和临时表，创建语句见以下附件。创建临时表时，不要添加</w:t>
      </w:r>
      <w:r>
        <w:rPr>
          <w:rFonts w:ascii="&amp;quot" w:hAnsi="&amp;quot" w:eastAsia="&amp;quot" w:cs="&amp;quot"/>
          <w:color w:val="010101"/>
          <w:sz w:val="20"/>
          <w:szCs w:val="20"/>
          <w:lang w:eastAsia="zh-CN"/>
        </w:rPr>
        <w:t>not null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的限制条件，如果有两个及以上的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not null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约束，迁移约束的过程中会报错，“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ORA-01442: column to be modified to NOT NULL is already NOT NULL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eastAsia="宋体" w:cs="Calibri"/>
          <w:sz w:val="22"/>
          <w:szCs w:val="22"/>
          <w:lang w:eastAsia="zh-CN"/>
        </w:rPr>
        <w:drawing>
          <wp:inline distT="0" distB="0" distL="114300" distR="114300">
            <wp:extent cx="1228725" cy="885825"/>
            <wp:effectExtent l="0" t="0" r="571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、测试源表是否可以转换为分区表。以下语句如未输出任何错误，表示可以进行转换。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begin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 dbms_redefinition.can_redef_table(uname        =&gt; 'LCHIS',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 tname        =&gt; 'FIN_IPB_ITEMLIST',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 options_flag =&gt; 1);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end;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2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、设置并行度（可选步骤）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alter session force parallel dml parallel 16;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alter session force parallel query parallel 16;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3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、将数据由普通表迁移至临时分区表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BEGIN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 DBMS_REDEFINITION.START_REDEF_TABLE(uname       =&gt; 'LCHIS',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 orig_table  =&gt; 'FIN_IPB_ITEMLIST',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 int_table   =&gt; 'FIN_IPB_ITEMLIST_tmp',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                           col_mapping =&gt; null,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 options_flag =&gt; dbms_redefinition.cons_use_pk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 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END;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4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、如以上过程没有问题，可以进行下面步骤，迁移索引、约束、触发器等。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set timing on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SET SERVEROUTPUT ON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DECLARE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error_count PLS_INTEGER :=0;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BEGIN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DBMS_REDEFINITION.COPY_TABLE_DEPENDENTS(uname            =&gt; 'LCHIS',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  orig_table       =&gt; 'FIN_IPB_ITEMLIST',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  int_table        =&gt; 'FIN_IPB_ITEMLIST_tmp',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  copy_indexes     =&gt; DBMS_REDEFINITION.CONS_ORIG_PARAMS,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  copy_triggers    =&gt; TRUE,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  copy_constraints =&gt; TRUE,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  copy_privileges  =&gt; TRUE,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  ignore_errors    =&gt; false,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  num_errors       =&gt; error_count,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  copy_statistics  =&gt; FALSE 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DBMS_OUTPUT.PUT_LINE('errors := ' || TO_CHAR(error_count));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END;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/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如果创建临时表时多个列定义了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not null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，可以将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ignore_errors =&gt; false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改成“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ignore_errors =&gt; true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”，忽略因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not null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造成的错误。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0"/>
          <w:szCs w:val="20"/>
        </w:rPr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查看索引、约束、触发器迁移中出现的错误。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select * from DBA_REDEFINITION_ERRORS;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5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、注：如出现错误，以下部分可能用得到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REGISTER_DEPENDENT_OBJECT   --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功能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COPY_TABLE_DEPENDENTS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DBA_REDEFINITION_OBJECTS --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查询哪些关联对象需要被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copy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到临时表中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/*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迁移约束过程中，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not null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约束可能不能迁移过来，采用以下步骤进行处理。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(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详情参见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1089860.1)*/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--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找出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NOT VALIDATED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的约束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SELECT CONSTRAINT_NAME, VALIDATED FROM USER_CONSTRAINTS WHERE TABLE_NAME = '&amp;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表名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';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--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上面查出的约束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ALTER TABLE 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表名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ENABLE VALIDATE CONSTRAINT 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约束名称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--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验证约束是否生效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SELECT CONSTRAINT_NAME, VALIDATED FROM USER_CONSTRAINTS WHERE TABLE_NAME = '&amp;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表名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';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--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查询错误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select object_name, base_table_name, ddl_txt from DBA_REDEFINITION_ERRORS;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6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、同步迁移期间进入的数据，可多执行几次，减少完成过程中对表的锁定时间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BEGIN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 DBMS_REDEFINITION.SYNC_INTERIM_TABLE(uname      =&gt; 'LCHIS',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 orig_table =&gt; 'FIN_IPB_ITEMLIST',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 int_table  =&gt; 'FIN_IPB_ITEMLIST_tmp'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 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END;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7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、完成普通表到分区表的迁移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BEGIN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 DBMS_REDEFINITION.FINISH_REDEF_TABLE(uname      =&gt; 'LCHIS',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 orig_table =&gt; 'FIN_IPB_ITEMLIST',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 int_table  =&gt; 'FIN_IPB_ITEMLIST_tmp'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  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END;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8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、查看迁移是否造成了无效对象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select * from dba_objects where status&lt;&gt;'VALID' and owner='LCHIS';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9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、收集表的统计信息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EXEC DBMS_STATS.gather_table_stats('LCHIS', 'FIN_IPB_ITEMLIST', cascade =&gt; TRUE,no_invalidate =&gt; FALSE);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10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、多次执行，查看最后一个分区数据是否有变化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select count(CHARGE_DATE) from FIN_IPB_ITEMLIST where CHARGE_DATE&gt;to_date('20160101','YYYYMMDD')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11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、确认数据没问题后，删除临时表。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12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、异常处理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12.1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如果在线重定义过程中出现异常情况，或需要终止在线重定义，需要执行以下步骤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（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）执行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dbms_redefinition.abort_redef_table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中断转换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BEGIN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 DBMS_REDEFINITION.ABORT_REDEF_TABLE(uname      =&gt; '&amp;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用户名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 orig_table =&gt; '&amp;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源表名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',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 int_table  =&gt; '&amp;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临时表名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'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                                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END;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（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2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）手工删除物化视图和临时表再重新定义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DROP MATERIALIZED VIEW 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临时表名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DROP TABLE 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临时表名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DROP MATERIALIZED VIEW LOG ON 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源表名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12.2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在线重定义完成之后，如果最后一个分区的数据量未发生变化，需要查看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alert.log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是否有报错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12.3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类似错误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Some indexes or index [sub]partitions of table ORABPEL.AUDIT_TRAIL have been marked unusable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，处理方法如下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SELECT 'ALTER INDEX ' || INDEX_OWNER || '.' || INDEX_NAME ||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 'REBUILD PARTITION ' || PARTITION_NAME || ' NOLOGGING online;'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 FROM DBA_IND_PARTITIONS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WHERE INDEX_OWNER NOT IN ('SYS', 'SYSTEM', 'PUBLIC')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 AND STATUS = 'UNUSABLE'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UNION ALL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SELECT 'alter index ' || OWNER || '.' || A.INDEX_NAME ||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     ' REBUILD online nologging;'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 FROM DBA_INDEXES A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WHERE OWNER NOT IN ('SYS', 'SYSTEM', 'PUBLIC')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   AND STATUS = 'UNUSABLE';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12.4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使用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rowid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方式将普通表转换为分区表后，会产生一个伪列，需要将伪列删除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select * from user_tab_cols where table_name='&amp;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表名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'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alter table 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表名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set unused column 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伪列名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alter table 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表名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drop unused column;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revoke  EXECUTE_CATALOG_ROLE,CREATE ANY TABLE,ALTER ANY TABLE,DROP ANY TABLE,LOCK ANY TABLE,SELECT ANY TABLE from &amp;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用户名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12.5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出现以下错误，需要检查分区表使用的分区列中的数据是否有超出分区界限的数据，然后执行以下步骤，回退后再进行重定义操作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ERROR at line 1: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ORA-12008: error in materialized view refresh path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ORA-14400: inserted partition key does not map to any partition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ORA-06512: at "SYS.DBMS_REDEFINITION", line 50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ORA-06512: at "SYS.DBMS_REDEFINITION", line 1343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10101"/>
          <w:sz w:val="20"/>
          <w:szCs w:val="20"/>
        </w:rPr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ORA-06512: at line 2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10101"/>
          <w:sz w:val="20"/>
          <w:szCs w:val="20"/>
        </w:rPr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参考文档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ORA-904 Error During Online Redefinition - DBMS_REDEFINITION.COPY_TABLE_DEPENDENTS (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文档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ID 837751.1)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ORA-12091 Attempting Online Reorganization of Table with Materialized Views (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文档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ID 177408.1)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Why are Not Null Constraints not Copied by Dbms_redefinition.copy_table_dependents? (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文档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ID 1089860.1)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ORA-1442 Error During Online Redefinition - DBMS_REDEFINITION.COPY_TABLE_DEPENDENTS (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文档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color w:val="010101"/>
          <w:sz w:val="20"/>
          <w:szCs w:val="20"/>
          <w:lang w:eastAsia="zh-CN"/>
        </w:rPr>
        <w:t>ID 1116785.1)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2021-03-03T08:31:04Z</dcterms:created>
  <dc:creator>xians</dc:creator>
  <cp:lastModifiedBy>Chris</cp:lastModifiedBy>
  <dcterms:modified xsi:type="dcterms:W3CDTF">2021-03-03T08:31:43Z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