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ascii="&amp;quot" w:hAnsi="&amp;quot" w:eastAsia="&amp;quot" w:cs="&amp;quot"/>
          <w:color w:val="010101"/>
          <w:sz w:val="20"/>
          <w:szCs w:val="20"/>
          <w:lang w:eastAsia="zh-CN"/>
        </w:rPr>
        <w:t>redo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日志文件切换时间在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40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秒左右，日志切换频繁，且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AWR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报告中显示存在</w:t>
      </w:r>
      <w:r>
        <w:rPr>
          <w:rFonts w:ascii="Arial" w:hAnsi="Arial" w:cs="Arial"/>
          <w:sz w:val="18"/>
          <w:szCs w:val="18"/>
          <w:lang w:eastAsia="zh-CN"/>
        </w:rPr>
        <w:t>enq: HW - contention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等待事件，一般是由于对表进行大量</w:t>
      </w:r>
      <w:r>
        <w:rPr>
          <w:rFonts w:hint="default" w:ascii="Arial" w:hAnsi="Arial" w:cs="Arial"/>
          <w:sz w:val="18"/>
          <w:szCs w:val="18"/>
          <w:lang w:eastAsia="zh-CN"/>
        </w:rPr>
        <w:t>insert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引起的。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315075" cy="24384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判断引起</w:t>
      </w:r>
      <w:r>
        <w:rPr>
          <w:rFonts w:hint="default" w:ascii="Arial" w:hAnsi="Arial" w:cs="Arial"/>
          <w:sz w:val="18"/>
          <w:szCs w:val="18"/>
          <w:lang w:eastAsia="zh-CN"/>
        </w:rPr>
        <w:t>enq: HW - contention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等待事件的表：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在</w:t>
      </w:r>
      <w:r>
        <w:rPr>
          <w:rFonts w:hint="default" w:ascii="Arial" w:hAnsi="Arial" w:cs="Arial"/>
          <w:sz w:val="18"/>
          <w:szCs w:val="18"/>
          <w:lang w:eastAsia="zh-CN"/>
        </w:rPr>
        <w:t>ashrpt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报告中找到如下图所示内容，找到</w:t>
      </w:r>
      <w:r>
        <w:rPr>
          <w:rFonts w:hint="default" w:ascii="Arial" w:hAnsi="Arial" w:cs="Arial"/>
          <w:sz w:val="18"/>
          <w:szCs w:val="18"/>
          <w:lang w:eastAsia="zh-CN"/>
        </w:rPr>
        <w:t>P3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值，做以下查询。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572250" cy="1504950"/>
            <wp:effectExtent l="0" t="0" r="11430" b="38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SQL&gt; select dbms_utility.data_block_address_file(</w:t>
      </w:r>
      <w:r>
        <w:rPr>
          <w:rFonts w:hint="default" w:ascii="&amp;quot" w:hAnsi="&amp;quot" w:eastAsia="&amp;quot" w:cs="&amp;quot"/>
          <w:color w:val="FF0000"/>
          <w:sz w:val="20"/>
          <w:szCs w:val="20"/>
          <w:lang w:eastAsia="zh-CN"/>
        </w:rPr>
        <w:t>37749315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) file#, dbms_utility.data_block_address_block(</w:t>
      </w:r>
      <w:r>
        <w:rPr>
          <w:rFonts w:hint="default" w:ascii="&amp;quot" w:hAnsi="&amp;quot" w:eastAsia="&amp;quot" w:cs="&amp;quot"/>
          <w:color w:val="FF0000"/>
          <w:sz w:val="20"/>
          <w:szCs w:val="20"/>
          <w:lang w:eastAsia="zh-CN"/>
        </w:rPr>
        <w:t>37749315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)  block# from dual;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FILE#     BLOCK#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9        579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SQL&gt; select owner,segment_type,segment_name from dba_extents where file_id=</w:t>
      </w:r>
      <w:r>
        <w:rPr>
          <w:rFonts w:hint="default" w:ascii="&amp;quot" w:hAnsi="&amp;quot" w:eastAsia="&amp;quot" w:cs="&amp;quot"/>
          <w:color w:val="FF0000"/>
          <w:sz w:val="20"/>
          <w:szCs w:val="20"/>
          <w:lang w:eastAsia="zh-CN"/>
        </w:rPr>
        <w:t>9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and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FF0000"/>
          <w:sz w:val="20"/>
          <w:szCs w:val="20"/>
          <w:lang w:eastAsia="zh-CN"/>
        </w:rPr>
        <w:t>579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between block_id and block_id+blocks - 1;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OWNER           SEGMENT_TYPE   SEGMENT_NAME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------------------------------ ------------------------ 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TRFFPN_IMG       LOBSEGMENT   SYS_LOB0000053250C00003$$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TRFFPN_IMG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就是存储图片的表。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在查看原数据库中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redo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的大小，只有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3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组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50MB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，需要增加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redo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的大小。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A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2021-03-03T08:32:06Z</dcterms:created>
  <dc:creator>xians</dc:creator>
  <cp:lastModifiedBy>Chris</cp:lastModifiedBy>
  <dcterms:modified xsi:type="dcterms:W3CDTF">2021-03-03T08:32:12Z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