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b/>
          <w:sz w:val="22"/>
          <w:szCs w:val="22"/>
          <w:lang w:eastAsia="zh-CN"/>
        </w:rPr>
        <w:t>表空间的区，段管理方式</w:t>
      </w:r>
    </w:p>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b/>
          <w:sz w:val="22"/>
          <w:szCs w:val="22"/>
          <w:lang w:eastAsia="zh-CN"/>
        </w:rPr>
        <w:t>表空间是按区和段空间进行管理。</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b/>
          <w:sz w:val="22"/>
          <w:szCs w:val="22"/>
          <w:lang w:eastAsia="zh-CN"/>
        </w:rPr>
        <w:t>表空间的管理方式-就是分配大小（区）</w:t>
      </w:r>
    </w:p>
    <w:p>
      <w:pPr>
        <w:keepNext w:val="0"/>
        <w:keepLines w:val="0"/>
        <w:widowControl/>
        <w:numPr>
          <w:ilvl w:val="0"/>
          <w:numId w:val="1"/>
        </w:numPr>
        <w:suppressLineNumbers w:val="0"/>
        <w:spacing w:before="0" w:beforeAutospacing="0" w:after="0" w:afterAutospacing="0"/>
        <w:ind w:left="540" w:hanging="360"/>
        <w:textAlignment w:val="center"/>
      </w:pPr>
      <w:r>
        <w:rPr>
          <w:rFonts w:hint="eastAsia" w:ascii="微软雅黑" w:hAnsi="微软雅黑" w:eastAsia="微软雅黑" w:cs="微软雅黑"/>
          <w:b/>
          <w:i w:val="0"/>
          <w:sz w:val="22"/>
          <w:szCs w:val="22"/>
          <w:lang w:eastAsia="zh-CN"/>
        </w:rPr>
        <w:t>字典管理方式</w:t>
      </w:r>
      <w:r>
        <w:rPr>
          <w:rFonts w:hint="eastAsia" w:ascii="宋体" w:hAnsi="宋体" w:eastAsia="宋体" w:cs="宋体"/>
          <w:b/>
          <w:i w:val="0"/>
          <w:sz w:val="22"/>
          <w:szCs w:val="22"/>
          <w:lang w:eastAsia="zh-CN"/>
        </w:rPr>
        <w:t>：使用数据字典来管理存储空间的分配，当表空间分配新的区、或者回收已分配的区时，</w:t>
      </w:r>
      <w:r>
        <w:rPr>
          <w:rFonts w:hint="default" w:ascii="Times New Roman" w:hAnsi="Times New Roman" w:eastAsia="微软雅黑" w:cs="Times New Roman"/>
          <w:b/>
          <w:i w:val="0"/>
          <w:sz w:val="22"/>
          <w:szCs w:val="22"/>
          <w:lang w:eastAsia="zh-CN"/>
        </w:rPr>
        <w:t>ORACLE</w:t>
      </w:r>
      <w:r>
        <w:rPr>
          <w:rFonts w:hint="eastAsia" w:ascii="宋体" w:hAnsi="宋体" w:eastAsia="宋体" w:cs="宋体"/>
          <w:b/>
          <w:i w:val="0"/>
          <w:sz w:val="22"/>
          <w:szCs w:val="22"/>
          <w:lang w:eastAsia="zh-CN"/>
        </w:rPr>
        <w:t>会对数据字典对应的表进行查询、更新。且使用单线程，速度慢，并且回产生回退和重做信息。</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（注意：在字典管理方式下，如果对某个表进行更新，这是回产生存储操作，而该操作又回产生回滚和重做操作，导致对回滚段和重做日志文件进行读写，从而又产生存储管理操作，因此形成递归现象）</w:t>
      </w:r>
    </w:p>
    <w:p>
      <w:pPr>
        <w:keepNext w:val="0"/>
        <w:keepLines w:val="0"/>
        <w:widowControl/>
        <w:numPr>
          <w:ilvl w:val="0"/>
          <w:numId w:val="2"/>
        </w:numPr>
        <w:suppressLineNumbers w:val="0"/>
        <w:spacing w:before="0" w:beforeAutospacing="0" w:after="0" w:afterAutospacing="0"/>
        <w:ind w:left="540" w:hanging="360"/>
        <w:textAlignment w:val="center"/>
      </w:pPr>
      <w:r>
        <w:rPr>
          <w:rFonts w:hint="eastAsia" w:ascii="微软雅黑" w:hAnsi="微软雅黑" w:eastAsia="微软雅黑" w:cs="微软雅黑"/>
          <w:b w:val="0"/>
          <w:i w:val="0"/>
          <w:sz w:val="22"/>
          <w:szCs w:val="22"/>
          <w:lang w:eastAsia="zh-CN"/>
        </w:rPr>
        <w:t>本地管理方式</w:t>
      </w:r>
      <w:r>
        <w:rPr>
          <w:rFonts w:hint="eastAsia" w:ascii="宋体" w:hAnsi="宋体" w:eastAsia="宋体" w:cs="宋体"/>
          <w:b w:val="0"/>
          <w:i w:val="0"/>
          <w:sz w:val="22"/>
          <w:szCs w:val="22"/>
          <w:lang w:eastAsia="zh-CN"/>
        </w:rPr>
        <w:t>：</w:t>
      </w:r>
      <w:r>
        <w:rPr>
          <w:rFonts w:hint="default" w:ascii="Times New Roman" w:hAnsi="Times New Roman" w:eastAsia="微软雅黑" w:cs="Times New Roman"/>
          <w:b w:val="0"/>
          <w:i w:val="0"/>
          <w:sz w:val="22"/>
          <w:szCs w:val="22"/>
          <w:lang w:eastAsia="zh-CN"/>
        </w:rPr>
        <w:t>ORACLE 9i</w:t>
      </w:r>
      <w:r>
        <w:rPr>
          <w:rFonts w:hint="eastAsia" w:ascii="宋体" w:hAnsi="宋体" w:eastAsia="宋体" w:cs="宋体"/>
          <w:b w:val="0"/>
          <w:i w:val="0"/>
          <w:sz w:val="22"/>
          <w:szCs w:val="22"/>
          <w:lang w:eastAsia="zh-CN"/>
        </w:rPr>
        <w:t>默认方式，表空间中区分配和区回收的管理信息都被存储在表空间的数据文件中，而与数据字典无关。表空间为每个数据文件维护一个位图结构，用于记录表空间的区分配情况。当表空间分配新的区、或者回收已分配的区时，</w:t>
      </w:r>
      <w:r>
        <w:rPr>
          <w:rFonts w:hint="default" w:ascii="Times New Roman" w:hAnsi="Times New Roman" w:eastAsia="微软雅黑" w:cs="Times New Roman"/>
          <w:b w:val="0"/>
          <w:i w:val="0"/>
          <w:sz w:val="22"/>
          <w:szCs w:val="22"/>
          <w:lang w:eastAsia="zh-CN"/>
        </w:rPr>
        <w:t>ORACLE</w:t>
      </w:r>
      <w:r>
        <w:rPr>
          <w:rFonts w:hint="eastAsia" w:ascii="宋体" w:hAnsi="宋体" w:eastAsia="宋体" w:cs="宋体"/>
          <w:b w:val="0"/>
          <w:i w:val="0"/>
          <w:sz w:val="22"/>
          <w:szCs w:val="22"/>
          <w:lang w:eastAsia="zh-CN"/>
        </w:rPr>
        <w:t>会对文件中的位图进行更新，所以不会产生回滚和重做信息。</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优点：</w:t>
      </w:r>
    </w:p>
    <w:p>
      <w:pPr>
        <w:keepNext w:val="0"/>
        <w:keepLines w:val="0"/>
        <w:widowControl/>
        <w:numPr>
          <w:ilvl w:val="0"/>
          <w:numId w:val="3"/>
        </w:numPr>
        <w:suppressLineNumbers w:val="0"/>
        <w:spacing w:before="0" w:beforeAutospacing="0" w:after="0" w:afterAutospacing="0"/>
        <w:ind w:left="540" w:hanging="360"/>
        <w:textAlignment w:val="center"/>
      </w:pPr>
      <w:r>
        <w:rPr>
          <w:rFonts w:hint="eastAsia" w:ascii="宋体" w:hAnsi="宋体" w:eastAsia="宋体" w:cs="宋体"/>
          <w:b w:val="0"/>
          <w:i w:val="0"/>
          <w:sz w:val="22"/>
          <w:szCs w:val="22"/>
          <w:lang w:eastAsia="zh-CN"/>
        </w:rPr>
        <w:t>提高存储管理的速度和并发性。</w:t>
      </w:r>
    </w:p>
    <w:p>
      <w:pPr>
        <w:keepNext w:val="0"/>
        <w:keepLines w:val="0"/>
        <w:widowControl/>
        <w:numPr>
          <w:ilvl w:val="0"/>
          <w:numId w:val="3"/>
        </w:numPr>
        <w:suppressLineNumbers w:val="0"/>
        <w:spacing w:before="0" w:beforeAutospacing="0" w:after="0" w:afterAutospacing="0"/>
        <w:ind w:left="540" w:hanging="360"/>
        <w:textAlignment w:val="center"/>
      </w:pPr>
      <w:r>
        <w:rPr>
          <w:rFonts w:hint="eastAsia" w:ascii="宋体" w:hAnsi="宋体" w:eastAsia="宋体" w:cs="宋体"/>
          <w:b w:val="0"/>
          <w:i w:val="0"/>
          <w:sz w:val="22"/>
          <w:szCs w:val="22"/>
          <w:lang w:eastAsia="zh-CN"/>
        </w:rPr>
        <w:t>产生磁盘碎片</w:t>
      </w:r>
    </w:p>
    <w:p>
      <w:pPr>
        <w:keepNext w:val="0"/>
        <w:keepLines w:val="0"/>
        <w:widowControl/>
        <w:numPr>
          <w:ilvl w:val="0"/>
          <w:numId w:val="3"/>
        </w:numPr>
        <w:suppressLineNumbers w:val="0"/>
        <w:spacing w:before="0" w:beforeAutospacing="0" w:after="0" w:afterAutospacing="0"/>
        <w:ind w:left="540" w:hanging="360"/>
        <w:textAlignment w:val="center"/>
      </w:pPr>
      <w:r>
        <w:rPr>
          <w:rFonts w:hint="eastAsia" w:ascii="宋体" w:hAnsi="宋体" w:eastAsia="宋体" w:cs="宋体"/>
          <w:b w:val="0"/>
          <w:i w:val="0"/>
          <w:sz w:val="22"/>
          <w:szCs w:val="22"/>
          <w:lang w:eastAsia="zh-CN"/>
        </w:rPr>
        <w:t>不产生递归管理</w:t>
      </w:r>
    </w:p>
    <w:p>
      <w:pPr>
        <w:keepNext w:val="0"/>
        <w:keepLines w:val="0"/>
        <w:widowControl/>
        <w:numPr>
          <w:ilvl w:val="0"/>
          <w:numId w:val="3"/>
        </w:numPr>
        <w:suppressLineNumbers w:val="0"/>
        <w:spacing w:before="0" w:beforeAutospacing="0" w:after="0" w:afterAutospacing="0"/>
        <w:ind w:left="540" w:hanging="360"/>
        <w:textAlignment w:val="center"/>
      </w:pPr>
      <w:r>
        <w:rPr>
          <w:rFonts w:hint="eastAsia" w:ascii="宋体" w:hAnsi="宋体" w:eastAsia="宋体" w:cs="宋体"/>
          <w:b w:val="0"/>
          <w:i w:val="0"/>
          <w:sz w:val="22"/>
          <w:szCs w:val="22"/>
          <w:lang w:eastAsia="zh-CN"/>
        </w:rPr>
        <w:t>没有系统回滚段</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表空间分配（区分配）</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system</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uniform</w:t>
      </w:r>
    </w:p>
    <w:p>
      <w:pPr>
        <w:pStyle w:val="2"/>
        <w:keepNext w:val="0"/>
        <w:keepLines w:val="0"/>
        <w:widowControl/>
        <w:suppressLineNumbers w:val="0"/>
        <w:spacing w:before="100" w:beforeAutospacing="0" w:after="100" w:afterAutospacing="0"/>
        <w:ind w:left="0"/>
        <w:rPr>
          <w:rFonts w:hint="eastAsia" w:ascii="宋体" w:hAnsi="宋体" w:eastAsia="宋体" w:cs="宋体"/>
          <w:sz w:val="22"/>
          <w:szCs w:val="22"/>
        </w:rPr>
      </w:pPr>
      <w:r>
        <w:rPr>
          <w:rFonts w:hint="eastAsia" w:ascii="宋体" w:hAnsi="宋体" w:eastAsia="宋体" w:cs="宋体"/>
          <w:sz w:val="22"/>
          <w:szCs w:val="22"/>
          <w:lang w:eastAsia="zh-CN"/>
        </w:rPr>
        <w:t>user</w:t>
      </w:r>
    </w:p>
    <w:p>
      <w:pPr>
        <w:pStyle w:val="2"/>
        <w:keepNext w:val="0"/>
        <w:keepLines w:val="0"/>
        <w:widowControl/>
        <w:suppressLineNumbers w:val="0"/>
        <w:spacing w:before="100" w:beforeAutospacing="0" w:after="100" w:afterAutospacing="0"/>
        <w:ind w:left="0"/>
        <w:rPr>
          <w:rFonts w:ascii="Tahoma" w:hAnsi="Tahoma" w:eastAsia="Tahoma" w:cs="Tahoma"/>
          <w:color w:val="333333"/>
          <w:sz w:val="21"/>
          <w:szCs w:val="21"/>
        </w:rPr>
      </w:pPr>
      <w:r>
        <w:rPr>
          <w:rFonts w:hint="default" w:ascii="Tahoma" w:hAnsi="Tahoma" w:eastAsia="Tahoma" w:cs="Tahoma"/>
          <w:color w:val="333333"/>
          <w:sz w:val="21"/>
          <w:szCs w:val="21"/>
          <w:lang w:eastAsia="zh-CN"/>
        </w:rPr>
        <w:t>====================</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eastAsia" w:ascii="微软雅黑" w:hAnsi="微软雅黑" w:eastAsia="微软雅黑" w:cs="微软雅黑"/>
          <w:color w:val="333333"/>
          <w:sz w:val="21"/>
          <w:szCs w:val="21"/>
          <w:lang w:eastAsia="zh-CN"/>
        </w:rPr>
        <w:t>表空间段管理方式</w:t>
      </w:r>
      <w:r>
        <w:rPr>
          <w:rFonts w:hint="default" w:ascii="Tahoma" w:hAnsi="Tahoma" w:eastAsia="Tahoma" w:cs="Tahoma"/>
          <w:color w:val="333333"/>
          <w:sz w:val="21"/>
          <w:szCs w:val="21"/>
          <w:lang w:eastAsia="zh-CN"/>
        </w:rPr>
        <w:t>-</w:t>
      </w:r>
      <w:r>
        <w:rPr>
          <w:rFonts w:hint="eastAsia" w:ascii="微软雅黑" w:hAnsi="微软雅黑" w:eastAsia="微软雅黑" w:cs="微软雅黑"/>
          <w:color w:val="333333"/>
          <w:sz w:val="21"/>
          <w:szCs w:val="21"/>
          <w:lang w:eastAsia="zh-CN"/>
        </w:rPr>
        <w:t>就是数据存储数据块：</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zh-CN"/>
        </w:rPr>
        <w:t>当用户进行插入、更新和删除操作时，段中的数据块的空间会发生变化，块的状态也会发生变化。 </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Tahoma" w:hAnsi="Tahoma" w:eastAsia="Tahoma" w:cs="Tahoma"/>
          <w:color w:val="333333"/>
          <w:sz w:val="21"/>
          <w:szCs w:val="21"/>
          <w:lang w:eastAsia="zh-CN"/>
        </w:rPr>
        <w:t>Oracle</w:t>
      </w:r>
      <w:r>
        <w:rPr>
          <w:rFonts w:hint="eastAsia" w:ascii="微软雅黑" w:hAnsi="微软雅黑" w:eastAsia="微软雅黑" w:cs="微软雅黑"/>
          <w:color w:val="333333"/>
          <w:sz w:val="21"/>
          <w:szCs w:val="21"/>
          <w:lang w:eastAsia="zh-CN"/>
        </w:rPr>
        <w:t>使用两种方法进行块管理：</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手动管理（</w:t>
      </w:r>
      <w:r>
        <w:rPr>
          <w:rFonts w:hint="default" w:ascii="Tahoma" w:hAnsi="Tahoma" w:eastAsia="Tahoma" w:cs="Tahoma"/>
          <w:color w:val="333333"/>
          <w:sz w:val="21"/>
          <w:szCs w:val="21"/>
          <w:lang w:eastAsia="zh-CN"/>
        </w:rPr>
        <w:t>Manual Segment Space Management</w:t>
      </w:r>
      <w:r>
        <w:rPr>
          <w:rFonts w:hint="eastAsia" w:ascii="微软雅黑" w:hAnsi="微软雅黑" w:eastAsia="微软雅黑" w:cs="微软雅黑"/>
          <w:color w:val="333333"/>
          <w:sz w:val="21"/>
          <w:szCs w:val="21"/>
          <w:lang w:eastAsia="zh-CN"/>
        </w:rPr>
        <w:t>）</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自动管理（</w:t>
      </w:r>
      <w:r>
        <w:rPr>
          <w:rFonts w:hint="default" w:ascii="Tahoma" w:hAnsi="Tahoma" w:eastAsia="Tahoma" w:cs="Tahoma"/>
          <w:color w:val="333333"/>
          <w:sz w:val="21"/>
          <w:szCs w:val="21"/>
          <w:lang w:eastAsia="zh-CN"/>
        </w:rPr>
        <w:t>Automatic Segment Space Management</w:t>
      </w:r>
      <w:r>
        <w:rPr>
          <w:rFonts w:hint="eastAsia" w:ascii="微软雅黑" w:hAnsi="微软雅黑" w:eastAsia="微软雅黑" w:cs="微软雅黑"/>
          <w:color w:val="333333"/>
          <w:sz w:val="21"/>
          <w:szCs w:val="21"/>
          <w:lang w:eastAsia="zh-CN"/>
        </w:rPr>
        <w:t>，</w:t>
      </w:r>
      <w:r>
        <w:rPr>
          <w:rFonts w:hint="default" w:ascii="Tahoma" w:hAnsi="Tahoma" w:eastAsia="Tahoma" w:cs="Tahoma"/>
          <w:color w:val="333333"/>
          <w:sz w:val="21"/>
          <w:szCs w:val="21"/>
          <w:lang w:eastAsia="zh-CN"/>
        </w:rPr>
        <w:t>ASSM</w:t>
      </w:r>
      <w:r>
        <w:rPr>
          <w:rFonts w:hint="eastAsia" w:ascii="微软雅黑" w:hAnsi="微软雅黑" w:eastAsia="微软雅黑" w:cs="微软雅黑"/>
          <w:color w:val="333333"/>
          <w:sz w:val="21"/>
          <w:szCs w:val="21"/>
          <w:lang w:eastAsia="zh-CN"/>
        </w:rPr>
        <w:t>）</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t xml:space="preserve"> 1</w:t>
      </w:r>
      <w:r>
        <w:rPr>
          <w:rFonts w:hint="eastAsia" w:ascii="微软雅黑" w:hAnsi="微软雅黑" w:eastAsia="微软雅黑" w:cs="微软雅黑"/>
          <w:color w:val="333333"/>
          <w:sz w:val="21"/>
          <w:szCs w:val="21"/>
          <w:lang w:eastAsia="zh-CN"/>
        </w:rPr>
        <w:t>）</w:t>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手动管理</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t xml:space="preserve"> Oracle</w:t>
      </w:r>
      <w:r>
        <w:rPr>
          <w:rFonts w:hint="eastAsia" w:ascii="微软雅黑" w:hAnsi="微软雅黑" w:eastAsia="微软雅黑" w:cs="微软雅黑"/>
          <w:color w:val="333333"/>
          <w:sz w:val="21"/>
          <w:szCs w:val="21"/>
          <w:lang w:eastAsia="zh-CN"/>
        </w:rPr>
        <w:t>使用自由列表（</w:t>
      </w:r>
      <w:r>
        <w:rPr>
          <w:rFonts w:hint="default" w:ascii="Tahoma" w:hAnsi="Tahoma" w:eastAsia="Tahoma" w:cs="Tahoma"/>
          <w:color w:val="333333"/>
          <w:sz w:val="21"/>
          <w:szCs w:val="21"/>
          <w:lang w:eastAsia="zh-CN"/>
        </w:rPr>
        <w:t>Free List</w:t>
      </w:r>
      <w:r>
        <w:rPr>
          <w:rFonts w:hint="eastAsia" w:ascii="微软雅黑" w:hAnsi="微软雅黑" w:eastAsia="微软雅黑" w:cs="微软雅黑"/>
          <w:color w:val="333333"/>
          <w:sz w:val="21"/>
          <w:szCs w:val="21"/>
          <w:lang w:eastAsia="zh-CN"/>
        </w:rPr>
        <w:t>）管理段中的块，自由列表列出允许进行插入操作的数据块。</w:t>
      </w:r>
      <w:r>
        <w:rPr>
          <w:rFonts w:hint="default" w:ascii="Tahoma" w:hAnsi="Tahoma" w:eastAsia="Tahoma" w:cs="Tahoma"/>
          <w:color w:val="333333"/>
          <w:sz w:val="21"/>
          <w:szCs w:val="21"/>
          <w:lang w:eastAsia="zh-CN"/>
        </w:rPr>
        <w:t> </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t xml:space="preserve"> Oracle</w:t>
      </w:r>
      <w:r>
        <w:rPr>
          <w:rFonts w:hint="eastAsia" w:ascii="微软雅黑" w:hAnsi="微软雅黑" w:eastAsia="微软雅黑" w:cs="微软雅黑"/>
          <w:color w:val="333333"/>
          <w:sz w:val="21"/>
          <w:szCs w:val="21"/>
          <w:lang w:eastAsia="zh-CN"/>
        </w:rPr>
        <w:t>通过</w:t>
      </w:r>
      <w:r>
        <w:rPr>
          <w:rFonts w:hint="default" w:ascii="Tahoma" w:hAnsi="Tahoma" w:eastAsia="Tahoma" w:cs="Tahoma"/>
          <w:color w:val="333333"/>
          <w:sz w:val="21"/>
          <w:szCs w:val="21"/>
          <w:lang w:eastAsia="zh-CN"/>
        </w:rPr>
        <w:t>PCT_FREE</w:t>
      </w:r>
      <w:r>
        <w:rPr>
          <w:rFonts w:hint="eastAsia" w:ascii="微软雅黑" w:hAnsi="微软雅黑" w:eastAsia="微软雅黑" w:cs="微软雅黑"/>
          <w:color w:val="333333"/>
          <w:sz w:val="21"/>
          <w:szCs w:val="21"/>
          <w:lang w:eastAsia="zh-CN"/>
        </w:rPr>
        <w:t>和</w:t>
      </w:r>
      <w:r>
        <w:rPr>
          <w:rFonts w:hint="default" w:ascii="Tahoma" w:hAnsi="Tahoma" w:eastAsia="Tahoma" w:cs="Tahoma"/>
          <w:color w:val="333333"/>
          <w:sz w:val="21"/>
          <w:szCs w:val="21"/>
          <w:lang w:eastAsia="zh-CN"/>
        </w:rPr>
        <w:t>PCT_USED</w:t>
      </w:r>
      <w:r>
        <w:rPr>
          <w:rFonts w:hint="eastAsia" w:ascii="微软雅黑" w:hAnsi="微软雅黑" w:eastAsia="微软雅黑" w:cs="微软雅黑"/>
          <w:color w:val="333333"/>
          <w:sz w:val="21"/>
          <w:szCs w:val="21"/>
          <w:lang w:eastAsia="zh-CN"/>
        </w:rPr>
        <w:t>两个参数来控制一个数据块是否允许插入数据。当对一个块进行</w:t>
      </w:r>
      <w:r>
        <w:rPr>
          <w:rFonts w:hint="default" w:ascii="Tahoma" w:hAnsi="Tahoma" w:eastAsia="Tahoma" w:cs="Tahoma"/>
          <w:color w:val="333333"/>
          <w:sz w:val="21"/>
          <w:szCs w:val="21"/>
          <w:lang w:eastAsia="zh-CN"/>
        </w:rPr>
        <w:t>INSERT</w:t>
      </w:r>
      <w:r>
        <w:rPr>
          <w:rFonts w:hint="eastAsia" w:ascii="微软雅黑" w:hAnsi="微软雅黑" w:eastAsia="微软雅黑" w:cs="微软雅黑"/>
          <w:color w:val="333333"/>
          <w:sz w:val="21"/>
          <w:szCs w:val="21"/>
          <w:lang w:eastAsia="zh-CN"/>
        </w:rPr>
        <w:t>或者</w:t>
      </w:r>
      <w:r>
        <w:rPr>
          <w:rFonts w:hint="default" w:ascii="Tahoma" w:hAnsi="Tahoma" w:eastAsia="Tahoma" w:cs="Tahoma"/>
          <w:color w:val="333333"/>
          <w:sz w:val="21"/>
          <w:szCs w:val="21"/>
          <w:lang w:eastAsia="zh-CN"/>
        </w:rPr>
        <w:t>UPDATE</w:t>
      </w:r>
      <w:r>
        <w:rPr>
          <w:rFonts w:hint="eastAsia" w:ascii="微软雅黑" w:hAnsi="微软雅黑" w:eastAsia="微软雅黑" w:cs="微软雅黑"/>
          <w:color w:val="333333"/>
          <w:sz w:val="21"/>
          <w:szCs w:val="21"/>
          <w:lang w:eastAsia="zh-CN"/>
        </w:rPr>
        <w:t>操作</w:t>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后，</w:t>
      </w:r>
      <w:r>
        <w:rPr>
          <w:rFonts w:hint="default" w:ascii="Tahoma" w:hAnsi="Tahoma" w:eastAsia="Tahoma" w:cs="Tahoma"/>
          <w:color w:val="333333"/>
          <w:sz w:val="21"/>
          <w:szCs w:val="21"/>
          <w:lang w:eastAsia="zh-CN"/>
        </w:rPr>
        <w:t>Oracle</w:t>
      </w:r>
      <w:r>
        <w:rPr>
          <w:rFonts w:hint="eastAsia" w:ascii="微软雅黑" w:hAnsi="微软雅黑" w:eastAsia="微软雅黑" w:cs="微软雅黑"/>
          <w:color w:val="333333"/>
          <w:sz w:val="21"/>
          <w:szCs w:val="21"/>
          <w:lang w:eastAsia="zh-CN"/>
        </w:rPr>
        <w:t>会把这个块中剩余的自由空间和</w:t>
      </w:r>
      <w:r>
        <w:rPr>
          <w:rFonts w:hint="default" w:ascii="Tahoma" w:hAnsi="Tahoma" w:eastAsia="Tahoma" w:cs="Tahoma"/>
          <w:color w:val="333333"/>
          <w:sz w:val="21"/>
          <w:szCs w:val="21"/>
          <w:lang w:eastAsia="zh-CN"/>
        </w:rPr>
        <w:t>PCT_FREE</w:t>
      </w:r>
      <w:r>
        <w:rPr>
          <w:rFonts w:hint="eastAsia" w:ascii="微软雅黑" w:hAnsi="微软雅黑" w:eastAsia="微软雅黑" w:cs="微软雅黑"/>
          <w:color w:val="333333"/>
          <w:sz w:val="21"/>
          <w:szCs w:val="21"/>
          <w:lang w:eastAsia="zh-CN"/>
        </w:rPr>
        <w:t>进行对比，如果这个数据块中的自由空间小于</w:t>
      </w:r>
      <w:r>
        <w:rPr>
          <w:rFonts w:hint="default" w:ascii="Tahoma" w:hAnsi="Tahoma" w:eastAsia="Tahoma" w:cs="Tahoma"/>
          <w:color w:val="333333"/>
          <w:sz w:val="21"/>
          <w:szCs w:val="21"/>
          <w:lang w:eastAsia="zh-CN"/>
        </w:rPr>
        <w:t>PCT_FREE</w:t>
      </w:r>
      <w:r>
        <w:rPr>
          <w:rFonts w:hint="eastAsia" w:ascii="微软雅黑" w:hAnsi="微软雅黑" w:eastAsia="微软雅黑" w:cs="微软雅黑"/>
          <w:color w:val="333333"/>
          <w:sz w:val="21"/>
          <w:szCs w:val="21"/>
          <w:lang w:eastAsia="zh-CN"/>
        </w:rPr>
        <w:t>的设置，</w:t>
      </w:r>
      <w:r>
        <w:rPr>
          <w:rFonts w:hint="default" w:ascii="Tahoma" w:hAnsi="Tahoma" w:eastAsia="Tahoma" w:cs="Tahoma"/>
          <w:color w:val="333333"/>
          <w:sz w:val="21"/>
          <w:szCs w:val="21"/>
          <w:lang w:eastAsia="zh-CN"/>
        </w:rPr>
        <w:t>Oracle</w:t>
      </w:r>
      <w:r>
        <w:rPr>
          <w:rFonts w:hint="eastAsia" w:ascii="微软雅黑" w:hAnsi="微软雅黑" w:eastAsia="微软雅黑" w:cs="微软雅黑"/>
          <w:color w:val="333333"/>
          <w:sz w:val="21"/>
          <w:szCs w:val="21"/>
          <w:lang w:eastAsia="zh-CN"/>
        </w:rPr>
        <w:t>将把这个</w:t>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快从自由列表中取出，这时，这个块不再允许进行</w:t>
      </w:r>
      <w:r>
        <w:rPr>
          <w:rFonts w:hint="default" w:ascii="Tahoma" w:hAnsi="Tahoma" w:eastAsia="Tahoma" w:cs="Tahoma"/>
          <w:color w:val="333333"/>
          <w:sz w:val="21"/>
          <w:szCs w:val="21"/>
          <w:lang w:eastAsia="zh-CN"/>
        </w:rPr>
        <w:t>INSERT</w:t>
      </w:r>
      <w:r>
        <w:rPr>
          <w:rFonts w:hint="eastAsia" w:ascii="微软雅黑" w:hAnsi="微软雅黑" w:eastAsia="微软雅黑" w:cs="微软雅黑"/>
          <w:color w:val="333333"/>
          <w:sz w:val="21"/>
          <w:szCs w:val="21"/>
          <w:lang w:eastAsia="zh-CN"/>
        </w:rPr>
        <w:t>操作，但这个块仍然允许</w:t>
      </w:r>
      <w:r>
        <w:rPr>
          <w:rFonts w:hint="default" w:ascii="Tahoma" w:hAnsi="Tahoma" w:eastAsia="Tahoma" w:cs="Tahoma"/>
          <w:color w:val="333333"/>
          <w:sz w:val="21"/>
          <w:szCs w:val="21"/>
          <w:lang w:eastAsia="zh-CN"/>
        </w:rPr>
        <w:t>UPDATE</w:t>
      </w:r>
      <w:r>
        <w:rPr>
          <w:rFonts w:hint="eastAsia" w:ascii="微软雅黑" w:hAnsi="微软雅黑" w:eastAsia="微软雅黑" w:cs="微软雅黑"/>
          <w:color w:val="333333"/>
          <w:sz w:val="21"/>
          <w:szCs w:val="21"/>
          <w:lang w:eastAsia="zh-CN"/>
        </w:rPr>
        <w:t>操作。当对一个块进行</w:t>
      </w:r>
      <w:r>
        <w:rPr>
          <w:rFonts w:hint="default" w:ascii="Tahoma" w:hAnsi="Tahoma" w:eastAsia="Tahoma" w:cs="Tahoma"/>
          <w:color w:val="333333"/>
          <w:sz w:val="21"/>
          <w:szCs w:val="21"/>
          <w:lang w:eastAsia="zh-CN"/>
        </w:rPr>
        <w:t>DELETE</w:t>
      </w:r>
      <w:r>
        <w:rPr>
          <w:rFonts w:hint="eastAsia" w:ascii="微软雅黑" w:hAnsi="微软雅黑" w:eastAsia="微软雅黑" w:cs="微软雅黑"/>
          <w:color w:val="333333"/>
          <w:sz w:val="21"/>
          <w:szCs w:val="21"/>
          <w:lang w:eastAsia="zh-CN"/>
        </w:rPr>
        <w:t>或者</w:t>
      </w:r>
      <w:r>
        <w:rPr>
          <w:rFonts w:hint="default" w:ascii="Tahoma" w:hAnsi="Tahoma" w:eastAsia="Tahoma" w:cs="Tahoma"/>
          <w:color w:val="333333"/>
          <w:sz w:val="21"/>
          <w:szCs w:val="21"/>
          <w:lang w:eastAsia="zh-CN"/>
        </w:rPr>
        <w:t>UPDATE</w:t>
      </w:r>
      <w:r>
        <w:rPr>
          <w:rFonts w:hint="eastAsia" w:ascii="微软雅黑" w:hAnsi="微软雅黑" w:eastAsia="微软雅黑" w:cs="微软雅黑"/>
          <w:color w:val="333333"/>
          <w:sz w:val="21"/>
          <w:szCs w:val="21"/>
          <w:lang w:eastAsia="zh-CN"/>
        </w:rPr>
        <w:t>操作以</w:t>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后，</w:t>
      </w:r>
      <w:r>
        <w:rPr>
          <w:rFonts w:hint="default" w:ascii="Tahoma" w:hAnsi="Tahoma" w:eastAsia="Tahoma" w:cs="Tahoma"/>
          <w:color w:val="333333"/>
          <w:sz w:val="21"/>
          <w:szCs w:val="21"/>
          <w:lang w:eastAsia="zh-CN"/>
        </w:rPr>
        <w:t>Oracle</w:t>
      </w:r>
      <w:r>
        <w:rPr>
          <w:rFonts w:hint="eastAsia" w:ascii="微软雅黑" w:hAnsi="微软雅黑" w:eastAsia="微软雅黑" w:cs="微软雅黑"/>
          <w:color w:val="333333"/>
          <w:sz w:val="21"/>
          <w:szCs w:val="21"/>
          <w:lang w:eastAsia="zh-CN"/>
        </w:rPr>
        <w:t>会把这个块中已经使用的空间和</w:t>
      </w:r>
      <w:r>
        <w:rPr>
          <w:rFonts w:hint="default" w:ascii="Tahoma" w:hAnsi="Tahoma" w:eastAsia="Tahoma" w:cs="Tahoma"/>
          <w:color w:val="333333"/>
          <w:sz w:val="21"/>
          <w:szCs w:val="21"/>
          <w:lang w:eastAsia="zh-CN"/>
        </w:rPr>
        <w:t>PCT_USED</w:t>
      </w:r>
      <w:r>
        <w:rPr>
          <w:rFonts w:hint="eastAsia" w:ascii="微软雅黑" w:hAnsi="微软雅黑" w:eastAsia="微软雅黑" w:cs="微软雅黑"/>
          <w:color w:val="333333"/>
          <w:sz w:val="21"/>
          <w:szCs w:val="21"/>
          <w:lang w:eastAsia="zh-CN"/>
        </w:rPr>
        <w:t>进行对比，如果这个数据块中已经使用的空间小于</w:t>
      </w:r>
      <w:r>
        <w:rPr>
          <w:rFonts w:hint="default" w:ascii="Tahoma" w:hAnsi="Tahoma" w:eastAsia="Tahoma" w:cs="Tahoma"/>
          <w:color w:val="333333"/>
          <w:sz w:val="21"/>
          <w:szCs w:val="21"/>
          <w:lang w:eastAsia="zh-CN"/>
        </w:rPr>
        <w:t>PCT_USED</w:t>
      </w:r>
      <w:r>
        <w:rPr>
          <w:rFonts w:hint="eastAsia" w:ascii="微软雅黑" w:hAnsi="微软雅黑" w:eastAsia="微软雅黑" w:cs="微软雅黑"/>
          <w:color w:val="333333"/>
          <w:sz w:val="21"/>
          <w:szCs w:val="21"/>
          <w:lang w:eastAsia="zh-CN"/>
        </w:rPr>
        <w:t>的设置，则</w:t>
      </w:r>
      <w:r>
        <w:rPr>
          <w:rFonts w:hint="default" w:ascii="Tahoma" w:hAnsi="Tahoma" w:eastAsia="Tahoma" w:cs="Tahoma"/>
          <w:color w:val="333333"/>
          <w:sz w:val="21"/>
          <w:szCs w:val="21"/>
          <w:lang w:eastAsia="zh-CN"/>
        </w:rPr>
        <w:t>Oracle</w:t>
      </w:r>
      <w:r>
        <w:rPr>
          <w:rFonts w:hint="eastAsia" w:ascii="微软雅黑" w:hAnsi="微软雅黑" w:eastAsia="微软雅黑" w:cs="微软雅黑"/>
          <w:color w:val="333333"/>
          <w:sz w:val="21"/>
          <w:szCs w:val="21"/>
          <w:lang w:eastAsia="zh-CN"/>
        </w:rPr>
        <w:t>把</w:t>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这个块重新放回自由列表中，这时，这个块又可以进行</w:t>
      </w:r>
      <w:r>
        <w:rPr>
          <w:rFonts w:hint="default" w:ascii="Tahoma" w:hAnsi="Tahoma" w:eastAsia="Tahoma" w:cs="Tahoma"/>
          <w:color w:val="333333"/>
          <w:sz w:val="21"/>
          <w:szCs w:val="21"/>
          <w:lang w:eastAsia="zh-CN"/>
        </w:rPr>
        <w:t>INSERT</w:t>
      </w:r>
      <w:r>
        <w:rPr>
          <w:rFonts w:hint="eastAsia" w:ascii="微软雅黑" w:hAnsi="微软雅黑" w:eastAsia="微软雅黑" w:cs="微软雅黑"/>
          <w:color w:val="333333"/>
          <w:sz w:val="21"/>
          <w:szCs w:val="21"/>
          <w:lang w:eastAsia="zh-CN"/>
        </w:rPr>
        <w:t>了。</w:t>
      </w:r>
      <w:r>
        <w:rPr>
          <w:rFonts w:hint="default" w:ascii="Tahoma" w:hAnsi="Tahoma" w:eastAsia="Tahoma" w:cs="Tahoma"/>
          <w:color w:val="333333"/>
          <w:sz w:val="21"/>
          <w:szCs w:val="21"/>
          <w:lang w:eastAsia="zh-CN"/>
        </w:rPr>
        <w:t> </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在创建表空间的时候，使用子句</w:t>
      </w:r>
      <w:r>
        <w:rPr>
          <w:rFonts w:hint="default" w:ascii="Tahoma" w:hAnsi="Tahoma" w:eastAsia="Tahoma" w:cs="Tahoma"/>
          <w:color w:val="333333"/>
          <w:sz w:val="21"/>
          <w:szCs w:val="21"/>
          <w:lang w:eastAsia="zh-CN"/>
        </w:rPr>
        <w:t>Segment Space Management Manual</w:t>
      </w:r>
      <w:r>
        <w:rPr>
          <w:rFonts w:hint="eastAsia" w:ascii="微软雅黑" w:hAnsi="微软雅黑" w:eastAsia="微软雅黑" w:cs="微软雅黑"/>
          <w:color w:val="333333"/>
          <w:sz w:val="21"/>
          <w:szCs w:val="21"/>
          <w:lang w:eastAsia="zh-CN"/>
        </w:rPr>
        <w:t>设置段的手动管理。</w:t>
      </w:r>
      <w:r>
        <w:rPr>
          <w:rFonts w:hint="default" w:ascii="Tahoma" w:hAnsi="Tahoma" w:eastAsia="Tahoma" w:cs="Tahoma"/>
          <w:color w:val="333333"/>
          <w:sz w:val="21"/>
          <w:szCs w:val="21"/>
          <w:lang w:eastAsia="zh-CN"/>
        </w:rPr>
        <w:t> </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zh-CN"/>
        </w:rPr>
        <w:t>例：创建手动管理表空间</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Tahoma" w:hAnsi="Tahoma" w:eastAsia="Tahoma" w:cs="Tahoma"/>
          <w:color w:val="333333"/>
          <w:sz w:val="21"/>
          <w:szCs w:val="21"/>
          <w:lang w:eastAsia="zh-CN"/>
        </w:rPr>
        <w:t>2</w:t>
      </w:r>
      <w:r>
        <w:rPr>
          <w:rFonts w:hint="eastAsia" w:ascii="微软雅黑" w:hAnsi="微软雅黑" w:eastAsia="微软雅黑" w:cs="微软雅黑"/>
          <w:color w:val="333333"/>
          <w:sz w:val="21"/>
          <w:szCs w:val="21"/>
          <w:lang w:eastAsia="zh-CN"/>
        </w:rPr>
        <w:t>）</w:t>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自动管理</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t xml:space="preserve"> </w:t>
      </w:r>
      <w:r>
        <w:rPr>
          <w:rFonts w:hint="eastAsia" w:ascii="微软雅黑" w:hAnsi="微软雅黑" w:eastAsia="微软雅黑" w:cs="微软雅黑"/>
          <w:color w:val="333333"/>
          <w:sz w:val="21"/>
          <w:szCs w:val="21"/>
          <w:lang w:eastAsia="zh-CN"/>
        </w:rPr>
        <w:t>段的手工管理使用自由列表管理段中数据块的使用，自动管理使用位图来管理数据快。当块发生变化时，</w:t>
      </w:r>
      <w:r>
        <w:rPr>
          <w:rFonts w:hint="default" w:ascii="Tahoma" w:hAnsi="Tahoma" w:eastAsia="Tahoma" w:cs="Tahoma"/>
          <w:color w:val="333333"/>
          <w:sz w:val="21"/>
          <w:szCs w:val="21"/>
          <w:lang w:eastAsia="zh-CN"/>
        </w:rPr>
        <w:t>Oracle</w:t>
      </w:r>
      <w:r>
        <w:rPr>
          <w:rFonts w:hint="eastAsia" w:ascii="微软雅黑" w:hAnsi="微软雅黑" w:eastAsia="微软雅黑" w:cs="微软雅黑"/>
          <w:color w:val="333333"/>
          <w:sz w:val="21"/>
          <w:szCs w:val="21"/>
          <w:lang w:eastAsia="zh-CN"/>
        </w:rPr>
        <w:t>会更新位图，以反映这个块是否允许</w:t>
      </w:r>
      <w:r>
        <w:rPr>
          <w:rFonts w:hint="default" w:ascii="Tahoma" w:hAnsi="Tahoma" w:eastAsia="Tahoma" w:cs="Tahoma"/>
          <w:color w:val="333333"/>
          <w:sz w:val="21"/>
          <w:szCs w:val="21"/>
          <w:lang w:eastAsia="zh-CN"/>
        </w:rPr>
        <w:t>INSERT</w:t>
      </w:r>
      <w:r>
        <w:rPr>
          <w:rFonts w:hint="eastAsia" w:ascii="微软雅黑" w:hAnsi="微软雅黑" w:eastAsia="微软雅黑" w:cs="微软雅黑"/>
          <w:color w:val="333333"/>
          <w:sz w:val="21"/>
          <w:szCs w:val="21"/>
          <w:lang w:eastAsia="zh-CN"/>
        </w:rPr>
        <w:t>操作。位图使</w:t>
      </w:r>
      <w:r>
        <w:rPr>
          <w:rFonts w:hint="default" w:ascii="Tahoma" w:hAnsi="Tahoma" w:eastAsia="Tahoma" w:cs="Tahoma"/>
          <w:color w:val="333333"/>
          <w:sz w:val="21"/>
          <w:szCs w:val="21"/>
          <w:lang w:eastAsia="zh-CN"/>
        </w:rPr>
        <w:t>Oracle</w:t>
      </w:r>
      <w:r>
        <w:rPr>
          <w:rFonts w:hint="eastAsia" w:ascii="微软雅黑" w:hAnsi="微软雅黑" w:eastAsia="微软雅黑" w:cs="微软雅黑"/>
          <w:color w:val="333333"/>
          <w:sz w:val="21"/>
          <w:szCs w:val="21"/>
          <w:lang w:eastAsia="zh-CN"/>
        </w:rPr>
        <w:t>自动管理自由空间。</w:t>
      </w:r>
      <w:r>
        <w:rPr>
          <w:rFonts w:hint="default" w:ascii="Tahoma" w:hAnsi="Tahoma" w:eastAsia="Tahoma" w:cs="Tahoma"/>
          <w:color w:val="333333"/>
          <w:sz w:val="21"/>
          <w:szCs w:val="21"/>
          <w:lang w:eastAsia="zh-CN"/>
        </w:rPr>
        <w:t> </w:t>
      </w:r>
      <w:r>
        <w:rPr>
          <w:rFonts w:hint="default" w:ascii="Tahoma" w:hAnsi="Tahoma" w:eastAsia="Tahoma" w:cs="Tahoma"/>
          <w:color w:val="333333"/>
          <w:sz w:val="21"/>
          <w:szCs w:val="21"/>
          <w:lang w:eastAsia="zh-CN"/>
        </w:rPr>
        <w:br w:type="textWrapping"/>
      </w:r>
      <w:r>
        <w:rPr>
          <w:rFonts w:hint="default" w:ascii="Tahoma" w:hAnsi="Tahoma" w:eastAsia="Tahoma" w:cs="Tahoma"/>
          <w:color w:val="333333"/>
          <w:sz w:val="21"/>
          <w:szCs w:val="21"/>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zh-CN"/>
        </w:rPr>
        <w:t>例：创建自动管理表空间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65FB6"/>
    <w:multiLevelType w:val="multilevel"/>
    <w:tmpl w:val="94265F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29EA414"/>
    <w:multiLevelType w:val="multilevel"/>
    <w:tmpl w:val="A29EA4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6512072"/>
    <w:multiLevelType w:val="multilevel"/>
    <w:tmpl w:val="D65120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89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2021-03-03T08:55:57Z</dcterms:created>
  <dc:creator>xians</dc:creator>
  <cp:lastModifiedBy>Chris</cp:lastModifiedBy>
  <dcterms:modified xsi:type="dcterms:W3CDTF">2021-03-03T08:56:03Z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