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ascii="Calibri" w:hAnsi="Calibri" w:cs="Calibri"/>
          <w:sz w:val="22"/>
          <w:szCs w:val="22"/>
          <w:lang w:eastAsia="zh-CN"/>
        </w:rPr>
        <w:fldChar w:fldCharType="begin"/>
      </w:r>
      <w:r>
        <w:rPr>
          <w:rFonts w:ascii="Calibri" w:hAnsi="Calibri" w:cs="Calibri"/>
          <w:sz w:val="22"/>
          <w:szCs w:val="22"/>
          <w:lang w:eastAsia="zh-CN"/>
        </w:rPr>
        <w:instrText xml:space="preserve"> HYPERLINK "http://blog.csdn.net/tianlesoftware/article/details/6261475" </w:instrText>
      </w:r>
      <w:r>
        <w:rPr>
          <w:rFonts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ascii="Cambria" w:hAnsi="Cambria" w:eastAsia="Cambria" w:cs="Cambria"/>
          <w:b/>
          <w:sz w:val="26"/>
          <w:szCs w:val="26"/>
          <w:lang w:eastAsia="zh-CN"/>
        </w:rPr>
        <w:t>Current online Redo</w:t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Style w:val="5"/>
          <w:rFonts w:hint="eastAsia" w:ascii="宋体" w:hAnsi="宋体" w:eastAsia="宋体" w:cs="宋体"/>
          <w:b/>
          <w:sz w:val="26"/>
          <w:szCs w:val="26"/>
          <w:lang w:eastAsia="zh-CN"/>
        </w:rPr>
        <w:t>和</w:t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Style w:val="5"/>
          <w:rFonts w:hint="default" w:ascii="Cambria" w:hAnsi="Cambria" w:eastAsia="Cambria" w:cs="Cambria"/>
          <w:b/>
          <w:sz w:val="26"/>
          <w:szCs w:val="26"/>
          <w:lang w:eastAsia="zh-CN"/>
        </w:rPr>
        <w:t>Undo</w:t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Style w:val="5"/>
          <w:rFonts w:hint="eastAsia" w:ascii="宋体" w:hAnsi="宋体" w:eastAsia="宋体" w:cs="宋体"/>
          <w:b/>
          <w:sz w:val="26"/>
          <w:szCs w:val="26"/>
          <w:lang w:eastAsia="zh-CN"/>
        </w:rPr>
        <w:t>损坏的处理方法</w:t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jc w:val="right"/>
      </w:pPr>
      <w:r>
        <w:rPr>
          <w:rFonts w:hint="eastAsia" w:ascii="宋体" w:hAnsi="宋体" w:eastAsia="宋体" w:cs="宋体"/>
          <w:color w:val="999999"/>
          <w:sz w:val="18"/>
          <w:szCs w:val="18"/>
          <w:lang w:eastAsia="zh-CN"/>
        </w:rPr>
        <w:t>标签：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"http://www.csdn.net/tag/system /t _blank"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mbria" w:hAnsi="Cambria" w:eastAsia="Cambria" w:cs="Cambria"/>
          <w:color w:val="0000FF"/>
          <w:sz w:val="18"/>
          <w:szCs w:val="18"/>
          <w:lang w:eastAsia="zh-CN"/>
        </w:rPr>
        <w:t>system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"http://www.csdn.net/tag/database /t _blank"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mbria" w:hAnsi="Cambria" w:eastAsia="Cambria" w:cs="Cambria"/>
          <w:color w:val="0000FF"/>
          <w:sz w:val="18"/>
          <w:szCs w:val="18"/>
          <w:lang w:eastAsia="zh-CN"/>
        </w:rPr>
        <w:t>database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"http://www.csdn.net/tag/oracle /t _blank"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mbria" w:hAnsi="Cambria" w:eastAsia="Cambria" w:cs="Cambria"/>
          <w:color w:val="0000FF"/>
          <w:sz w:val="18"/>
          <w:szCs w:val="18"/>
          <w:lang w:eastAsia="zh-CN"/>
        </w:rPr>
        <w:t>oracle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"http://www.csdn.net/tag/sql /t _blank"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mbria" w:hAnsi="Cambria" w:eastAsia="Cambria" w:cs="Cambria"/>
          <w:color w:val="0000FF"/>
          <w:sz w:val="18"/>
          <w:szCs w:val="18"/>
          <w:lang w:eastAsia="zh-CN"/>
        </w:rPr>
        <w:t>sql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"http://www.csdn.net/tag/%e6%95%b0%e6%8d%ae%e5%ba%93 /t _blank"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ascii="宋体" w:hAnsi="宋体" w:eastAsia="宋体" w:cs="宋体"/>
          <w:color w:val="0000FF"/>
          <w:sz w:val="18"/>
          <w:szCs w:val="18"/>
          <w:lang w:eastAsia="zh-CN"/>
        </w:rPr>
        <w:t>数据库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"http://www.csdn.net/tag/blog /t _blank"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mbria" w:hAnsi="Cambria" w:eastAsia="Cambria" w:cs="Cambria"/>
          <w:color w:val="0000FF"/>
          <w:sz w:val="18"/>
          <w:szCs w:val="18"/>
          <w:lang w:eastAsia="zh-CN"/>
        </w:rPr>
        <w:t>blog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jc w:val="right"/>
      </w:pPr>
      <w:r>
        <w:rPr>
          <w:rFonts w:hint="default" w:ascii="Cambria" w:hAnsi="Cambria" w:eastAsia="Cambria" w:cs="Cambria"/>
          <w:color w:val="999999"/>
          <w:sz w:val="18"/>
          <w:szCs w:val="18"/>
          <w:lang w:eastAsia="zh-CN"/>
        </w:rPr>
        <w:t>2011-03-19 17:47 10006</w:t>
      </w:r>
      <w:r>
        <w:rPr>
          <w:rFonts w:hint="eastAsia" w:ascii="宋体" w:hAnsi="宋体" w:eastAsia="宋体" w:cs="宋体"/>
          <w:color w:val="999999"/>
          <w:sz w:val="18"/>
          <w:szCs w:val="18"/>
          <w:lang w:eastAsia="zh-CN"/>
        </w:rPr>
        <w:t>人阅读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"http://blog.csdn.net/tianlesoftware/article/details/6261475 /l comments"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0000FF"/>
          <w:sz w:val="18"/>
          <w:szCs w:val="18"/>
          <w:lang w:eastAsia="zh-CN"/>
        </w:rPr>
        <w:t>评论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宋体" w:hAnsi="宋体" w:eastAsia="宋体" w:cs="宋体"/>
          <w:color w:val="0000FF"/>
          <w:sz w:val="18"/>
          <w:szCs w:val="18"/>
          <w:lang w:eastAsia="zh-CN"/>
        </w:rPr>
        <w:t>(4)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0000FF"/>
          <w:sz w:val="18"/>
          <w:szCs w:val="18"/>
          <w:lang w:eastAsia="zh-CN"/>
        </w:rPr>
        <w:t>收藏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宋体" w:hAnsi="宋体" w:eastAsia="宋体" w:cs="宋体"/>
          <w:color w:val="0000FF"/>
          <w:sz w:val="18"/>
          <w:szCs w:val="18"/>
          <w:lang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"http://blog.csdn.net/tianlesoftware/article/details/6261475 /l report /o %BE%D9%B1%A8"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0000FF"/>
          <w:sz w:val="18"/>
          <w:szCs w:val="18"/>
          <w:lang w:eastAsia="zh-CN"/>
        </w:rPr>
        <w:t>举报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color w:val="010101"/>
          <w:sz w:val="18"/>
          <w:szCs w:val="18"/>
          <w:lang w:eastAsia="zh-CN"/>
        </w:rPr>
        <w:t>本文章已收录于：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238125" cy="180975"/>
            <wp:effectExtent l="0" t="0" r="571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171450" cy="142875"/>
            <wp:effectExtent l="0" t="0" r="1143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10101"/>
          <w:sz w:val="18"/>
          <w:szCs w:val="18"/>
        </w:rPr>
      </w:pPr>
      <w:r>
        <w:rPr>
          <w:rFonts w:hint="eastAsia" w:ascii="宋体" w:hAnsi="宋体" w:eastAsia="宋体" w:cs="宋体"/>
          <w:color w:val="010101"/>
          <w:sz w:val="18"/>
          <w:szCs w:val="18"/>
          <w:lang w:eastAsia="zh-CN"/>
        </w:rPr>
        <w:t>分类：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mbria" w:hAnsi="Cambria" w:eastAsia="Cambria" w:cs="Cambria"/>
          <w:color w:val="010101"/>
          <w:sz w:val="18"/>
          <w:szCs w:val="18"/>
          <w:lang w:eastAsia="zh-CN"/>
        </w:rPr>
        <w:t>Oracle Troubleshooting</w:t>
      </w:r>
      <w:r>
        <w:rPr>
          <w:rFonts w:hint="eastAsia" w:ascii="宋体" w:hAnsi="宋体" w:eastAsia="宋体" w:cs="宋体"/>
          <w:i/>
          <w:color w:val="010101"/>
          <w:sz w:val="18"/>
          <w:szCs w:val="18"/>
          <w:lang w:eastAsia="zh-CN"/>
        </w:rPr>
        <w:t>（</w:t>
      </w:r>
      <w:r>
        <w:rPr>
          <w:rFonts w:hint="default" w:ascii="Cambria" w:hAnsi="Cambria" w:eastAsia="Cambria" w:cs="Cambria"/>
          <w:i/>
          <w:color w:val="010101"/>
          <w:sz w:val="18"/>
          <w:szCs w:val="18"/>
          <w:lang w:eastAsia="zh-CN"/>
        </w:rPr>
        <w:t>193</w:t>
      </w:r>
      <w:r>
        <w:rPr>
          <w:rFonts w:hint="eastAsia" w:ascii="宋体" w:hAnsi="宋体" w:eastAsia="宋体" w:cs="宋体"/>
          <w:i/>
          <w:color w:val="010101"/>
          <w:sz w:val="18"/>
          <w:szCs w:val="18"/>
          <w:lang w:eastAsia="zh-CN"/>
        </w:rPr>
        <w:t>）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104775" cy="38100"/>
            <wp:effectExtent l="0" t="0" r="1905" b="762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104775" cy="38100"/>
            <wp:effectExtent l="0" t="0" r="1905" b="762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"http://blog.csdn.net/tianlesoftware/article/category/679087 /t _blank"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0000FF"/>
          <w:sz w:val="18"/>
          <w:szCs w:val="18"/>
          <w:lang w:eastAsia="zh-CN"/>
        </w:rPr>
        <w:t>作者同类文章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宋体" w:hAnsi="宋体" w:eastAsia="宋体" w:cs="宋体"/>
          <w:color w:val="0000FF"/>
          <w:sz w:val="18"/>
          <w:szCs w:val="18"/>
          <w:lang w:eastAsia="zh-CN"/>
        </w:rPr>
        <w:t>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238125" cy="180975"/>
            <wp:effectExtent l="0" t="0" r="5715" b="190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10101"/>
          <w:sz w:val="18"/>
          <w:szCs w:val="18"/>
        </w:rPr>
      </w:pPr>
      <w:r>
        <w:rPr>
          <w:rFonts w:hint="eastAsia" w:ascii="宋体" w:hAnsi="宋体" w:eastAsia="宋体" w:cs="宋体"/>
          <w:color w:val="010101"/>
          <w:sz w:val="18"/>
          <w:szCs w:val="18"/>
          <w:lang w:eastAsia="zh-CN"/>
        </w:rPr>
        <w:t>版权声明：本文为博主原创文章，未经博主允许不得转载。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"http://lib.csdn.net/base/oracle /o Oracle%D6%AA%CA%B6%BF%E2/t_blank"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����" w:hAnsi="����" w:eastAsia="����" w:cs="����"/>
          <w:b/>
          <w:color w:val="DF3434"/>
          <w:sz w:val="20"/>
          <w:szCs w:val="20"/>
          <w:lang w:eastAsia="zh-CN"/>
        </w:rPr>
        <w:t>Oracle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����" w:hAnsi="����" w:eastAsia="����" w:cs="����"/>
          <w:b/>
          <w:color w:val="DF3434"/>
          <w:sz w:val="20"/>
          <w:szCs w:val="20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FF0000"/>
          <w:sz w:val="20"/>
          <w:szCs w:val="20"/>
          <w:lang w:eastAsia="zh-CN"/>
        </w:rPr>
        <w:t>不同故障的恢复方案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FF0000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FF0000"/>
          <w:sz w:val="20"/>
          <w:szCs w:val="20"/>
          <w:lang w:eastAsia="zh-CN"/>
        </w:rPr>
        <w:t>Oracle undo 表空间管理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"http://blog.csdn.net/tianlesoftware/archive/2010/07/11/5689558.aspx"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����" w:hAnsi="����" w:eastAsia="����" w:cs="����"/>
          <w:color w:val="800080"/>
          <w:sz w:val="20"/>
          <w:szCs w:val="20"/>
          <w:lang w:eastAsia="zh-CN"/>
        </w:rPr>
        <w:t>http://blog.csdn.net/tianlesoftware/archive/2010/07/11/5689558.aspx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上面的2篇Blog 讲到了Oracle 一些故障下的恢复方法，但是还有2点，之前没有做详述。即current online redo 损坏的情况和undo的损坏情况。 之所以把他们放一起讲，是因为他们之间有联系。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Times New Roman" w:hAnsi="Times New Roman" w:cs="Times New Roman"/>
          <w:color w:val="555555"/>
          <w:sz w:val="20"/>
          <w:szCs w:val="20"/>
          <w:lang w:eastAsia="zh-CN"/>
        </w:rPr>
        <w:t>       </w:t>
      </w:r>
      <w:r>
        <w:rPr>
          <w:rFonts w:hint="eastAsia" w:ascii="宋体" w:hAnsi="宋体" w:eastAsia="宋体" w:cs="宋体"/>
          <w:color w:val="555555"/>
          <w:sz w:val="20"/>
          <w:szCs w:val="20"/>
          <w:lang w:eastAsia="zh-CN"/>
        </w:rPr>
        <w:t>在做操作之前，最好把控制文件，</w:t>
      </w:r>
      <w:r>
        <w:rPr>
          <w:rFonts w:hint="default" w:ascii="Times New Roman" w:hAnsi="Times New Roman" w:cs="Times New Roman"/>
          <w:color w:val="555555"/>
          <w:sz w:val="20"/>
          <w:szCs w:val="20"/>
          <w:lang w:eastAsia="zh-CN"/>
        </w:rPr>
        <w:t>redo log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555555"/>
          <w:sz w:val="20"/>
          <w:szCs w:val="20"/>
          <w:lang w:eastAsia="zh-CN"/>
        </w:rPr>
        <w:t>和数据文件做一个冷备份，以防万一</w:t>
      </w:r>
      <w:r>
        <w:rPr>
          <w:rFonts w:hint="default" w:ascii="Times New Roman" w:hAnsi="Times New Roman" w:cs="Times New Roman"/>
          <w:color w:val="555555"/>
          <w:sz w:val="20"/>
          <w:szCs w:val="20"/>
          <w:lang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一.  UNDO 的补充信息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555555"/>
          <w:sz w:val="20"/>
          <w:szCs w:val="20"/>
        </w:rPr>
      </w:pPr>
      <w:r>
        <w:rPr>
          <w:rFonts w:hint="eastAsia" w:ascii="宋体" w:hAnsi="宋体" w:eastAsia="宋体" w:cs="宋体"/>
          <w:color w:val="555555"/>
          <w:sz w:val="20"/>
          <w:szCs w:val="20"/>
          <w:lang w:eastAsia="zh-CN"/>
        </w:rPr>
        <w:t>所以这里补充说明一下。 在补充之前先讲一下undo segment的概念。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在blog：</w:t>
      </w:r>
      <w:r>
        <w:rPr>
          <w:rFonts w:hint="default" w:ascii="����" w:hAnsi="����" w:eastAsia="����" w:cs="����"/>
          <w:color w:val="FF0000"/>
          <w:sz w:val="20"/>
          <w:szCs w:val="20"/>
          <w:lang w:eastAsia="zh-CN"/>
        </w:rPr>
        <w:t>Oracle undo 管理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mbria" w:hAnsi="Cambria" w:eastAsia="Cambria" w:cs="Cambria"/>
          <w:color w:val="555555"/>
          <w:sz w:val="22"/>
          <w:szCs w:val="22"/>
          <w:lang w:eastAsia="zh-CN"/>
        </w:rPr>
        <w:t>         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"http://blog.csdn.net/tianlesoftware/archive/2009/11/30/4901666.aspx"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����" w:hAnsi="����" w:eastAsia="����" w:cs="����"/>
          <w:color w:val="800080"/>
          <w:sz w:val="20"/>
          <w:szCs w:val="20"/>
          <w:lang w:eastAsia="zh-CN"/>
        </w:rPr>
        <w:t>http://blog.csdn.net/tianlesoftware/archive/2009/11/30/4901666.aspx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555555"/>
          <w:sz w:val="20"/>
          <w:szCs w:val="20"/>
        </w:rPr>
      </w:pPr>
      <w:r>
        <w:rPr>
          <w:rFonts w:hint="eastAsia" w:ascii="宋体" w:hAnsi="宋体" w:eastAsia="宋体" w:cs="宋体"/>
          <w:color w:val="555555"/>
          <w:sz w:val="20"/>
          <w:szCs w:val="20"/>
          <w:lang w:eastAsia="zh-CN"/>
        </w:rPr>
        <w:t>中提到了Oracle 的undo 有两种管理方式，通过参数undo_management来设置auto 和 manual。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FF0000"/>
          <w:sz w:val="20"/>
          <w:szCs w:val="20"/>
          <w:lang w:eastAsia="zh-CN"/>
        </w:rPr>
        <w:t>1.1 当undo_management被设置成MENUAL时使用系统回滚段</w:t>
      </w: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, 即将undo records 记录到SYSTEM 表空间下的SYSTEM段。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 col segment_name format a10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FF0000"/>
          <w:sz w:val="20"/>
          <w:szCs w:val="20"/>
          <w:lang w:eastAsia="zh-CN"/>
        </w:rPr>
        <w:t>select segment_name,tablespace_name,bytes,next_extent  from dba_segments where segment_type='ROLLBACK';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SEGMENT_NA TABLESPACE_NAME       BYTES NEXT_EXTENT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---------- ------------------------------ ---------- 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SYSTEM     SYSTEM                 393216     1048576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</w:t>
      </w:r>
      <w:r>
        <w:rPr>
          <w:rFonts w:hint="eastAsia" w:ascii="宋体" w:hAnsi="宋体" w:eastAsia="宋体" w:cs="宋体"/>
          <w:color w:val="FF0000"/>
          <w:sz w:val="20"/>
          <w:szCs w:val="20"/>
          <w:lang w:eastAsia="zh-CN"/>
        </w:rPr>
        <w:t>通过上面的这条语句，我们查到了这个用于rollback 的system segment 存在与system 表空间。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默认情况下，只有一个segment，并且它还比较小，所以，如果使用system 段来存储undo records。肯定会影响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"http://lib.csdn.net/base/mysql /o MySQL%D6%AA%CA%B6%BF%E2/t_blank"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/>
          <w:color w:val="DF3434"/>
          <w:sz w:val="20"/>
          <w:szCs w:val="20"/>
          <w:lang w:eastAsia="zh-CN"/>
        </w:rPr>
        <w:t>数据库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宋体" w:hAnsi="宋体" w:eastAsia="宋体" w:cs="宋体"/>
          <w:b/>
          <w:color w:val="DF3434"/>
          <w:sz w:val="20"/>
          <w:szCs w:val="20"/>
          <w:lang w:eastAsia="zh-CN"/>
        </w:rPr>
        <w:t>的性能。 所以Oracle 是建议使用Undo tablespace 来管理undo records。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FF0000"/>
          <w:sz w:val="20"/>
          <w:szCs w:val="20"/>
          <w:lang w:eastAsia="zh-CN"/>
        </w:rPr>
        <w:t>1.2  当undo_management设置成AUTO时使用UNDO tablespace来管理回滚段。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这个时候，我们将有多个undo segment，并且这些segment 是存放在UNDO 表空间里的。 这样对DB的性能就会提高。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FF0000"/>
          <w:sz w:val="20"/>
          <w:szCs w:val="20"/>
          <w:lang w:eastAsia="zh-CN"/>
        </w:rPr>
        <w:t>select segment_name,tablespace_name,bytes,next_extent  from dba_segments where segment_type='TYPE2 UNDO';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SEGMENT_NAME    TABLESPACE_NAME    BYTES NEXT_EXTENT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-------------------- -------------------- ---------- 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_SYSSMU1$            UNDOTBS1                1179648       65536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_SYSSMU2$            UNDOTBS1                1179648       65536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_SYSSMU3$            UNDOTBS1                2228224       65536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_SYSSMU4$            UNDOTBS1                1179648       65536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_SYSSMU5$            UNDOTBS1                 262144       65536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_SYSSMU6$            UNDOTBS1                1179648       65536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_SYSSMU7$            UNDOTBS1                1179648       65536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_SYSSMU8$            UNDOTBS1                1179648       65536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_SYSSMU9$            UNDOTBS1                1179648       65536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_SYSSMU10$           UNDOTBS1                1179648       65536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555555"/>
          <w:sz w:val="20"/>
          <w:szCs w:val="20"/>
        </w:rPr>
      </w:pPr>
      <w:r>
        <w:rPr>
          <w:rFonts w:hint="eastAsia" w:ascii="宋体" w:hAnsi="宋体" w:eastAsia="宋体" w:cs="宋体"/>
          <w:color w:val="555555"/>
          <w:sz w:val="20"/>
          <w:szCs w:val="20"/>
          <w:lang w:eastAsia="zh-CN"/>
        </w:rPr>
        <w:t>通过以上SQL的查询结果，我们可以看出，有10个undo segment来存放undo records。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以上我们是通过dba_segment 表查看的结果。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FF0000"/>
          <w:sz w:val="20"/>
          <w:szCs w:val="20"/>
          <w:lang w:eastAsia="zh-CN"/>
        </w:rPr>
        <w:t>也可以通过v$rollstat和v$rollname 两个视图来查看信息。 这2个视图会显示所有rollback 段的信息。 包括system段和undo段。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 col name format a15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 select s.usn,n.name,s.extents,s.hwmsize,s.status from v$rollstat s, v$rollname n where s.usn=n.usn;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   USN NAME               EXTENTS    HWMSIZE STATUS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---------- --------------- ---------- ---------- 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     0 SYSTEM                   6     385024 ONLINE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     1 _SYSSMU1$                3    7659520 ONLINE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     2 _SYSSMU2$                3    9691136 ONLINE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     3 _SYSSMU3$                4    7462912 ONLINE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     4 _SYSSMU4$                3   76668928 ONLINE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     5 _SYSSMU5$                4    8511488 ONLINE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     6 _SYSSMU6$                3    7462912 ONLINE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     7 _SYSSMU7$                3   33480704 ONLINE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     8 _SYSSMU8$                3    8577024 ONLINE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     9 _SYSSMU9$                3    7462912 ONLINE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    10 _SYSSMU10$               3   13754368 ONLINE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11 rows selected.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二.  UNDO 损坏的情况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了解了第一部分的补充知识后，我们在来看一下undo 损坏的情况。 出现这种情况，大多数是因为异常宕机，在启动的时候报的错误。DB 不能启动。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mbria" w:hAnsi="Cambria" w:eastAsia="Cambria" w:cs="Cambria"/>
          <w:color w:val="555555"/>
          <w:sz w:val="22"/>
          <w:szCs w:val="22"/>
        </w:rPr>
      </w:pPr>
      <w:r>
        <w:rPr>
          <w:rFonts w:hint="default" w:ascii="Cambria" w:hAnsi="Cambria" w:eastAsia="Cambria" w:cs="Cambria"/>
          <w:color w:val="555555"/>
          <w:sz w:val="22"/>
          <w:szCs w:val="22"/>
          <w:lang w:eastAsia="zh-CN"/>
        </w:rPr>
        <w:t>       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比如：ORA-00600: internal error code, arguments: [4194],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对于Undo 损坏的情况，能用备份恢复最好，如果不能，就只能通过一些特殊的方法来恢复。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FF0000"/>
          <w:sz w:val="28"/>
          <w:szCs w:val="28"/>
        </w:rPr>
      </w:pPr>
      <w:r>
        <w:rPr>
          <w:rFonts w:hint="default" w:ascii="����" w:hAnsi="����" w:eastAsia="����" w:cs="����"/>
          <w:color w:val="FF0000"/>
          <w:sz w:val="28"/>
          <w:szCs w:val="28"/>
          <w:lang w:eastAsia="zh-CN"/>
        </w:rPr>
        <w:t>2.1 方法一,使用system segment。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555555"/>
          <w:sz w:val="20"/>
          <w:szCs w:val="20"/>
        </w:rPr>
      </w:pPr>
      <w:r>
        <w:rPr>
          <w:rFonts w:hint="eastAsia" w:ascii="宋体" w:hAnsi="宋体" w:eastAsia="宋体" w:cs="宋体"/>
          <w:color w:val="555555"/>
          <w:sz w:val="20"/>
          <w:szCs w:val="20"/>
          <w:lang w:eastAsia="zh-CN"/>
        </w:rPr>
        <w:t>在Blog：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</w:t>
      </w:r>
      <w:r>
        <w:rPr>
          <w:rFonts w:hint="default" w:ascii="����" w:hAnsi="����" w:eastAsia="����" w:cs="����"/>
          <w:color w:val="FF0000"/>
          <w:sz w:val="20"/>
          <w:szCs w:val="20"/>
          <w:lang w:eastAsia="zh-CN"/>
        </w:rPr>
        <w:t>Oracle undo 表空间管理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mbria" w:hAnsi="Cambria" w:eastAsia="Cambria" w:cs="Cambria"/>
          <w:color w:val="555555"/>
          <w:sz w:val="22"/>
          <w:szCs w:val="22"/>
          <w:lang w:eastAsia="zh-CN"/>
        </w:rPr>
        <w:t>         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"http://blog.csdn.net/tianlesoftware/archive/2010/07/11/5689558.aspx"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����" w:hAnsi="����" w:eastAsia="����" w:cs="����"/>
          <w:color w:val="800080"/>
          <w:sz w:val="20"/>
          <w:szCs w:val="20"/>
          <w:lang w:eastAsia="zh-CN"/>
        </w:rPr>
        <w:t>http://blog.csdn.net/tianlesoftware/archive/2010/07/11/5689558.aspx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555555"/>
          <w:sz w:val="20"/>
          <w:szCs w:val="20"/>
        </w:rPr>
      </w:pPr>
      <w:r>
        <w:rPr>
          <w:rFonts w:hint="eastAsia" w:ascii="宋体" w:hAnsi="宋体" w:eastAsia="宋体" w:cs="宋体"/>
          <w:color w:val="555555"/>
          <w:sz w:val="20"/>
          <w:szCs w:val="20"/>
          <w:lang w:eastAsia="zh-CN"/>
        </w:rPr>
        <w:t>提到了一种方法，就是使用SYSTEM 的回滚段, 步骤如下：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color w:val="FF0000"/>
          <w:sz w:val="20"/>
          <w:szCs w:val="20"/>
          <w:lang w:eastAsia="zh-CN"/>
        </w:rPr>
        <w:t>（1）用spfile 创建pfile，然后修改参数：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#*.undo_tablespace='UNDOTBS1'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#*.undo_management='AUTO'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#*.undo_tablespace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#*.undo_retention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FF0000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FF0000"/>
          <w:sz w:val="20"/>
          <w:szCs w:val="20"/>
          <w:lang w:eastAsia="zh-CN"/>
        </w:rPr>
        <w:t>undo_management='MANUAL'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FF0000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FF0000"/>
          <w:sz w:val="20"/>
          <w:szCs w:val="20"/>
          <w:lang w:eastAsia="zh-CN"/>
        </w:rPr>
        <w:t>rollback_segments='SYSTEM'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color w:val="FF0000"/>
          <w:sz w:val="20"/>
          <w:szCs w:val="20"/>
          <w:lang w:eastAsia="zh-CN"/>
        </w:rPr>
        <w:t>（2）用修改之后的pfile，重启DB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 STARTUP MOUNT pfile='F:/initorcl.ora' 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color w:val="FF0000"/>
          <w:sz w:val="20"/>
          <w:szCs w:val="20"/>
          <w:lang w:eastAsia="zh-CN"/>
        </w:rPr>
        <w:t>（3）删除原来的表空间，创建新的UNDO 表空间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 drop tablespace undotbs;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 create undo tablespace undotbs1 datafile '/u01/oradata/undotbs1.dbf' size 10M;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color w:val="FF0000"/>
          <w:sz w:val="20"/>
          <w:szCs w:val="20"/>
          <w:lang w:eastAsia="zh-CN"/>
        </w:rPr>
        <w:t>（4）关闭数据库，修改pfile参数，然后用新的pfile创建spfile，在正常启动数据库。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*.undo_tablespace='UNDOTBS1'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*.undo_management='AUTO'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#undo_management='MANUAL'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#rollback_segments='SYSTEM'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FF0000"/>
          <w:sz w:val="28"/>
          <w:szCs w:val="28"/>
        </w:rPr>
      </w:pPr>
      <w:r>
        <w:rPr>
          <w:rFonts w:hint="default" w:ascii="����" w:hAnsi="����" w:eastAsia="����" w:cs="����"/>
          <w:color w:val="FF0000"/>
          <w:sz w:val="28"/>
          <w:szCs w:val="28"/>
          <w:lang w:eastAsia="zh-CN"/>
        </w:rPr>
        <w:t>2.2. 方法二：跳过损坏的segment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在方法一里面，我们使用了system segment。 通过第一部分我们了解到，undo segment 有多个，我们可以通过alert log 来查看正在使用的是哪些segment，这些段有可能损坏了。 我们只需要把这些损坏的segment 跳过，先正常启动DB，在创建新的UNDO 表空间，在切换一下。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color w:val="FF0000"/>
          <w:sz w:val="20"/>
          <w:szCs w:val="20"/>
          <w:lang w:eastAsia="zh-CN"/>
        </w:rPr>
        <w:t>（1）修改pfile，添加参数：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*._corrupted_rollback_segments='_SYSSMU11$','_SYSSMU12$','_SYSSMU13$'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color w:val="555555"/>
          <w:sz w:val="20"/>
          <w:szCs w:val="20"/>
          <w:lang w:eastAsia="zh-CN"/>
        </w:rPr>
        <w:t>这些字段的值，</w:t>
      </w:r>
      <w:r>
        <w:rPr>
          <w:rFonts w:hint="eastAsia" w:ascii="宋体" w:hAnsi="宋体" w:eastAsia="宋体" w:cs="宋体"/>
          <w:color w:val="FF0000"/>
          <w:sz w:val="20"/>
          <w:szCs w:val="20"/>
          <w:lang w:eastAsia="zh-CN"/>
        </w:rPr>
        <w:t>我们通过alert log 查看。 也可以通过如下命令查看：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#strings system01.dbf | grep _SYSSMU | cut -d $ -f 1 | sort -u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color w:val="FF0000"/>
          <w:sz w:val="20"/>
          <w:szCs w:val="20"/>
          <w:lang w:eastAsia="zh-CN"/>
        </w:rPr>
        <w:t>（2）用修改之后的pfile启动DB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因为跳过了哪些损坏的segment，所以DB 可以正常启动。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color w:val="FF0000"/>
          <w:sz w:val="20"/>
          <w:szCs w:val="20"/>
          <w:lang w:eastAsia="zh-CN"/>
        </w:rPr>
        <w:t>（3）创建新的UNDO 表空间，并切换过来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 create undo tablespace undotbs1 datafile '/u01/oradata/undotbs1.dbf' size 10M;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 alter system set undo_tablespace=undotbs1;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 drop tablespace undotbs;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color w:val="FF0000"/>
          <w:sz w:val="20"/>
          <w:szCs w:val="20"/>
          <w:lang w:eastAsia="zh-CN"/>
        </w:rPr>
        <w:t>（4）修改pfile，创建spfile，并正常启动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555555"/>
          <w:sz w:val="20"/>
          <w:szCs w:val="20"/>
        </w:rPr>
      </w:pPr>
      <w:r>
        <w:rPr>
          <w:rFonts w:hint="eastAsia" w:ascii="宋体" w:hAnsi="宋体" w:eastAsia="宋体" w:cs="宋体"/>
          <w:color w:val="555555"/>
          <w:sz w:val="20"/>
          <w:szCs w:val="20"/>
          <w:lang w:eastAsia="zh-CN"/>
        </w:rPr>
        <w:t>删除：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*._corrupted_rollback_segments='_SYSSMU11$','_SYSSMU12$','_SYSSMU13$'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333333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333333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555555"/>
          <w:sz w:val="20"/>
          <w:szCs w:val="20"/>
        </w:rPr>
      </w:pPr>
      <w:r>
        <w:rPr>
          <w:rFonts w:hint="eastAsia" w:ascii="宋体" w:hAnsi="宋体" w:eastAsia="宋体" w:cs="宋体"/>
          <w:color w:val="555555"/>
          <w:sz w:val="20"/>
          <w:szCs w:val="20"/>
          <w:lang w:eastAsia="zh-CN"/>
        </w:rPr>
        <w:t>以上就是UNDO 出现故障的2种处理方法。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三.  Current online Redo 损毁的处理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其实在之前的不同故障处理的那篇blog里已经提到了这点。 但这种情况是一种特殊的情况。 所以还是单独拿出来说明一下。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FF0000"/>
          <w:sz w:val="28"/>
          <w:szCs w:val="28"/>
        </w:rPr>
      </w:pPr>
      <w:r>
        <w:rPr>
          <w:rFonts w:hint="default" w:ascii="����" w:hAnsi="����" w:eastAsia="����" w:cs="����"/>
          <w:color w:val="FF0000"/>
          <w:sz w:val="28"/>
          <w:szCs w:val="28"/>
          <w:lang w:eastAsia="zh-CN"/>
        </w:rPr>
        <w:t>current online log 损坏有两种恢复方法：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color w:val="FF0000"/>
          <w:sz w:val="20"/>
          <w:szCs w:val="20"/>
          <w:lang w:eastAsia="zh-CN"/>
        </w:rPr>
        <w:t>（1）如果有归档和备份，可以用不完全恢复。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SQL&gt;startup mount;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SQL&gt;recover database until cancel; 先选择auto，尽量恢复可以利用的归档日志，然后重新执行：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SQL&gt;recover database until cancel; 这次输入cancel，完成不完全恢复,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555555"/>
          <w:sz w:val="20"/>
          <w:szCs w:val="20"/>
        </w:rPr>
      </w:pPr>
      <w:r>
        <w:rPr>
          <w:rFonts w:hint="eastAsia" w:ascii="宋体" w:hAnsi="宋体" w:eastAsia="宋体" w:cs="宋体"/>
          <w:color w:val="555555"/>
          <w:sz w:val="20"/>
          <w:szCs w:val="20"/>
          <w:lang w:eastAsia="zh-CN"/>
        </w:rPr>
        <w:t>用resetlogs打开数据：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SQL&gt;alter database open resetlogs； 打开数据库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color w:val="FF0000"/>
          <w:sz w:val="20"/>
          <w:szCs w:val="20"/>
          <w:lang w:eastAsia="zh-CN"/>
        </w:rPr>
        <w:t>（2）强制恢复， 这种方法可能会导致数据不一致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sql&gt;startup mount;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sql&gt;alter system set "_allow_resetlogs_corruption"=true scope=spfile;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sql&gt;recover database until cancel;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sql&gt;alter database open resetlogs;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这里主要看2点：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555555"/>
          <w:sz w:val="20"/>
          <w:szCs w:val="20"/>
        </w:rPr>
      </w:pPr>
      <w:r>
        <w:rPr>
          <w:rFonts w:hint="eastAsia" w:ascii="宋体" w:hAnsi="宋体" w:eastAsia="宋体" w:cs="宋体"/>
          <w:color w:val="555555"/>
          <w:sz w:val="20"/>
          <w:szCs w:val="20"/>
          <w:lang w:eastAsia="zh-CN"/>
        </w:rPr>
        <w:t>（1）使用了_allow_resetlogs_corruption 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555555"/>
          <w:sz w:val="20"/>
          <w:szCs w:val="20"/>
        </w:rPr>
      </w:pPr>
      <w:r>
        <w:rPr>
          <w:rFonts w:hint="eastAsia" w:ascii="宋体" w:hAnsi="宋体" w:eastAsia="宋体" w:cs="宋体"/>
          <w:color w:val="555555"/>
          <w:sz w:val="20"/>
          <w:szCs w:val="20"/>
          <w:lang w:eastAsia="zh-CN"/>
        </w:rPr>
        <w:t>（2）这种情况下，可能会报ORA-600[2662]（SCN有关）和 ORA-600[4000]（回滚段有关）的错误。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使用_allow_resetlogs_corruption参数，强制的打开数据库，可能会导致逻辑的坏块，从而影响数据字典。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FF0000"/>
          <w:sz w:val="20"/>
          <w:szCs w:val="20"/>
          <w:lang w:eastAsia="zh-CN"/>
        </w:rPr>
        <w:t>所以，即使使用该参数正常打开后，也需要做的一个操作：逻辑导出数据。 重建实例，导入实例。 消除逻辑坏块的可能性。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555555"/>
          <w:sz w:val="20"/>
          <w:szCs w:val="20"/>
        </w:rPr>
      </w:pPr>
      <w:r>
        <w:rPr>
          <w:rFonts w:hint="default" w:ascii="����" w:hAnsi="����" w:eastAsia="����" w:cs="����"/>
          <w:color w:val="555555"/>
          <w:sz w:val="20"/>
          <w:szCs w:val="20"/>
          <w:lang w:eastAsia="zh-CN"/>
        </w:rPr>
        <w:t>    如果使用_allow_resetlogs_corruption参数启动报了undo segment的错误而无法启动，处理方法参考第二节中undo 的处理情况。 只要DB 能正常open，就导出数据，重建实例，在导入。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1B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2021-03-03T08:53:26Z</dcterms:created>
  <dc:creator>xians</dc:creator>
  <cp:lastModifiedBy>Chris</cp:lastModifiedBy>
  <dcterms:modified xsi:type="dcterms:W3CDTF">2021-03-03T08:53:37Z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