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5B9BD5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fldChar w:fldCharType="begin"/>
      </w:r>
      <w:r>
        <w:rPr>
          <w:rFonts w:hint="default" w:ascii="Calibri" w:hAnsi="Calibri" w:cs="Calibri"/>
          <w:sz w:val="24"/>
          <w:szCs w:val="24"/>
          <w:lang w:eastAsia="zh-CN"/>
        </w:rPr>
        <w:instrText xml:space="preserve"> HYPERLINK "http://czmmiao.iteye.com/blog/2050018" </w:instrText>
      </w:r>
      <w:r>
        <w:rPr>
          <w:rFonts w:hint="default" w:ascii="Calibri" w:hAnsi="Calibri" w:cs="Calibri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  <w:lang w:eastAsia="zh-CN"/>
        </w:rPr>
        <w:t>Oracle Incarnation 详解与Rman跨resetlogs版本恢复(原创)</w:t>
      </w:r>
      <w:r>
        <w:rPr>
          <w:rFonts w:hint="default" w:ascii="Calibri" w:hAnsi="Calibri" w:cs="Calibri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ascii="微软雅黑" w:hAnsi="微软雅黑" w:eastAsia="微软雅黑" w:cs="微软雅黑"/>
          <w:b/>
          <w:sz w:val="22"/>
          <w:szCs w:val="22"/>
          <w:lang w:eastAsia="zh-CN"/>
        </w:rPr>
        <w:t>博客分类：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"http://czmmiao.iteye.com/category/192591"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Oracle</w:t>
      </w:r>
      <w:r>
        <w:rPr>
          <w:rStyle w:val="6"/>
          <w:rFonts w:hint="eastAsia" w:ascii="微软雅黑" w:hAnsi="微软雅黑" w:eastAsia="微软雅黑" w:cs="微软雅黑"/>
          <w:sz w:val="22"/>
          <w:szCs w:val="22"/>
          <w:lang w:eastAsia="zh-CN"/>
        </w:rPr>
        <w:t>日常管理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b/>
          <w:color w:val="FF0000"/>
          <w:sz w:val="22"/>
          <w:szCs w:val="22"/>
          <w:lang w:eastAsia="zh-CN"/>
        </w:rPr>
        <w:t>Oracle Incarnation 详解</w:t>
      </w:r>
      <w:r>
        <w:rPr>
          <w:rFonts w:hint="default" w:ascii="Calibri" w:hAnsi="Calibri" w:cs="Calibri"/>
          <w:b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color w:val="FF0000"/>
          <w:sz w:val="22"/>
          <w:szCs w:val="22"/>
          <w:lang w:eastAsia="zh-CN"/>
        </w:rPr>
        <w:t xml:space="preserve"> 先 解释一下我对incarnation的理解吧，incarnation，我把这个叫做数据库实体，不知道其他人怎么个叫法，从含义上看，它指的是一个重置 scn后的数据库场景。一个数据库在刚开始被创建出来时，scn号为1，随着运行，scn不断单调递增，Oracle就是根据scn描述数据库的整个发展 进程，可以说scn就是数据库的时间轴。当数据库正常运行，或者执行完全恢复时，scn只会单调递增直到最新的scn，这样数据库中所有的数据都按照时间 的顺序改变着，但如果数据库出现了人为误操作，需要执行不完全恢复，这时候就得用以前备份的所有数据文件将数据版本回到以前，然后从那个起点开始应用日 志，直到出现人为故障之前的那一刻，但这时，scn并未到达最新的scn，而是到了之前的某个scn，在这一刻，人为故障还未发生。在完成recover .. until .. 的操作后，所有的数据文件通过应用日志到了统一的一点，但数据库暂时还不能正常打开，因为控制文件中记录的是最新的scn，与应用日志后的数据文件并不一 致，因此无法直接打开数据库回到原始的状态，必须通过resetlogs的方式强制控制文件、重做日志文件以及数据文件的scn一致，此时新打开的数据库 中第一个scn等于应用日志到的最后一条日志的scn号+1（在告警日志文件中可以看到RESETLOGS after incomplete recovery UNTIL CHANGE 145936 这样的信息，打开数据库后的scn则为145937）。数据库每次resetlogs之后，scn和日志序列号都被重置，因此每次resetlogs都会 产生一个新的incarnation，而incarnation的信息存储在控制文件中，在rman中可以通过list incarnation看到实体信息。</w:t>
      </w:r>
      <w:r>
        <w:rPr>
          <w:rFonts w:hint="default" w:ascii="Calibri" w:hAnsi="Calibri" w:cs="Calibri"/>
          <w:b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color w:val="FF0000"/>
          <w:sz w:val="22"/>
          <w:szCs w:val="22"/>
          <w:lang w:eastAsia="zh-CN"/>
        </w:rPr>
        <w:t xml:space="preserve"> Oracle在控制文件中记录实体信息，一方面可以清楚的看到数据实体的发展过程（毕竟resetlogs 对数据库是一个具有较大影响的动作，必须能够清楚的查看到数据库生命期内出现的所有实体信息），另一方面，也可以通过reset database命令选择在rman中将要操作的数据库实体，进而将数据库恢复到某个以前实体对应的数据生命期，这个功能在以前8i的时候是不支持的，从 9i开始，可以重置实体到以前，使用resetlogs之前的备份进行数据库恢复。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1"/>
          <w:szCs w:val="21"/>
        </w:rPr>
      </w:pPr>
      <w:r>
        <w:rPr>
          <w:rFonts w:hint="default" w:ascii="Calibri" w:hAnsi="Calibri" w:cs="Calibri"/>
          <w:b/>
          <w:color w:val="FF0000"/>
          <w:sz w:val="21"/>
          <w:szCs w:val="21"/>
          <w:lang w:eastAsia="zh-CN"/>
        </w:rPr>
        <w:t>Rman跨resetlogs版本恢复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RMAN&gt; startup nomount;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RMAN&gt; sql 'alter session set nls_date_format=''yyyy-mm-dd hh24:mi:ss''";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--因为rman默认以环境变量来读取时间格式，与sqlplus的固定格式不同，所以，此处要设定时间格式变量。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restore controlfile from autobackup until time '2009-03-10 18:15:00';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注意，仍然需要适当的还原控制文件。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alter database mount;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restore database;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sql "alter session set nls_date_format=''yyyy-mm-dd hh24:mi:ss''";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recover database until time '2009-03-10 18:15:00';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此时，出现以下错误：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RMAN-03002: recover 命令 (在 03/10/2009 19:21:19 上) 失败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RMAN-20207: UNTIL TIME 或 RECOVERY WINDOW 在 RESETLOGS 时间之前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20207 错误：默认的认为until time或RECOVERY WINDOW的时间不能早于resetlogs的时间. 既然resetlogs了，就不认识之前的归档日志信息了。把之前的归档日志排除在可供恢复的选择之外了。这只是默认的行为，可能处于节省系统资源的考 虑，毕竟resetlogs之前的数据再利用可能很小。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CC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CC0000"/>
          <w:sz w:val="22"/>
          <w:szCs w:val="22"/>
          <w:lang w:eastAsia="zh-CN"/>
        </w:rPr>
        <w:t>其解决可按以下方法处理：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CC0000"/>
          <w:sz w:val="22"/>
          <w:szCs w:val="22"/>
        </w:rPr>
      </w:pPr>
      <w:r>
        <w:rPr>
          <w:rFonts w:hint="default" w:ascii="Calibri" w:hAnsi="Calibri" w:cs="Calibri"/>
          <w:color w:val="CC0000"/>
          <w:sz w:val="22"/>
          <w:szCs w:val="22"/>
          <w:lang w:eastAsia="zh-CN"/>
        </w:rPr>
        <w:t>1.找到数据库的当前incarnation号：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RMAN&gt; list incarnation of database "test";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数据库原型列表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DB 关键字  Inc 关键字 DB 名  DB ID            STATUS  重置 SCN  重置时间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------- ------- -------- ---------------- --- ---------- ----------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       1       TEST     1978860036       PARENT  1          30-8月 -05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       2       TEST     1978860036       PARENT  534907     05-3月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3       3       TEST     1978860036       PARENT  762990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4       4       TEST     1978860036       PARENT  764885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5       5       TEST     1978860036       PARENT  765443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6       6       TEST     1978860036       PARENT  767488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7       7       TEST     1978860036       PARENT  771807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8       8       TEST     1978860036       PARENT  774320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9       9       TEST     1978860036       PARENT  779541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10      10      TEST     1978860036       PARENT  782000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11      11      TEST     1978860036       PARENT  783792     10-3月 -09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12      12      TEST     1978860036       CURRENT 801599     10-3月 -09  --此行原型（incarnation）号状态为current，即当前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所以，数据库的前一个（resetlogs之前）原型号为11.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我们重新启动数据库到mount状态（因为需要知道是重置哪个库，所以要挂载）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CC0000"/>
          <w:sz w:val="22"/>
          <w:szCs w:val="22"/>
        </w:rPr>
      </w:pPr>
      <w:r>
        <w:rPr>
          <w:rFonts w:hint="default" w:ascii="Calibri" w:hAnsi="Calibri" w:cs="Calibri"/>
          <w:color w:val="CC0000"/>
          <w:sz w:val="22"/>
          <w:szCs w:val="22"/>
          <w:lang w:eastAsia="zh-CN"/>
        </w:rPr>
        <w:t>2.重置数据库到前一个原型（注意：此时的控制文件已经在前面的步骤中，还原到了适当的时间点。实际上，我们应该在nomount前还原控制文件）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RMAN&gt; reset database to incarnation 11;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将数据库重置为原型 11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RMAN&gt; sql "alter session set nls_date_format=''yyyy-mm-dd hh24:mi:ss''";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restore database;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recover database until time '2009-03-10 18:15:00';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RMAN&gt; alter database open resetlogs;  (此时，数据库的incarnation编号将再次上涨)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数据库正常打开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参考至：http://www.linuxidc.com/Linux/2011-09/42737.htm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2AAF"/>
    <w:multiLevelType w:val="multilevel"/>
    <w:tmpl w:val="2E982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2021-03-03T09:01:27Z</dcterms:created>
  <dc:creator>xians</dc:creator>
  <cp:lastModifiedBy>Chris</cp:lastModifiedBy>
  <dcterms:modified xsi:type="dcterms:W3CDTF">2021-03-03T09:01:35Z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