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2FD47A" w14:textId="77777777" w:rsidR="00A32CF2" w:rsidRDefault="00A32CF2" w:rsidP="00A32CF2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Times New Roman" w:hAnsi="Times New Roman" w:cs="Times New Roman"/>
          <w:color w:val="010101"/>
          <w:sz w:val="20"/>
          <w:szCs w:val="20"/>
        </w:rPr>
        <w:t>1</w:t>
      </w:r>
      <w:r>
        <w:rPr>
          <w:rFonts w:cs="Calibri" w:hint="eastAsia"/>
          <w:color w:val="010101"/>
          <w:sz w:val="20"/>
          <w:szCs w:val="20"/>
        </w:rPr>
        <w:t>）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cs="Calibri" w:hint="eastAsia"/>
          <w:color w:val="010101"/>
          <w:sz w:val="20"/>
          <w:szCs w:val="20"/>
        </w:rPr>
        <w:t>由于核心对象通常比较大，</w:t>
      </w:r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color w:val="010101"/>
          <w:sz w:val="20"/>
          <w:szCs w:val="20"/>
        </w:rPr>
        <w:t>sql</w:t>
      </w:r>
      <w:proofErr w:type="spellEnd"/>
      <w:r>
        <w:rPr>
          <w:rFonts w:cs="Calibri" w:hint="eastAsia"/>
          <w:color w:val="010101"/>
          <w:sz w:val="20"/>
          <w:szCs w:val="20"/>
        </w:rPr>
        <w:t>关联比较复杂，访问比较频繁，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cs="Calibri" w:hint="eastAsia"/>
          <w:color w:val="010101"/>
          <w:sz w:val="20"/>
          <w:szCs w:val="20"/>
        </w:rPr>
        <w:t>新建</w:t>
      </w:r>
      <w:r>
        <w:rPr>
          <w:rFonts w:ascii="Times New Roman" w:hAnsi="Times New Roman" w:cs="Times New Roman"/>
          <w:color w:val="010101"/>
          <w:sz w:val="20"/>
          <w:szCs w:val="20"/>
        </w:rPr>
        <w:t>index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cs="Calibri" w:hint="eastAsia"/>
          <w:color w:val="010101"/>
          <w:sz w:val="20"/>
          <w:szCs w:val="20"/>
        </w:rPr>
        <w:t>的变更很可能会超过十分钟，风险比较大，所以务必要在业务低峰期进行。所制定的方案需要召开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10101"/>
          <w:sz w:val="20"/>
          <w:szCs w:val="20"/>
        </w:rPr>
        <w:t>cab</w:t>
      </w:r>
      <w:r>
        <w:rPr>
          <w:rFonts w:cs="Calibri" w:hint="eastAsia"/>
          <w:color w:val="010101"/>
          <w:sz w:val="20"/>
          <w:szCs w:val="20"/>
        </w:rPr>
        <w:t>会议，必须经过主管同意。</w:t>
      </w:r>
    </w:p>
    <w:p w14:paraId="7EF70257" w14:textId="77777777" w:rsidR="00A32CF2" w:rsidRDefault="00A32CF2" w:rsidP="00A32CF2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Times New Roman" w:hAnsi="Times New Roman" w:cs="Times New Roman"/>
          <w:color w:val="010101"/>
          <w:sz w:val="20"/>
          <w:szCs w:val="20"/>
        </w:rPr>
        <w:t>2</w:t>
      </w:r>
      <w:r>
        <w:rPr>
          <w:rFonts w:cs="Calibri" w:hint="eastAsia"/>
          <w:color w:val="010101"/>
          <w:sz w:val="20"/>
          <w:szCs w:val="20"/>
        </w:rPr>
        <w:t>）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cs="Calibri" w:hint="eastAsia"/>
          <w:color w:val="010101"/>
          <w:sz w:val="20"/>
          <w:szCs w:val="20"/>
        </w:rPr>
        <w:t>在核心对象上新建索引，需要关注新索引影响的范围是单个</w:t>
      </w:r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color w:val="010101"/>
          <w:sz w:val="20"/>
          <w:szCs w:val="20"/>
        </w:rPr>
        <w:t>sql</w:t>
      </w:r>
      <w:proofErr w:type="spellEnd"/>
      <w:r>
        <w:rPr>
          <w:rFonts w:cs="Calibri" w:hint="eastAsia"/>
          <w:color w:val="010101"/>
          <w:sz w:val="20"/>
          <w:szCs w:val="20"/>
        </w:rPr>
        <w:t>还是会影响其他</w:t>
      </w:r>
      <w:proofErr w:type="spellStart"/>
      <w:r>
        <w:rPr>
          <w:rFonts w:ascii="Times New Roman" w:hAnsi="Times New Roman" w:cs="Times New Roman"/>
          <w:color w:val="010101"/>
          <w:sz w:val="20"/>
          <w:szCs w:val="20"/>
        </w:rPr>
        <w:t>sql</w:t>
      </w:r>
      <w:proofErr w:type="spellEnd"/>
      <w:r>
        <w:rPr>
          <w:rFonts w:cs="Calibri" w:hint="eastAsia"/>
          <w:color w:val="010101"/>
          <w:sz w:val="20"/>
          <w:szCs w:val="20"/>
        </w:rPr>
        <w:t>，应该事前在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10101"/>
          <w:sz w:val="20"/>
          <w:szCs w:val="20"/>
        </w:rPr>
        <w:t>SQL</w:t>
      </w:r>
      <w:r>
        <w:rPr>
          <w:rFonts w:cs="Calibri" w:hint="eastAsia"/>
          <w:color w:val="010101"/>
          <w:sz w:val="20"/>
          <w:szCs w:val="20"/>
        </w:rPr>
        <w:t>全文索引中，检查并整理出可能影响到的</w:t>
      </w:r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color w:val="010101"/>
          <w:sz w:val="20"/>
          <w:szCs w:val="20"/>
        </w:rPr>
        <w:t>sql</w:t>
      </w:r>
      <w:proofErr w:type="spellEnd"/>
      <w:r>
        <w:rPr>
          <w:rFonts w:cs="Calibri" w:hint="eastAsia"/>
          <w:color w:val="010101"/>
          <w:sz w:val="20"/>
          <w:szCs w:val="20"/>
        </w:rPr>
        <w:t>，如果新建后导致其他</w:t>
      </w:r>
      <w:proofErr w:type="spellStart"/>
      <w:r>
        <w:rPr>
          <w:rFonts w:ascii="Times New Roman" w:hAnsi="Times New Roman" w:cs="Times New Roman"/>
          <w:color w:val="010101"/>
          <w:sz w:val="20"/>
          <w:szCs w:val="20"/>
        </w:rPr>
        <w:t>sql</w:t>
      </w:r>
      <w:proofErr w:type="spellEnd"/>
      <w:r>
        <w:rPr>
          <w:rFonts w:cs="Calibri" w:hint="eastAsia"/>
          <w:color w:val="010101"/>
          <w:sz w:val="20"/>
          <w:szCs w:val="20"/>
        </w:rPr>
        <w:t>执行计划发生了意想不到的变化，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cs="Calibri" w:hint="eastAsia"/>
          <w:color w:val="010101"/>
          <w:sz w:val="20"/>
          <w:szCs w:val="20"/>
        </w:rPr>
        <w:t>需要考虑后续方案或者回退方案。</w:t>
      </w:r>
    </w:p>
    <w:p w14:paraId="6521C262" w14:textId="77777777" w:rsidR="00A32CF2" w:rsidRDefault="00A32CF2" w:rsidP="00A32CF2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Times New Roman" w:hAnsi="Times New Roman" w:cs="Times New Roman"/>
          <w:color w:val="010101"/>
          <w:sz w:val="20"/>
          <w:szCs w:val="20"/>
        </w:rPr>
        <w:t>3</w:t>
      </w:r>
      <w:r>
        <w:rPr>
          <w:rFonts w:cs="Calibri" w:hint="eastAsia"/>
          <w:color w:val="010101"/>
          <w:sz w:val="20"/>
          <w:szCs w:val="20"/>
        </w:rPr>
        <w:t>）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cs="Calibri" w:hint="eastAsia"/>
          <w:color w:val="010101"/>
          <w:sz w:val="20"/>
          <w:szCs w:val="20"/>
        </w:rPr>
        <w:t>大致估算新建索引大小，需要考虑用于排序的临时</w:t>
      </w:r>
      <w:proofErr w:type="gramStart"/>
      <w:r>
        <w:rPr>
          <w:rFonts w:cs="Calibri" w:hint="eastAsia"/>
          <w:color w:val="010101"/>
          <w:sz w:val="20"/>
          <w:szCs w:val="20"/>
        </w:rPr>
        <w:t>表空间</w:t>
      </w:r>
      <w:proofErr w:type="gramEnd"/>
      <w:r>
        <w:rPr>
          <w:rFonts w:cs="Calibri" w:hint="eastAsia"/>
          <w:color w:val="010101"/>
          <w:sz w:val="20"/>
          <w:szCs w:val="20"/>
        </w:rPr>
        <w:t>是否足够，如果可能会不够的话，加大临时表空间。考虑索引所在的</w:t>
      </w:r>
      <w:proofErr w:type="gramStart"/>
      <w:r>
        <w:rPr>
          <w:rFonts w:cs="Calibri" w:hint="eastAsia"/>
          <w:color w:val="010101"/>
          <w:sz w:val="20"/>
          <w:szCs w:val="20"/>
        </w:rPr>
        <w:t>表空间</w:t>
      </w:r>
      <w:proofErr w:type="gramEnd"/>
      <w:r>
        <w:rPr>
          <w:rFonts w:cs="Calibri" w:hint="eastAsia"/>
          <w:color w:val="010101"/>
          <w:sz w:val="20"/>
          <w:szCs w:val="20"/>
        </w:rPr>
        <w:t>是否足够，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cs="Calibri" w:hint="eastAsia"/>
          <w:color w:val="010101"/>
          <w:sz w:val="20"/>
          <w:szCs w:val="20"/>
        </w:rPr>
        <w:t>是否预加空间。</w:t>
      </w:r>
    </w:p>
    <w:p w14:paraId="5B2B1054" w14:textId="77777777" w:rsidR="00A32CF2" w:rsidRDefault="00A32CF2" w:rsidP="00A32CF2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Times New Roman" w:hAnsi="Times New Roman" w:cs="Times New Roman"/>
          <w:color w:val="010101"/>
          <w:sz w:val="20"/>
          <w:szCs w:val="20"/>
        </w:rPr>
        <w:t>4</w:t>
      </w:r>
      <w:r>
        <w:rPr>
          <w:rFonts w:cs="Calibri" w:hint="eastAsia"/>
          <w:color w:val="010101"/>
          <w:sz w:val="20"/>
          <w:szCs w:val="20"/>
        </w:rPr>
        <w:t>）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cs="Calibri" w:hint="eastAsia"/>
          <w:color w:val="010101"/>
          <w:sz w:val="20"/>
          <w:szCs w:val="20"/>
        </w:rPr>
        <w:t>查看索引的统计信息是否和表的统计信息相一致，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cs="Calibri" w:hint="eastAsia"/>
          <w:color w:val="010101"/>
          <w:sz w:val="20"/>
          <w:szCs w:val="20"/>
        </w:rPr>
        <w:t>特别是在</w:t>
      </w:r>
      <w:r>
        <w:rPr>
          <w:rFonts w:ascii="Times New Roman" w:hAnsi="Times New Roman" w:cs="Times New Roman"/>
          <w:color w:val="010101"/>
          <w:sz w:val="20"/>
          <w:szCs w:val="20"/>
        </w:rPr>
        <w:t>9i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cs="Calibri" w:hint="eastAsia"/>
          <w:color w:val="010101"/>
          <w:sz w:val="20"/>
          <w:szCs w:val="20"/>
        </w:rPr>
        <w:t>中</w:t>
      </w:r>
      <w:r>
        <w:rPr>
          <w:rFonts w:ascii="Times New Roman" w:hAnsi="Times New Roman" w:cs="Times New Roman"/>
          <w:color w:val="010101"/>
          <w:sz w:val="20"/>
          <w:szCs w:val="20"/>
        </w:rPr>
        <w:t>.</w:t>
      </w:r>
      <w:r>
        <w:rPr>
          <w:rFonts w:cs="Calibri" w:hint="eastAsia"/>
          <w:color w:val="010101"/>
          <w:sz w:val="20"/>
          <w:szCs w:val="20"/>
        </w:rPr>
        <w:t>原来表的统计信息是空的，新建索引时不允许加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10101"/>
          <w:sz w:val="20"/>
          <w:szCs w:val="20"/>
        </w:rPr>
        <w:t>compute statistics</w:t>
      </w:r>
      <w:r>
        <w:rPr>
          <w:rFonts w:cs="Calibri" w:hint="eastAsia"/>
          <w:color w:val="010101"/>
          <w:sz w:val="20"/>
          <w:szCs w:val="20"/>
        </w:rPr>
        <w:t>参数。</w:t>
      </w:r>
    </w:p>
    <w:p w14:paraId="1E1E417B" w14:textId="77777777" w:rsidR="00A32CF2" w:rsidRDefault="00A32CF2" w:rsidP="00A32CF2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Times New Roman" w:hAnsi="Times New Roman" w:cs="Times New Roman"/>
          <w:color w:val="010101"/>
          <w:sz w:val="20"/>
          <w:szCs w:val="20"/>
        </w:rPr>
        <w:t>5</w:t>
      </w:r>
      <w:r>
        <w:rPr>
          <w:rFonts w:cs="Calibri" w:hint="eastAsia"/>
          <w:color w:val="010101"/>
          <w:sz w:val="20"/>
          <w:szCs w:val="20"/>
        </w:rPr>
        <w:t>）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cs="Calibri" w:hint="eastAsia"/>
          <w:color w:val="010101"/>
          <w:sz w:val="20"/>
          <w:szCs w:val="20"/>
        </w:rPr>
        <w:t>加大</w:t>
      </w:r>
      <w:proofErr w:type="spellStart"/>
      <w:r>
        <w:rPr>
          <w:rFonts w:ascii="Times New Roman" w:hAnsi="Times New Roman" w:cs="Times New Roman"/>
          <w:color w:val="010101"/>
          <w:sz w:val="20"/>
          <w:szCs w:val="20"/>
        </w:rPr>
        <w:t>db_file_multiblock_read_count</w:t>
      </w:r>
      <w:proofErr w:type="spellEnd"/>
      <w:r>
        <w:rPr>
          <w:rFonts w:ascii="Times New Roman" w:hAnsi="Times New Roman" w:cs="Times New Roman"/>
          <w:color w:val="010101"/>
          <w:sz w:val="20"/>
          <w:szCs w:val="20"/>
        </w:rPr>
        <w:t xml:space="preserve"> =128</w:t>
      </w:r>
      <w:r>
        <w:rPr>
          <w:rFonts w:cs="Calibri" w:hint="eastAsia"/>
          <w:color w:val="010101"/>
          <w:sz w:val="20"/>
          <w:szCs w:val="20"/>
        </w:rPr>
        <w:t>，尽量缩短创建时间。</w:t>
      </w:r>
    </w:p>
    <w:p w14:paraId="09C2D2CB" w14:textId="77777777" w:rsidR="00A32CF2" w:rsidRDefault="00A32CF2" w:rsidP="00A32CF2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Times New Roman" w:hAnsi="Times New Roman" w:cs="Times New Roman"/>
          <w:color w:val="010101"/>
          <w:sz w:val="20"/>
          <w:szCs w:val="20"/>
        </w:rPr>
        <w:t>6</w:t>
      </w:r>
      <w:r>
        <w:rPr>
          <w:rFonts w:cs="Calibri" w:hint="eastAsia"/>
          <w:color w:val="010101"/>
          <w:sz w:val="20"/>
          <w:szCs w:val="20"/>
        </w:rPr>
        <w:t>）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10101"/>
          <w:sz w:val="20"/>
          <w:szCs w:val="20"/>
        </w:rPr>
        <w:t>11g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cs="Calibri" w:hint="eastAsia"/>
          <w:color w:val="010101"/>
          <w:sz w:val="20"/>
          <w:szCs w:val="20"/>
        </w:rPr>
        <w:t>以前在创建索引的时候要确保长事务已经提交。</w:t>
      </w:r>
    </w:p>
    <w:p w14:paraId="121D77B0" w14:textId="77777777" w:rsidR="00A32CF2" w:rsidRDefault="00A32CF2" w:rsidP="00A32CF2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 </w:t>
      </w:r>
    </w:p>
    <w:p w14:paraId="0F85486C" w14:textId="77777777" w:rsidR="00A32CF2" w:rsidRDefault="00A32CF2" w:rsidP="00A32CF2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 </w:t>
      </w:r>
    </w:p>
    <w:p w14:paraId="07381488" w14:textId="77777777" w:rsidR="00A32CF2" w:rsidRDefault="00A32CF2" w:rsidP="00A32CF2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 </w:t>
      </w:r>
    </w:p>
    <w:p w14:paraId="0D7848DA" w14:textId="77777777" w:rsidR="00A32CF2" w:rsidRDefault="00A32CF2" w:rsidP="00A32CF2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Times New Roman" w:hAnsi="Times New Roman" w:cs="Times New Roman"/>
          <w:color w:val="010101"/>
          <w:sz w:val="20"/>
          <w:szCs w:val="20"/>
        </w:rPr>
        <w:t>l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cs="Calibri" w:hint="eastAsia"/>
          <w:color w:val="010101"/>
          <w:sz w:val="20"/>
          <w:szCs w:val="20"/>
        </w:rPr>
        <w:t>没有指定重建索引</w:t>
      </w:r>
      <w:r>
        <w:rPr>
          <w:rFonts w:ascii="Times New Roman" w:hAnsi="Times New Roman" w:cs="Times New Roman"/>
          <w:color w:val="010101"/>
          <w:sz w:val="20"/>
          <w:szCs w:val="20"/>
        </w:rPr>
        <w:t>tablespace name</w:t>
      </w:r>
      <w:r>
        <w:rPr>
          <w:rFonts w:cs="Calibri" w:hint="eastAsia"/>
          <w:color w:val="010101"/>
          <w:sz w:val="20"/>
          <w:szCs w:val="20"/>
        </w:rPr>
        <w:t>，导致建到了默认表空间，所在</w:t>
      </w:r>
      <w:proofErr w:type="gramStart"/>
      <w:r>
        <w:rPr>
          <w:rFonts w:cs="Calibri" w:hint="eastAsia"/>
          <w:color w:val="010101"/>
          <w:sz w:val="20"/>
          <w:szCs w:val="20"/>
        </w:rPr>
        <w:t>表空间</w:t>
      </w:r>
      <w:proofErr w:type="gramEnd"/>
      <w:r>
        <w:rPr>
          <w:rFonts w:cs="Calibri" w:hint="eastAsia"/>
          <w:color w:val="010101"/>
          <w:sz w:val="20"/>
          <w:szCs w:val="20"/>
        </w:rPr>
        <w:t>不足，后续空间增长和维护困难。</w:t>
      </w:r>
    </w:p>
    <w:p w14:paraId="5A8F8373" w14:textId="77777777" w:rsidR="00A32CF2" w:rsidRDefault="00A32CF2" w:rsidP="00A32CF2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Times New Roman" w:hAnsi="Times New Roman" w:cs="Times New Roman"/>
          <w:color w:val="010101"/>
          <w:sz w:val="20"/>
          <w:szCs w:val="20"/>
        </w:rPr>
        <w:t>l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cs="Calibri" w:hint="eastAsia"/>
          <w:color w:val="010101"/>
          <w:sz w:val="20"/>
          <w:szCs w:val="20"/>
        </w:rPr>
        <w:t>所在</w:t>
      </w:r>
      <w:proofErr w:type="gramStart"/>
      <w:r>
        <w:rPr>
          <w:rFonts w:cs="Calibri" w:hint="eastAsia"/>
          <w:color w:val="010101"/>
          <w:sz w:val="20"/>
          <w:szCs w:val="20"/>
        </w:rPr>
        <w:t>表空间</w:t>
      </w:r>
      <w:proofErr w:type="gramEnd"/>
      <w:r>
        <w:rPr>
          <w:rFonts w:cs="Calibri" w:hint="eastAsia"/>
          <w:color w:val="010101"/>
          <w:sz w:val="20"/>
          <w:szCs w:val="20"/>
        </w:rPr>
        <w:t>需要有重建后索引大小的空闲空间，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cs="Calibri" w:hint="eastAsia"/>
          <w:color w:val="010101"/>
          <w:sz w:val="20"/>
          <w:szCs w:val="20"/>
        </w:rPr>
        <w:t>否者重建索引将会失败，需要预先加好空间。</w:t>
      </w:r>
    </w:p>
    <w:p w14:paraId="4EB2ABB7" w14:textId="77777777" w:rsidR="00A32CF2" w:rsidRDefault="00A32CF2" w:rsidP="00A32CF2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Times New Roman" w:hAnsi="Times New Roman" w:cs="Times New Roman"/>
          <w:color w:val="010101"/>
          <w:sz w:val="20"/>
          <w:szCs w:val="20"/>
        </w:rPr>
        <w:t>l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cs="Calibri" w:hint="eastAsia"/>
          <w:color w:val="010101"/>
          <w:sz w:val="20"/>
          <w:szCs w:val="20"/>
        </w:rPr>
        <w:t>若重建索引需要用到临时表空间，需确保临时</w:t>
      </w:r>
      <w:proofErr w:type="gramStart"/>
      <w:r>
        <w:rPr>
          <w:rFonts w:cs="Calibri" w:hint="eastAsia"/>
          <w:color w:val="010101"/>
          <w:sz w:val="20"/>
          <w:szCs w:val="20"/>
        </w:rPr>
        <w:t>表空间</w:t>
      </w:r>
      <w:proofErr w:type="gramEnd"/>
      <w:r>
        <w:rPr>
          <w:rFonts w:cs="Calibri" w:hint="eastAsia"/>
          <w:color w:val="010101"/>
          <w:sz w:val="20"/>
          <w:szCs w:val="20"/>
        </w:rPr>
        <w:t>有重建后索引大小的空闲空间，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cs="Calibri" w:hint="eastAsia"/>
          <w:color w:val="010101"/>
          <w:sz w:val="20"/>
          <w:szCs w:val="20"/>
        </w:rPr>
        <w:t>否者重建时的排序会失败。</w:t>
      </w:r>
    </w:p>
    <w:p w14:paraId="37727C9F" w14:textId="77777777" w:rsidR="00A32CF2" w:rsidRDefault="00A32CF2" w:rsidP="00A32CF2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Times New Roman" w:hAnsi="Times New Roman" w:cs="Times New Roman"/>
          <w:color w:val="010101"/>
          <w:sz w:val="20"/>
          <w:szCs w:val="20"/>
        </w:rPr>
        <w:t>l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cs="Calibri" w:hint="eastAsia"/>
          <w:color w:val="010101"/>
          <w:sz w:val="20"/>
          <w:szCs w:val="20"/>
        </w:rPr>
        <w:t>为加快重建速度，并行重建索引完成后，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cs="Calibri" w:hint="eastAsia"/>
          <w:color w:val="010101"/>
          <w:sz w:val="20"/>
          <w:szCs w:val="20"/>
        </w:rPr>
        <w:t>需要将索引的并行度重新改回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10101"/>
          <w:sz w:val="20"/>
          <w:szCs w:val="20"/>
        </w:rPr>
        <w:t>1.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cs="Calibri" w:hint="eastAsia"/>
          <w:color w:val="010101"/>
          <w:sz w:val="20"/>
          <w:szCs w:val="20"/>
        </w:rPr>
        <w:t>以免后来对该索引的使用开启不必要的并行。</w:t>
      </w:r>
    </w:p>
    <w:p w14:paraId="3E23C43E" w14:textId="77777777" w:rsidR="00A32CF2" w:rsidRDefault="00A32CF2" w:rsidP="00A32CF2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Times New Roman" w:hAnsi="Times New Roman" w:cs="Times New Roman"/>
          <w:color w:val="010101"/>
          <w:sz w:val="20"/>
          <w:szCs w:val="20"/>
        </w:rPr>
        <w:t>l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cs="Calibri" w:hint="eastAsia"/>
          <w:color w:val="010101"/>
          <w:sz w:val="20"/>
          <w:szCs w:val="20"/>
        </w:rPr>
        <w:t>重建索引时不设置</w:t>
      </w:r>
      <w:proofErr w:type="spellStart"/>
      <w:r>
        <w:rPr>
          <w:rFonts w:ascii="Times New Roman" w:hAnsi="Times New Roman" w:cs="Times New Roman"/>
          <w:color w:val="010101"/>
          <w:sz w:val="20"/>
          <w:szCs w:val="20"/>
        </w:rPr>
        <w:t>nologging</w:t>
      </w:r>
      <w:proofErr w:type="spellEnd"/>
      <w:r>
        <w:rPr>
          <w:rFonts w:cs="Calibri" w:hint="eastAsia"/>
          <w:color w:val="010101"/>
          <w:sz w:val="20"/>
          <w:szCs w:val="20"/>
        </w:rPr>
        <w:t>选项</w:t>
      </w:r>
    </w:p>
    <w:p w14:paraId="7D2C4840" w14:textId="77777777" w:rsidR="00A32CF2" w:rsidRDefault="00A32CF2" w:rsidP="00A32CF2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Times New Roman" w:hAnsi="Times New Roman" w:cs="Times New Roman"/>
          <w:color w:val="010101"/>
          <w:sz w:val="20"/>
          <w:szCs w:val="20"/>
        </w:rPr>
        <w:t>l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cs="Calibri" w:hint="eastAsia"/>
          <w:color w:val="010101"/>
          <w:sz w:val="20"/>
          <w:szCs w:val="20"/>
        </w:rPr>
        <w:t>重建索引时没有指定</w:t>
      </w:r>
      <w:r>
        <w:rPr>
          <w:rFonts w:ascii="Times New Roman" w:hAnsi="Times New Roman" w:cs="Times New Roman"/>
          <w:color w:val="010101"/>
          <w:sz w:val="20"/>
          <w:szCs w:val="20"/>
        </w:rPr>
        <w:t>online</w:t>
      </w:r>
      <w:r>
        <w:rPr>
          <w:rFonts w:cs="Calibri" w:hint="eastAsia"/>
          <w:color w:val="010101"/>
          <w:sz w:val="20"/>
          <w:szCs w:val="20"/>
        </w:rPr>
        <w:t>，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cs="Calibri" w:hint="eastAsia"/>
          <w:color w:val="010101"/>
          <w:sz w:val="20"/>
          <w:szCs w:val="20"/>
        </w:rPr>
        <w:t>结果阻塞表上的</w:t>
      </w:r>
      <w:r>
        <w:rPr>
          <w:rFonts w:ascii="Times New Roman" w:hAnsi="Times New Roman" w:cs="Times New Roman"/>
          <w:color w:val="010101"/>
          <w:sz w:val="20"/>
          <w:szCs w:val="20"/>
        </w:rPr>
        <w:t>DML</w:t>
      </w:r>
      <w:r>
        <w:rPr>
          <w:rFonts w:cs="Calibri" w:hint="eastAsia"/>
          <w:color w:val="010101"/>
          <w:sz w:val="20"/>
          <w:szCs w:val="20"/>
        </w:rPr>
        <w:t>操作，影响应用，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cs="Calibri" w:hint="eastAsia"/>
          <w:color w:val="010101"/>
          <w:sz w:val="20"/>
          <w:szCs w:val="20"/>
        </w:rPr>
        <w:t>但是在</w:t>
      </w:r>
      <w:r>
        <w:rPr>
          <w:rFonts w:ascii="Times New Roman" w:hAnsi="Times New Roman" w:cs="Times New Roman"/>
          <w:color w:val="010101"/>
          <w:sz w:val="20"/>
          <w:szCs w:val="20"/>
        </w:rPr>
        <w:t>11G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cs="Calibri" w:hint="eastAsia"/>
          <w:color w:val="010101"/>
          <w:sz w:val="20"/>
          <w:szCs w:val="20"/>
        </w:rPr>
        <w:t>前，</w:t>
      </w:r>
      <w:r>
        <w:rPr>
          <w:rFonts w:ascii="Times New Roman" w:hAnsi="Times New Roman" w:cs="Times New Roman"/>
          <w:color w:val="010101"/>
          <w:sz w:val="20"/>
          <w:szCs w:val="20"/>
        </w:rPr>
        <w:t>rebuild online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cs="Calibri" w:hint="eastAsia"/>
          <w:color w:val="010101"/>
          <w:sz w:val="20"/>
          <w:szCs w:val="20"/>
        </w:rPr>
        <w:t>在开始和结束阶段还是会申请类型为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10101"/>
          <w:sz w:val="20"/>
          <w:szCs w:val="20"/>
        </w:rPr>
        <w:t>4</w:t>
      </w:r>
      <w:r>
        <w:rPr>
          <w:rFonts w:cs="Calibri" w:hint="eastAsia"/>
          <w:color w:val="010101"/>
          <w:sz w:val="20"/>
          <w:szCs w:val="20"/>
        </w:rPr>
        <w:t>的</w:t>
      </w:r>
      <w:r>
        <w:rPr>
          <w:rFonts w:ascii="Times New Roman" w:hAnsi="Times New Roman" w:cs="Times New Roman"/>
          <w:color w:val="010101"/>
          <w:sz w:val="20"/>
          <w:szCs w:val="20"/>
        </w:rPr>
        <w:t>TM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cs="Calibri" w:hint="eastAsia"/>
          <w:color w:val="010101"/>
          <w:sz w:val="20"/>
          <w:szCs w:val="20"/>
        </w:rPr>
        <w:t>锁，然后再做锁转化，如果当时有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10101"/>
          <w:sz w:val="20"/>
          <w:szCs w:val="20"/>
        </w:rPr>
        <w:t>DML</w:t>
      </w:r>
      <w:r>
        <w:rPr>
          <w:rFonts w:cs="Calibri" w:hint="eastAsia"/>
          <w:color w:val="010101"/>
          <w:sz w:val="20"/>
          <w:szCs w:val="20"/>
        </w:rPr>
        <w:t>没有提交的的话，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cs="Calibri" w:hint="eastAsia"/>
          <w:color w:val="010101"/>
          <w:sz w:val="20"/>
          <w:szCs w:val="20"/>
        </w:rPr>
        <w:t>还是会发生堵塞，所以在重建索引的时候，尽量避免并发的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10101"/>
          <w:sz w:val="20"/>
          <w:szCs w:val="20"/>
        </w:rPr>
        <w:t>DML</w:t>
      </w:r>
      <w:r>
        <w:rPr>
          <w:rFonts w:cs="Calibri" w:hint="eastAsia"/>
          <w:color w:val="010101"/>
          <w:sz w:val="20"/>
          <w:szCs w:val="20"/>
        </w:rPr>
        <w:t>，设置</w:t>
      </w:r>
      <w:r>
        <w:rPr>
          <w:rFonts w:ascii="Times New Roman" w:hAnsi="Times New Roman" w:cs="Times New Roman"/>
          <w:color w:val="010101"/>
          <w:sz w:val="20"/>
          <w:szCs w:val="20"/>
        </w:rPr>
        <w:t>online rebuild</w:t>
      </w:r>
      <w:r>
        <w:rPr>
          <w:rFonts w:cs="Calibri" w:hint="eastAsia"/>
          <w:color w:val="010101"/>
          <w:sz w:val="20"/>
          <w:szCs w:val="20"/>
        </w:rPr>
        <w:t>时，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cs="Calibri" w:hint="eastAsia"/>
          <w:color w:val="010101"/>
          <w:sz w:val="20"/>
          <w:szCs w:val="20"/>
        </w:rPr>
        <w:t>在该表上将无法进行并行的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10101"/>
          <w:sz w:val="20"/>
          <w:szCs w:val="20"/>
        </w:rPr>
        <w:t>DML</w:t>
      </w:r>
      <w:r>
        <w:rPr>
          <w:rFonts w:cs="Calibri" w:hint="eastAsia"/>
          <w:color w:val="010101"/>
          <w:sz w:val="20"/>
          <w:szCs w:val="20"/>
        </w:rPr>
        <w:t>操作。</w:t>
      </w:r>
    </w:p>
    <w:p w14:paraId="26DCB544" w14:textId="77777777" w:rsidR="00A32CF2" w:rsidRDefault="00A32CF2" w:rsidP="00A32CF2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Times New Roman" w:hAnsi="Times New Roman" w:cs="Times New Roman"/>
          <w:color w:val="010101"/>
          <w:sz w:val="20"/>
          <w:szCs w:val="20"/>
        </w:rPr>
        <w:t>l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cs="Calibri" w:hint="eastAsia"/>
          <w:color w:val="010101"/>
          <w:sz w:val="20"/>
          <w:szCs w:val="20"/>
        </w:rPr>
        <w:t>在</w:t>
      </w:r>
      <w:r>
        <w:rPr>
          <w:rFonts w:ascii="Times New Roman" w:hAnsi="Times New Roman" w:cs="Times New Roman"/>
          <w:color w:val="010101"/>
          <w:sz w:val="20"/>
          <w:szCs w:val="20"/>
        </w:rPr>
        <w:t>9i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cs="Calibri" w:hint="eastAsia"/>
          <w:color w:val="010101"/>
          <w:sz w:val="20"/>
          <w:szCs w:val="20"/>
        </w:rPr>
        <w:t>以及之前的版本，重建索引将不会自动收集统计信息，需要指定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10101"/>
          <w:sz w:val="20"/>
          <w:szCs w:val="20"/>
        </w:rPr>
        <w:t>COMPUTE STATISTICS</w:t>
      </w:r>
      <w:r>
        <w:rPr>
          <w:rFonts w:cs="Calibri" w:hint="eastAsia"/>
          <w:color w:val="010101"/>
          <w:sz w:val="20"/>
          <w:szCs w:val="20"/>
        </w:rPr>
        <w:t>参数，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cs="Calibri" w:hint="eastAsia"/>
          <w:color w:val="010101"/>
          <w:sz w:val="20"/>
          <w:szCs w:val="20"/>
        </w:rPr>
        <w:t>但是在收集索引统计信息的同时也会收集该列和表的统计信息。</w:t>
      </w:r>
    </w:p>
    <w:p w14:paraId="7C22A879" w14:textId="77777777" w:rsidR="00A32CF2" w:rsidRDefault="00A32CF2" w:rsidP="00A32CF2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Times New Roman" w:hAnsi="Times New Roman" w:cs="Times New Roman"/>
          <w:color w:val="010101"/>
          <w:sz w:val="20"/>
          <w:szCs w:val="20"/>
        </w:rPr>
        <w:t>l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cs="Calibri" w:hint="eastAsia"/>
          <w:color w:val="010101"/>
          <w:sz w:val="20"/>
          <w:szCs w:val="20"/>
        </w:rPr>
        <w:t>分区索引重建时应该分别对每个分区进行重建，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cs="Calibri" w:hint="eastAsia"/>
          <w:color w:val="010101"/>
          <w:sz w:val="20"/>
          <w:szCs w:val="20"/>
        </w:rPr>
        <w:t>在</w:t>
      </w:r>
      <w:r>
        <w:rPr>
          <w:rFonts w:ascii="Times New Roman" w:hAnsi="Times New Roman" w:cs="Times New Roman"/>
          <w:color w:val="010101"/>
          <w:sz w:val="20"/>
          <w:szCs w:val="20"/>
        </w:rPr>
        <w:t>9i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cs="Calibri" w:hint="eastAsia"/>
          <w:color w:val="010101"/>
          <w:sz w:val="20"/>
          <w:szCs w:val="20"/>
        </w:rPr>
        <w:t>中加</w:t>
      </w:r>
      <w:r>
        <w:rPr>
          <w:rFonts w:ascii="Times New Roman" w:hAnsi="Times New Roman" w:cs="Times New Roman"/>
          <w:color w:val="010101"/>
          <w:sz w:val="20"/>
          <w:szCs w:val="20"/>
        </w:rPr>
        <w:t>online</w:t>
      </w:r>
      <w:r>
        <w:rPr>
          <w:rFonts w:cs="Calibri" w:hint="eastAsia"/>
          <w:color w:val="010101"/>
          <w:sz w:val="20"/>
          <w:szCs w:val="20"/>
        </w:rPr>
        <w:t>选项的话默认会将分区索引的统计信息清除，可能引起执行计划出错。</w:t>
      </w:r>
    </w:p>
    <w:p w14:paraId="58A621B1" w14:textId="77777777" w:rsidR="00A32CF2" w:rsidRDefault="00A32CF2" w:rsidP="00A32CF2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Times New Roman" w:hAnsi="Times New Roman" w:cs="Times New Roman"/>
          <w:color w:val="010101"/>
          <w:sz w:val="20"/>
          <w:szCs w:val="20"/>
        </w:rPr>
        <w:t>l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cs="Calibri" w:hint="eastAsia"/>
          <w:color w:val="010101"/>
          <w:sz w:val="20"/>
          <w:szCs w:val="20"/>
        </w:rPr>
        <w:t>移动</w:t>
      </w:r>
      <w:r>
        <w:rPr>
          <w:rFonts w:ascii="Times New Roman" w:hAnsi="Times New Roman" w:cs="Times New Roman"/>
          <w:color w:val="010101"/>
          <w:sz w:val="20"/>
          <w:szCs w:val="20"/>
        </w:rPr>
        <w:t>lob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cs="Calibri" w:hint="eastAsia"/>
          <w:color w:val="010101"/>
          <w:sz w:val="20"/>
          <w:szCs w:val="20"/>
        </w:rPr>
        <w:t>的数据对象，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cs="Calibri" w:hint="eastAsia"/>
          <w:color w:val="010101"/>
          <w:sz w:val="20"/>
          <w:szCs w:val="20"/>
        </w:rPr>
        <w:t>会自动将对</w:t>
      </w:r>
      <w:r>
        <w:rPr>
          <w:rFonts w:ascii="Times New Roman" w:hAnsi="Times New Roman" w:cs="Times New Roman"/>
          <w:color w:val="010101"/>
          <w:sz w:val="20"/>
          <w:szCs w:val="20"/>
        </w:rPr>
        <w:t>lob</w:t>
      </w:r>
      <w:r>
        <w:rPr>
          <w:rFonts w:cs="Calibri" w:hint="eastAsia"/>
          <w:color w:val="010101"/>
          <w:sz w:val="20"/>
          <w:szCs w:val="20"/>
        </w:rPr>
        <w:t>对象所对应的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10101"/>
          <w:sz w:val="20"/>
          <w:szCs w:val="20"/>
        </w:rPr>
        <w:t>lob</w:t>
      </w:r>
      <w:r>
        <w:rPr>
          <w:rFonts w:cs="Calibri" w:hint="eastAsia"/>
          <w:color w:val="010101"/>
          <w:sz w:val="20"/>
          <w:szCs w:val="20"/>
        </w:rPr>
        <w:t>类型的索引移动到同一个表空间，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cs="Calibri" w:hint="eastAsia"/>
          <w:color w:val="010101"/>
          <w:sz w:val="20"/>
          <w:szCs w:val="20"/>
        </w:rPr>
        <w:t>需关注该表空间空余空间大小。</w:t>
      </w:r>
    </w:p>
    <w:p w14:paraId="3360E2EA" w14:textId="77777777" w:rsidR="00DC7834" w:rsidRPr="00A32CF2" w:rsidRDefault="00DC7834"/>
    <w:sectPr w:rsidR="00DC7834" w:rsidRPr="00A32C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3C3"/>
    <w:rsid w:val="00A32CF2"/>
    <w:rsid w:val="00DC7834"/>
    <w:rsid w:val="00ED1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C5B1C9-42CA-4BEF-8545-8CA8B6441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32CF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58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7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74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164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2</cp:revision>
  <dcterms:created xsi:type="dcterms:W3CDTF">2021-03-04T04:52:00Z</dcterms:created>
  <dcterms:modified xsi:type="dcterms:W3CDTF">2021-03-04T04:52:00Z</dcterms:modified>
</cp:coreProperties>
</file>