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lock： 锁是Oracle管理共享数据库资源并发访问并防止并发 数据库事务之间“相互干涉”的核心机制之一</w:t>
      </w:r>
    </w:p>
    <w:tbl>
      <w:tblPr>
        <w:tblW w:w="0" w:type="auto"/>
        <w:tblInd w:w="0" w:type="dxa"/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592" w:type="dxa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ascii="&amp;amp" w:hAnsi="&amp;amp" w:eastAsia="&amp;amp" w:cs="&amp;amp"/>
                <w:color w:val="FF0000"/>
                <w:sz w:val="36"/>
                <w:szCs w:val="36"/>
              </w:rPr>
            </w:pPr>
            <w:r>
              <w:rPr>
                <w:rFonts w:hint="default" w:ascii="&amp;amp" w:hAnsi="&amp;amp" w:eastAsia="&amp;amp" w:cs="&amp;amp"/>
                <w:b/>
                <w:color w:val="FF0000"/>
                <w:sz w:val="36"/>
                <w:szCs w:val="36"/>
              </w:rPr>
              <w:t>锁是用来控制并发时的对象完整性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是资源或队列，其实是一块内存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1 高级锁（队列所）：dml，table lock，row lock，transaction lock，==》用户可控(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DML锁对象是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 表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 表中的数据行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所以说dml锁用来保护表和行数据，防止并发修改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)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 中级锁： ddl，libarary cache，lock/pin,drop table      ==&gt;用户不可控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DDL锁对象是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 对象结构！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防止并发ddl操作，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3 低级锁： latch（11g以前），mutex（11g以后）    ==》用户不可控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LATCH(MUTEX)对象是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 保护内存对象！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Oracle实例SGA对象常见的组件有LIBRARY CACHE，共享池，LOG BUFFER等。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因为这些内存是【共享】的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共享的东西就有很多人抢吧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就会有并发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共享内存就可能会并发的读写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要保证共享内存的一致性，就需要用一种机制来保证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那就是【LATCH】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LATCH是用来保护内存对象不被并发的其他进程修改。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color w:val="FF0000"/>
          <w:sz w:val="22"/>
          <w:szCs w:val="22"/>
          <w:lang w:eastAsia="zh-CN"/>
        </w:rPr>
        <w:t>而我们说锁并发控制的本质是排队，先排先得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color w:val="FF0000"/>
          <w:sz w:val="22"/>
          <w:szCs w:val="22"/>
        </w:rPr>
      </w:pPr>
      <w:r>
        <w:rPr>
          <w:rFonts w:hint="eastAsia" w:ascii="微软雅黑" w:hAnsi="微软雅黑" w:eastAsia="微软雅黑" w:cs="微软雅黑"/>
          <w:color w:val="FF0000"/>
          <w:sz w:val="22"/>
          <w:szCs w:val="22"/>
          <w:lang w:eastAsia="zh-CN"/>
        </w:rPr>
        <w:t>而LATCH并发控制的本质是【抢】号。拥有的时间极其短暂，循环使用，先抢在排队，先latch 在lock   --房地产绣球</w:t>
      </w:r>
    </w:p>
    <w:tbl>
      <w:tblPr>
        <w:tblW w:w="0" w:type="auto"/>
        <w:tblInd w:w="0" w:type="dxa"/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592" w:type="dxa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sz w:val="22"/>
                <w:szCs w:val="22"/>
              </w:rPr>
              <w:br w:type="textWrapping"/>
            </w:r>
            <w:r>
              <w:rPr>
                <w:rFonts w:hint="default" w:ascii="Calibri" w:hAnsi="Calibri" w:cs="Calibri"/>
                <w:sz w:val="22"/>
                <w:szCs w:val="22"/>
              </w:rPr>
              <w:t> 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v$lock  持有锁和请求锁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v$lock_object  持有锁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v$enqueue_lock  请求锁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====================================================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5000625" cy="3057525"/>
            <wp:effectExtent l="0" t="0" r="13335" b="571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update train1 set salary=5000 where employee_id=22; 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==》产生dml lock(table locks,row locks,transaction locks)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b/>
          <w:sz w:val="22"/>
          <w:szCs w:val="22"/>
          <w:lang w:eastAsia="zh-CN"/>
        </w:rPr>
        <w:t>1 table lock：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TM enqueues :table managed enqueues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152900" cy="3581400"/>
            <wp:effectExtent l="0" t="0" r="7620" b="0"/>
            <wp:docPr id="1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371975" cy="3028950"/>
            <wp:effectExtent l="0" t="0" r="1905" b="3810"/>
            <wp:docPr id="1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table manager enqueue：以上看到等待队列信息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SQL&gt; desc v$lock;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Name                                      Null?    Type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----------------------------------------- -------- ---------------------------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ADDR                                               RAW(8)   --锁在内存中的地址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KADDR                                              RAW(8)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SID                                                NUMBER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TYPE                                               VARCHAR2(2)   --MR （media recover）保护文件不被恢复 TM,TX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ID1                                                NUMBER   --file_id,object_id,xid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ID2                                                NUMBER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LMODE                                              NUMBER   --持有的锁模式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REQUEST                                            NUMBER  --请求的锁模式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CTIME                                              NUMBER   --持有锁的时间，单位s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BLOCK                                              NUMBER   --1阻塞者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CON_ID                                             NUMBER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create table test1 (id number,salary number,name varchar2(22),dat timestamp);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insert into test1 values (1,5000,'aaa','06-jul-05');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commit;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session365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update test1 set salary=6000 where id=1;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session255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update system.test1 set salary=6600 where id=1;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select sid,type,id1,id2,lmode,request,block from v$lock where sid=365 or sid=255;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     SID TY        ID1        ID2      LMODE    REQUEST      BLOCK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---------- -- ---------- ---------- ---------- ---------- ----------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365 AE        133          0          4          0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255 AE        133          0          4          0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255 TX     720924         33          0          6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255 TM      91995          0          3          0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365 TM      91995          0          3          0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365 TX     720924         33          6          0          1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type: TM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id1: object id  91995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TM-91995-0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查询dba_objects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6191250" cy="3505200"/>
            <wp:effectExtent l="0" t="0" r="11430" b="0"/>
            <wp:docPr id="1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fldChar w:fldCharType="begin"/>
      </w:r>
      <w:r>
        <w:rPr>
          <w:rFonts w:hint="default" w:ascii="Calibri" w:hAnsi="Calibri" w:cs="Calibri"/>
          <w:sz w:val="22"/>
          <w:szCs w:val="22"/>
          <w:lang w:eastAsia="zh-CN"/>
        </w:rPr>
        <w:instrText xml:space="preserve"> HYPERLINK "http://www.itpub.net/thread-1841245-1-1.html" </w:instrText>
      </w:r>
      <w:r>
        <w:rPr>
          <w:rFonts w:hint="default" w:ascii="Calibri" w:hAnsi="Calibri" w:cs="Calibri"/>
          <w:sz w:val="22"/>
          <w:szCs w:val="22"/>
          <w:lang w:eastAsia="zh-CN"/>
        </w:rPr>
        <w:fldChar w:fldCharType="separate"/>
      </w:r>
      <w:r>
        <w:rPr>
          <w:rStyle w:val="5"/>
          <w:rFonts w:hint="default" w:ascii="Calibri" w:hAnsi="Calibri" w:cs="Calibri"/>
          <w:sz w:val="22"/>
          <w:szCs w:val="22"/>
          <w:lang w:eastAsia="zh-CN"/>
        </w:rPr>
        <w:t>http://www.itpub.net/thread-1841245-1-1.html</w:t>
      </w:r>
      <w:r>
        <w:rPr>
          <w:rFonts w:hint="default" w:ascii="Calibri" w:hAnsi="Calibri" w:cs="Calibri"/>
          <w:sz w:val="22"/>
          <w:szCs w:val="22"/>
          <w:lang w:eastAsia="zh-CN"/>
        </w:rPr>
        <w:fldChar w:fldCharType="end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Oracle的TM锁设置7类锁模式，就是基于并发的进程目的不同。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有7种不同身份和目的的并发用户要排队。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接下来，我们就会来详细分析这7种人 ----</w:t>
      </w:r>
      <w:r>
        <w:rPr>
          <w:rFonts w:hint="eastAsia" w:ascii="微软雅黑" w:hAnsi="微软雅黑" w:eastAsia="微软雅黑" w:cs="微软雅黑"/>
          <w:color w:val="FF0000"/>
          <w:sz w:val="22"/>
          <w:szCs w:val="22"/>
          <w:lang w:eastAsia="zh-CN"/>
        </w:rPr>
        <w:t>世博会参观</w:t>
      </w:r>
    </w:p>
    <w:tbl>
      <w:tblPr>
        <w:tblW w:w="0" w:type="auto"/>
        <w:tblInd w:w="0" w:type="dxa"/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592" w:type="dxa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&amp;amp" w:hAnsi="&amp;amp" w:eastAsia="&amp;amp" w:cs="&amp;amp"/>
                <w:color w:val="FF0000"/>
                <w:sz w:val="36"/>
                <w:szCs w:val="36"/>
              </w:rPr>
            </w:pPr>
            <w:r>
              <w:rPr>
                <w:rFonts w:hint="default" w:ascii="&amp;amp" w:hAnsi="&amp;amp" w:eastAsia="&amp;amp" w:cs="&amp;amp"/>
                <w:b/>
                <w:color w:val="FF0000"/>
                <w:sz w:val="36"/>
                <w:szCs w:val="36"/>
              </w:rPr>
              <w:t>并发的人目的不同，身份不同，申请的模式也不同，以体现不同的并发能力和权力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eastAsia="zh-CN"/>
        </w:rPr>
        <w:t>TM - DML enqueue    （表级管理锁，阻塞了所有dml操作）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eastAsia="zh-CN"/>
        </w:rPr>
        <w:t>TX - Transaction enqueue    （行级事务排他锁，阻塞所有的事务）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eastAsia="zh-CN"/>
        </w:rPr>
        <w:t>UL - User supplied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0号锁  none 没有锁（这种锁模式下可以改变对象结构甚至删除对象）    ==》select （只参观不买）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1号锁  null 易碎解析锁 （也是不买但是属于特殊人群如：老幼病残孕，就是提前通知他们一声）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==》1号锁有两种方式：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 一些内部操作时会在某些阶段自动获得1号锁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 lock table t in null mode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（library cache lock 1 ==》sql被缓存了就会加1号null锁==》如果sql语句涉及的表结构被修改，则null锁被释放==》重新做sql解析缓存==》1号锁是一个标记。标记这个sql被缓存了）（再比如游标）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2号锁  ss   表里的所有行都可被更改，表结构不能被更改。限制少，并发最高。（试用再买，肯定比只参观不买的待遇高）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==》 自动 select * from a for update;（10g之前）（查看为了买）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       手动：lock table t in row shared  mode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3号锁  sx   表里面的某几行数据被锁，其他行可以被修改，表结构不能被更改（直接买，权利最大）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==》 自动 select * from a for update;（10g之后），insert update，delete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       手动：lock table t in 3号  mode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4号锁  s    表里面的所有行数据被锁，不能更改任意行数据，表结构不能被更改，表 read only（观察兼容表与任意带x的都冲突，也就是只读，但是s与s自己兼容，所以可以并发只读）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5号锁  ssx  独有的锁，同一时间只能有一个5号锁，同时不能修改任意行数据，可以读。（单线程，只允许一个人，不是并发通道，ssx与ssx自己不兼容）（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我们如果创建一个5号锁的程序WRITE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那么如果同时两个人调用了程序WRITE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能并发调用WRITE吗？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不能，会堵塞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所以，如果我们有业务需要，需要写一个单用户程序，就可以用lock table在5号模式来实现。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你说Oracle考虑的周全吗）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6号锁  x    排他 ，限制最大，并发最差，同串行（包场，除了null，其他都不兼容！！）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tbl>
      <w:tblPr>
        <w:tblW w:w="0" w:type="auto"/>
        <w:tblInd w:w="0" w:type="dxa"/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592" w:type="dxa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&amp;amp" w:hAnsi="&amp;amp" w:eastAsia="&amp;amp" w:cs="&amp;amp"/>
                <w:color w:val="FF0000"/>
                <w:sz w:val="36"/>
                <w:szCs w:val="36"/>
              </w:rPr>
            </w:pPr>
            <w:r>
              <w:rPr>
                <w:rFonts w:hint="default" w:ascii="&amp;amp" w:hAnsi="&amp;amp" w:eastAsia="&amp;amp" w:cs="&amp;amp"/>
                <w:b/>
                <w:color w:val="FF0000"/>
                <w:sz w:val="36"/>
                <w:szCs w:val="36"/>
              </w:rPr>
              <w:t>从0号锁到6号锁，并发限制的越来越严格，兼容性越来越差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color w:val="FF0000"/>
          <w:sz w:val="22"/>
          <w:szCs w:val="22"/>
          <w:lang w:eastAsia="zh-CN"/>
        </w:rPr>
        <w:t>锁模式通常是指TM锁！！！锁模式可以对应TM,TX。通常6号锁对象TM,TX  </w:t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---</w:t>
      </w:r>
      <w:r>
        <w:rPr>
          <w:rFonts w:hint="default" w:ascii="Calibri" w:hAnsi="Calibri" w:cs="Calibri"/>
          <w:color w:val="FF0000"/>
          <w:sz w:val="22"/>
          <w:szCs w:val="22"/>
          <w:lang w:eastAsia="zh-CN"/>
        </w:rPr>
        <w:t>珠宝店参观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对应下面的兼容性enqueues compatibility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943475" cy="4133850"/>
            <wp:effectExtent l="0" t="0" r="9525" b="11430"/>
            <wp:docPr id="1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eg：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insert into t .... 语句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先回答，这条语句会产生什么tm锁和tx锁?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3号tm锁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6号tx锁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如果申请3号tm锁成功，就开始执行Insert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然后在该行会生成6号的tx锁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所以先获得表锁，才能去锁定行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先锁定容器，才能去锁定数据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假设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如果两个用户同时insert into t 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比如A先执行了insert into t ...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A先在t表上获得了3号tm锁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然后开始插入一行记录，在该记录上，A获得了tx 6号锁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接下来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B也要执行insert into t，也要在t表上获得了3号tm锁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问问大家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B能成功获得t表的3号tm锁吗？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A已经在t上有3号锁了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B能申请到t上的3号锁吗？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是能的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否则我们就无法并发差入了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为什么呢？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因为3号锁之间在并发时是兼容的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我们得先来看下表级TM锁的兼容图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那我再来举个例子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如果A用户执行了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update t set ... where id = 1;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那A用户会在表t上获得3号锁，然后在id=1这行设置了6号tx锁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先获得表级锁，再去申请行级锁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行级锁是锁在id=1这行上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此后，B用户也要执行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update t set ... where id = 1;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那B用户也会先去表t上申请SX吧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A持有SX，而B申请SX，是否能成功？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能成功的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此时B用户获得表t的3号锁，接下来，B用户 接着要去获得id=1的tx锁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跟A持有的id=1的tx锁是同一行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那B想获取id=1的6号x锁能成功吗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不行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因为行级别上，也要看兼容性的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6号锁跟6号锁是不兼容的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b/>
          <w:sz w:val="22"/>
          <w:szCs w:val="22"/>
          <w:lang w:eastAsia="zh-CN"/>
        </w:rPr>
        <w:t>2 row lock 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429125" cy="2752725"/>
            <wp:effectExtent l="0" t="0" r="5715" b="5715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648200" cy="3667125"/>
            <wp:effectExtent l="0" t="0" r="0" b="5715"/>
            <wp:docPr id="1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row lock :标记 这一行使用的事务锁类型（事务槽号 2,1,1）！！！没有资源浪费。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TX对应多个row lock（ITL对应多个row）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5048250" cy="3743325"/>
            <wp:effectExtent l="0" t="0" r="11430" b="5715"/>
            <wp:docPr id="1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row lock冲突：同一时刻不能修改同一行记录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657725" cy="3609975"/>
            <wp:effectExtent l="0" t="0" r="5715" b="190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transaction layer中每一个trasaction都会占用一个ITL。每个ITL占用24bytes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9i如果ITL不够（maxtrans=2），就无法分配新的ITL 。10g如果空间不够，也会无法分配新的ITL。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b/>
          <w:sz w:val="22"/>
          <w:szCs w:val="22"/>
          <w:lang w:eastAsia="zh-CN"/>
        </w:rPr>
        <w:t>3 transaction lock：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200525" cy="2895600"/>
            <wp:effectExtent l="0" t="0" r="5715" b="0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3324225" cy="3324225"/>
            <wp:effectExtent l="0" t="0" r="13335" b="13335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事务是行锁的表现，行锁是事务的具体代表。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P1  名字/模式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p2  回滚段/覆盖计数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p3  ITL事务槽位，事务表的第几行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 select sid,type,id1,id2,lmode,request,ctime,block from v$lock where sid=365 or sid=255;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       SID TY        ID1        ID2      LMODE    REQUEST      CTIME      BLOCK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---------- -- ---------- ---------- ---------- ---------- ---------- ----------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365 AE        133          0          4          0       4491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255 AE        133          0          4          0       2441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255 TX     720924         33          0          6       2421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255 TM      91995          0          3          0       2421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365 TM      91995          0          3          0       4393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365 TX     720924         33          6          0       4393          1 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TX-720924-33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tpye:tx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id1: 720924: xid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id2: 33 覆盖次数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select to_char('720924','xxxxxxxxxxx') from dual;     10&gt;16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TO_CHAR('720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------------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     b001c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select addr,xidusn,xidslot,xidsqn,status,xid from v$transaction where upper(to_char('720924','xxxxxxxxxxx')) like '%B001C%';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   XIDUSN    XIDSLOT     XIDSQN STATUS           XID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---------- ---------- ---------- ---------------- ----------------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  11         28         33 ACTIVE           0B001C0021000000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select addr,xidusn,xidslot,xidsqn,status,xid from v$transaction where xidsqn=id2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来查找到xid的含义（11,28,33）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也可以下手动解析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select to_char('720924','xxxxxxxxxxx') from dual;     10&gt;16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TO_CHAR('720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------------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     b001c     ===&gt;高位2个bytes代表回滚段号，低位2个bytes代表事务表槽号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                     ===》0x000b001c===》xidusn 0x000b  ==》11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                     ===》0x000b001c===》xidslot 0x001c ==》28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select to_number('000b ','xxxxxxxx') from dual;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SQL&gt; select to_number('000b','xxxxxxxx') from dual;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TO_NUMBER('000B','XXXXXXXX')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----------------------------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                    11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SQL&gt; select to_number('001c','xxxxxxxx') from dual;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TO_NUMBER('001C','XXXXXXXX')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----------------------------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                    28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800600" cy="3762375"/>
            <wp:effectExtent l="0" t="0" r="0" b="1905"/>
            <wp:docPr id="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修改同一行，事务是一样的。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3990975" cy="2676525"/>
            <wp:effectExtent l="0" t="0" r="1905" b="5715"/>
            <wp:docPr id="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xid 串联了data block 和rbu header（rollback unit header）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276725" cy="3295650"/>
            <wp:effectExtent l="0" t="0" r="5715" b="11430"/>
            <wp:docPr id="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处理锁等待！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200525" cy="2266950"/>
            <wp:effectExtent l="0" t="0" r="5715" b="3810"/>
            <wp:docPr id="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更改同样的行，oracle认为事务是一至的！！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 select sid,type,id1,id2,lmode,request,ctime,block from v$lock where sid=365 or sid=255;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       SID TY        ID1        ID2      LMODE    REQUEST      CTIME      BLOCK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---------- -- ---------- ---------- ---------- ---------- ---------- ----------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365 AE        133          0          4          0       4491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255 AE        133          0          4          0       2441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255 TX     720924         33          0          6       2421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255 TM      91995          0          3          0       2421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365 TM      91995          0          3          0       4393          0</w:t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 xml:space="preserve">        365 TX     720924         33          6          0       4393          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以上可以看出session 365阻塞session 255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select * from v$session where sid in (255,365);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note: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v$session.taddr=v$transaction.addr   ==》获取事务xid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v$session.lockwait=v$transaction.kaddr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v$session.sql_id=v$sqltext.sql_id   ==获取sql_text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commit，rollback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alter system kill session '365,51435';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kill -9 spid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3771900" cy="3038475"/>
            <wp:effectExtent l="0" t="0" r="7620" b="9525"/>
            <wp:docPr id="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数据字典锁，在share pool中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library cache lock 1号锁=breakable parse locks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3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2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1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br w:type="textWrapping"/>
      </w: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514850" cy="3324225"/>
            <wp:effectExtent l="0" t="0" r="11430" b="13335"/>
            <wp:docPr id="1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latch（mutex） 资源是有限的，因为放在sga中，同时消耗cpu。</w:t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latch 保护内存结构，参考buffer cache。使用内存资源需要先获取latch保护。如果无法获取就不断spins 大约2000次，还是不能获取就sleeps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4267200" cy="3038475"/>
            <wp:effectExtent l="0" t="0" r="0" b="9525"/>
            <wp:docPr id="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100" w:beforeAutospacing="0" w:after="100" w:afterAutospacing="0"/>
        <w:ind w:lef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ora-60 : 一个主表，一个子表 外键 。阻塞子表！！（4） 外键一定要加索引！！加了索引后，只锁子表对应的行（3）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sz w:val="22"/>
          <w:szCs w:val="22"/>
          <w:lang w:eastAsia="zh-CN"/>
        </w:rPr>
        <w:drawing>
          <wp:inline distT="0" distB="0" distL="114300" distR="114300">
            <wp:extent cx="5467350" cy="3314700"/>
            <wp:effectExtent l="0" t="0" r="3810" b="762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&amp;amp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68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2021-03-03T09:02:10Z</dcterms:created>
  <dc:creator>xians</dc:creator>
  <cp:lastModifiedBy>Chris</cp:lastModifiedBy>
  <dcterms:modified xsi:type="dcterms:W3CDTF">2021-03-03T09:02:23Z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