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》观察组件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343900" cy="4057650"/>
            <wp:effectExtent l="0" t="0" r="762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Fixed Size              2227376 bytes   --存放sga源数据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Variable Size            163578704 bytes  --各种pool的大小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v$librarvcache(库缓存) v$rowcache（数据字典缓存）都是描述的内存结构！！！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》组成结构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600700" cy="5295900"/>
            <wp:effectExtent l="0" t="0" r="7620" b="762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空间组成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324850" cy="3048000"/>
            <wp:effectExtent l="0" t="0" r="1143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总堆 heap由extent组成，extent由大小不一的chunk组成！chunk是最小的内存单元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通过视图x$ksmsp 可以查询总共多少个chunk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count(*) from x$ksmsp;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COUNT(*)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33222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空间使用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381875" cy="6134100"/>
            <wp:effectExtent l="0" t="0" r="9525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大小不一的chunk按照大小相同挂载带不同的chunk list上，如大小为32byte的chunk都挂载带第一个chunk lists上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当我需要存储sql时，把sql做hash 计算出使用大小，然后找到不同的bucket来使用chunk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dump shared pool 转储共享池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heapdump level 2';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KGH Latch Directory Information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ldir state: 2  last allocated slot: 97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Slot [  1] Latch: 0x6000a018  Index: 1  Flags:  3  State: 2  next:  (nil)    --latch信息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Slot [  2] Latch: 0x6e24fc20  Index: 1  Flags:  3  State: 2  next:  (nil)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HEAP DUMP heap name="sga heap(1,0)"  desc=0x60053950                     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---sga heap 总堆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extent sz=0xfe0 alt=248 het=32767 rec=9 flg=-126 opc=0                        --extent sz区大小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parent=(nil) owner=(nil) nex=(nil) xsz=0x400000 heap=(nil)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fl2=0x20, nex=(nil), dsxvers=1, dsxflg=0x0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dsx first ext=0x6f000000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latch set 1 of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durations enabled for this heap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reserved granules for root 3 (granule size 4194304)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EXTENT 0 addr=0x6a800000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06a800058 sz=       48  R-freeable  "reserved stoppe"                       --区下面的chunk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06a800088 sz=   212808  R-free      "               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06a833fd0 sz=       48  R-freeable  "reserved stoppe"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06a834000 sz=  3981312    perm      "perm           "  alo=2239064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FREE LISTS: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0 size=32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06f000078 sz=        0    kghdsx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1 size=40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2 size=48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3 size=56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06dffffc8 sz=       56    free      "               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4 size=64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5 size=72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6 size=80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7 size=88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8 size=96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  Chunk        06c3fffa0 sz=       96    free      "               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  Chunk      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06a83fd0 sz=       96    free      "               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  Chunk      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06a83a00 sz=       96    free      "               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9 size=104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10 size=112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Bucket 11 size=120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以上可以看出bucket下的chunk大小相同，但地址不同，很难吧他们合并。如果一个sql需要97这么大，就找bucket=96的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shared pool LRU链表，管理内存的使用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28650" cy="628650"/>
            <wp:effectExtent l="0" t="0" r="11430" b="1143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657850" cy="4276725"/>
            <wp:effectExtent l="0" t="0" r="11430" b="571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把recr的chunk挂载到lru链表上，每个recr（recreate）下又挂载freeabl，这样减少了lru长度，减少了搜索的时间。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先找free list上可用的，没有再找lru上的recr chunk，如果用到2个chunk大小，则使用第一个recr和下面第一个freeabl，剩下的两个freeabl则会被放到free list上！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dump的shared poo 文件中可以找到lru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UNPINNED RECREATABLE CHUNKS (lru first):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06ef71e98 sz=       56    recreate  "fixed allocatio"  latch=0x6001fb28     --挂载lru列表上的chunk都是recreate类型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06ed3a3c0 sz=       56    recreate  "fixed allocatio"  latch=0x6def6e90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06ed07250 sz=       56    recreate  "fixed allocatio"  latch=0x6def6e90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06ed03e30 sz=      528    recreate  "KGLHD          "  latch=(nil)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Chunk        06ed033e0 sz=      528    recreate  "KGLHD          "  latch=(nil)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可以查看x$ksmsp 来看所有chunk类型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desc x$ksmsp;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    Null?    Type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 -------- 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ADDR                                  RAW(8)                           --chunk在共享池中的地址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INDX                                 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INST_ID                             NUMBER                        --实例id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KSMCHIDX                            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KSMCHDUR                            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KSMCHCOM                             VARCHAR2(16)            --注释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KSMCHPTR                             RAW(8)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KSMCHSIZ                             NUMBER                     --chunk大小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KSMCHCLS                             VARCHAR2(8)           --chunk类型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KSMCHTYP                            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KSMCHPAR                             RAW(8)                     -父游标heap0地址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distinct KSMCHCLS from x$ksmsp;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KSMCHCLS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recr               --lru上的  可重用的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freeabl      --可释放的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R-freea              --带R是保留池的 recover pool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perm           --free list上永久的不能被释放的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R-free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R-perm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free             --free  list上的 可使用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R-recr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》硬解析软解析过程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相关的术语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553450" cy="4438650"/>
            <wp:effectExtent l="0" t="0" r="11430" b="1143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hash table 描述library cache的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如果执行一个sql，需要对sql做解析 ，参考parse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hint="default" w:ascii="Tahoma" w:hAnsi="Tahoma" w:eastAsia="Tahoma" w:cs="Tahoma"/>
          <w:color w:val="000000"/>
          <w:sz w:val="22"/>
          <w:szCs w:val="22"/>
          <w:shd w:val="clear" w:fill="FFFFFF"/>
          <w:lang w:eastAsia="zh-CN"/>
        </w:rPr>
        <w:t>parse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ahoma" w:hAnsi="Tahoma" w:eastAsia="Tahoma" w:cs="Tahoma"/>
          <w:color w:val="000000"/>
          <w:sz w:val="22"/>
          <w:szCs w:val="22"/>
        </w:rPr>
      </w:pPr>
      <w:r>
        <w:rPr>
          <w:rFonts w:hint="default" w:ascii="Tahoma" w:hAnsi="Tahoma" w:eastAsia="Tahoma" w:cs="Tahoma"/>
          <w:color w:val="000000"/>
          <w:sz w:val="22"/>
          <w:szCs w:val="22"/>
          <w:shd w:val="clear" w:fill="FFFFFF"/>
          <w:lang w:eastAsia="zh-CN"/>
        </w:rPr>
        <w:t>    语法：select ..from..where...  语法正确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ahoma" w:hAnsi="Tahoma" w:eastAsia="Tahoma" w:cs="Tahoma"/>
          <w:color w:val="000000"/>
          <w:sz w:val="22"/>
          <w:szCs w:val="22"/>
        </w:rPr>
      </w:pPr>
      <w:r>
        <w:rPr>
          <w:rFonts w:hint="default" w:ascii="Tahoma" w:hAnsi="Tahoma" w:eastAsia="Tahoma" w:cs="Tahoma"/>
          <w:color w:val="000000"/>
          <w:sz w:val="22"/>
          <w:szCs w:val="22"/>
          <w:shd w:val="clear" w:fill="FFFFFF"/>
          <w:lang w:eastAsia="zh-CN"/>
        </w:rPr>
        <w:t>    语义：对象的数据字典是否存在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ahoma" w:hAnsi="Tahoma" w:eastAsia="Tahoma" w:cs="Tahoma"/>
          <w:color w:val="000000"/>
          <w:sz w:val="22"/>
          <w:szCs w:val="22"/>
        </w:rPr>
      </w:pPr>
      <w:r>
        <w:rPr>
          <w:rFonts w:hint="default" w:ascii="Tahoma" w:hAnsi="Tahoma" w:eastAsia="Tahoma" w:cs="Tahoma"/>
          <w:color w:val="000000"/>
          <w:sz w:val="22"/>
          <w:szCs w:val="22"/>
          <w:shd w:val="clear" w:fill="FFFFFF"/>
          <w:lang w:eastAsia="zh-CN"/>
        </w:rPr>
        <w:t>    权限：用户权限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ahoma" w:hAnsi="Tahoma" w:eastAsia="Tahoma" w:cs="Tahoma"/>
          <w:color w:val="000000"/>
          <w:sz w:val="22"/>
          <w:szCs w:val="22"/>
        </w:rPr>
      </w:pPr>
      <w:r>
        <w:rPr>
          <w:rFonts w:hint="default" w:ascii="Tahoma" w:hAnsi="Tahoma" w:eastAsia="Tahoma" w:cs="Tahoma"/>
          <w:color w:val="000000"/>
          <w:sz w:val="22"/>
          <w:szCs w:val="22"/>
          <w:shd w:val="clear" w:fill="FFFFFF"/>
          <w:lang w:eastAsia="zh-CN"/>
        </w:rPr>
        <w:t>    转化字符为ascii 然后根据内部hash函数做计算，计算出sql放在在哪个hash bucket上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ahoma" w:hAnsi="Tahoma" w:eastAsia="Tahoma" w:cs="Tahoma"/>
          <w:color w:val="000000"/>
          <w:sz w:val="22"/>
          <w:szCs w:val="22"/>
        </w:rPr>
      </w:pPr>
      <w:r>
        <w:rPr>
          <w:rFonts w:hint="default" w:ascii="Tahoma" w:hAnsi="Tahoma" w:eastAsia="Tahoma" w:cs="Tahoma"/>
          <w:color w:val="000000"/>
          <w:sz w:val="22"/>
          <w:szCs w:val="22"/>
          <w:shd w:val="clear" w:fill="FFFFFF"/>
          <w:lang w:eastAsia="zh-CN"/>
        </w:rPr>
        <w:t>    在hash bucket上挂载的是chunk=object handles（对象句柄）也就是保存sql语句父游标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ahoma" w:hAnsi="Tahoma" w:eastAsia="Tahoma" w:cs="Tahoma"/>
          <w:color w:val="000000"/>
          <w:sz w:val="22"/>
          <w:szCs w:val="22"/>
        </w:rPr>
      </w:pPr>
      <w:r>
        <w:rPr>
          <w:rFonts w:hint="default" w:ascii="Tahoma" w:hAnsi="Tahoma" w:eastAsia="Tahoma" w:cs="Tahoma"/>
          <w:color w:val="000000"/>
          <w:sz w:val="22"/>
          <w:szCs w:val="22"/>
          <w:shd w:val="clear" w:fill="FFFFFF"/>
          <w:lang w:eastAsia="zh-CN"/>
        </w:rPr>
        <w:t>  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715250" cy="4381500"/>
            <wp:effectExtent l="0" t="0" r="11430" b="762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4543425"/>
            <wp:effectExtent l="0" t="0" r="7620" b="1333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kglhd（kernnel general library handle）内核通用库句柄=object handle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kglob（kernel general library object）就是sql语句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kdlna：存储了sql语句文本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可以查询视图x$kglob 来查看object handle，上图可以看出object handles里保存的信息。比如说 name，namespace。。。heap0地址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salary from hr.employees;    --这个语句有没有被缓存呢？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desc x$kglob;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                            Null?    Type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 -------- 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ADDR                                  RAW(8)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INDX                                 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INST_ID                            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KGLHDADR                             RAW(8)    --handle的句柄   子游标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KGLHDPAR                             RAW(8)     --handle的父句柄     父游标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KGLHDCLT                            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KGLNAOWN                             VARCHAR2(64)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KGLNAOBJ                             VARCHAR2(1000)    --存放sql语句文本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通过x$kglob查看缓存的sql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KGLHDADR,KGLHDPAR,KGLNAOBJ from x$kglob where KGLNAOBJ like 'select salary from hr.employees%';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no rows selected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salary from hr.employees where employee_id=198;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 SALARY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2600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KGLHDADR,KGLHDPAR,KGLNAOBJ from x$kglob where KGLNAOBJ like 'select salary from hr.employees%';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KGLHDADR     KGLHDPAR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 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KGLNAOBJ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0000000067681480 0000000069A26448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salary from hr.employees where employee_id=198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0000000069A26448 0000000069A26448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salary from hr.employees where employee_id=198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缓存了两个sql？？？？？？，父游标和子游标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KGLHDADR=KGLHDPAR 父游标等于子游标就是他自身，也就是父游标上的sql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5029200"/>
            <wp:effectExtent l="0" t="0" r="762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library cache 结构，结合此结构我们再来看一下解析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 hash分析后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==》hash buckets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==》查找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object handle=父游标句柄。</w:t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如果没有找到父游标句柄就需要硬解析，到freelist上找chunk然后挂载到bucket上，如果找到，则做以下的软解析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==》找到了object handle=父游标（记录了sql文本及多个子游标地址）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    ==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heap0=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子游标句柄，不同的执行计划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什么情况下同一个sql有好几个执行计划？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如果是不同的用户执行同一个没有绑定变量的sql 会发现同一个父游标下游多个子游标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如果使用绑定变量呢，会只有一个zi游标吗？？？实验一下！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我们还可以用一下方式来探究library cache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dump library cache 转储库缓存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library_cache level 4';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Library Cache Dump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Bucket: #=103349 Mutex=0x6b9cd478(0, 28, 0, 6)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  LibraryHandle:  Address=0x69a26448 Hash=a73193b5 LockMode=0 PinMode=0 LoadLockMode=0 Status=VALD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    ObjectName:  Name=select salary from hr.employees where employee_id=198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FullHashValue=3bac7f183b212714fb8dccbfa73193b5 Namespace=SQL AREA(00) Type=CURSOR(00) Identifier=2805044149 OwnerIdn=0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LibraryObject:  Address=0x691391a8 HeapMask=0000-0001-0001-0000 Flags=EXS[0000] Flags2=[0000] PublicFlags=[0000]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ChildTable:  size='16'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     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Child:  id='0' Table=0x6913a058 Reference=0x69139aa8 Handle=0x67681480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NamespaceDump: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Parent Cursor:  sql_id=gr3fcrymm34xp parent=0x69139248 maxchild=1 plk=n ppn=n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针对sql，这里我们有一个视图v$sql描述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sql_id,hash_value,address,child_address,sql_text from v$sql where sql_text like '%where employee_id=198%';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SQL_ID           HASH_VALUE ADDRESS       CHILD_ADDRESS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 ---------- ---------------- 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SQL_TEXT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gr3fcrymm34xp 2805044149 0000000069A26448 0000000067681480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salary from hr.employees where employee_id=198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》shared pool latch与libaraycache cache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4171950"/>
            <wp:effectExtent l="0" t="0" r="7620" b="381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看上图，类似cbc latch 和buffer pin lock，对应的锁闩保护对应的对象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在bucket上有library cache latch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在父游标句柄上有library cache lock，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子游标句柄上有library cache pin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也就是说硬解析分配shared pool的时候需要加 library cache latch，软解析时需要加library cache lock/pin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11g  library cache lock/pin变为library cache: mutex 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硬解析时</w:t>
      </w:r>
      <w:r>
        <w:rPr>
          <w:rFonts w:hint="default" w:ascii="Calibri" w:hAnsi="Calibri" w:cs="Calibri"/>
          <w:sz w:val="22"/>
          <w:szCs w:val="22"/>
          <w:lang w:eastAsia="zh-CN"/>
        </w:rPr>
        <w:t>    l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atch: shared pool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软解析时    library cache: mutex 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for i in 1..1000000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loop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execute immediate 'insert into test_parse values ('||i||')';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end loop;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commit;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event,count(1) from v$session where wait_class#&lt;&gt;6 group by event;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sid,event,total_waits,TIME_WAITED from v$session_event where wait_class&lt;&gt;'idle' and event like '%library%';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减少硬解析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修改sql语句，来避免shared pool latch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不修改sql的时候可以修改参数（尽量不用）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cursor_sharing                    string     EXACT   ==》force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减少软解析，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实现软软解析，来避免library cache: mutex 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我们可以通过增加这些操作来观察等待事件！！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4505325"/>
            <wp:effectExtent l="0" t="0" r="7620" b="571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11g library cache pin转为cursor pin mutex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软软解析 ：pga缓存相关的sql语句和执行计划句柄，指向heap6的执行计划，所以不需要通过hash bucket 父游标 子游标这些解析过程。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但是软软解析还是对应一个等待事件 cursor pin X。。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如果要解决这个问题，需要用到无解析！oracle自己无法解决，需要应用程序，把执行计划缓存在应用程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实验无解析避免软软解析遇到的cursor pin等待事件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》ORA-04031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$ oerr ora 4031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04031, 00000, "unable to allocate %s bytes of shared memory (\"%s\",\"%s\",\"%s\",\"%s\")"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 *Cause:  More shared memory is needed than was allocated in the shared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pool or Streams pool.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 *Action: If the shared pool is out of memory, either use the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DBMS_SHARED_POOL package to pin large packages,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reduce your use of shared memory, or increase the amount of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available shared memory by increasing the value of the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initialization parameters SHARED_POOL_RESERVED_SIZE and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SHARED_POOL_SIZE.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If the large pool is out of memory, increase the initialization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parameter LARGE_POOL_SIZE.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If the error is issued from an Oracle Streams or XStream process,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increase the initialization parameter STREAMS_POOL_SIZE or increase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          the capture or apply parameter MAX_SGA_SIZE.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原因：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尝试在共享池分配大块的连续内存失败(很多时候是由于碎片过多,而并非真是内存不足)时,Oracle首先清除共享池中当前没使用的所有对象,使空闲内存块合并.如果仍然没有足够大的单块内存可以满足需要,就会产生ORA-04031错误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大量SQL没有使用绑定变量，产生过多的硬解析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Shared pool设的太小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open_cursors 设的过大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ascii="&amp;quot" w:hAnsi="&amp;quot" w:eastAsia="&amp;quot" w:cs="&amp;quot"/>
          <w:sz w:val="22"/>
          <w:szCs w:val="22"/>
          <w:lang w:eastAsia="zh-CN"/>
        </w:rPr>
        <w:t>在共享池找不到一块连续的空间使用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比如一个chunk是4096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sz w:val="22"/>
          <w:szCs w:val="22"/>
        </w:rPr>
      </w:pPr>
      <w:r>
        <w:rPr>
          <w:rFonts w:hint="default" w:ascii="&amp;quot" w:hAnsi="&amp;quot" w:eastAsia="&amp;quot" w:cs="&amp;quot"/>
          <w:sz w:val="22"/>
          <w:szCs w:val="22"/>
          <w:lang w:eastAsia="zh-CN"/>
        </w:rPr>
        <w:t>一个sql是5000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找到一个chunk，还需要4byte大小，这个时候，Oracle不是找4byte，而是需要找一个同等大小的chunk，即4096byte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1、刷共享池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alter system flush shared_pool;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不过这个办法只是暂时的，治标不治本。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2、保留池的设置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参数shared_pool_reserved_size,shared_pool_reserved_min_alloc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REQUEST_MISSES from v$shared_pool_reserved;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3、缓存大对象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select * from v$db_object_cache where sharable_mem &gt; 50000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and (type = 'PACKAGE' or type='PACKAGE BODY' or type = 'FUNCTION' or type='PROCEDURE')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       and kept = 'NO';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执行dbms_shared_pool.keep('对象名');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4、共享SQL:应用绑定变量或修改参数cursor_sharing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a.使用绑定变量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b.cursor_sharing参数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如何找出不能共享cursor的sql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在v$sql查找执行次数较小的sql语句，观察这些sql语句是否是经常执行的。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select SQL_FULLTEXT from v$sql where EXECUTIONS=1 and sql_text like '%from test.t1%';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select SQL_FULLTEXT from v$sql where EXECUTIONS=1 order by sql_text;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alter system set cursor_sharing=SIMILAR  | FORCE;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5、增加shared pool空间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select sum(bytes/1024/1024) from v$sgastat where pool='shared pool';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select COMPONENT,CURRENT_SIZE from V$SGA_DYNAMIC_COMPONENTS;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show parameter sga_target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show parameter sga_max_size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alter system set shared_pool_size=300M scope=both;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参数open_cursors、session_cached_cursors的设置是否可以解决ORA-04031？为什么？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"http://blog.csdn.net/guoyjoe/article/details/8567087"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&amp;quot" w:hAnsi="&amp;quot" w:eastAsia="&amp;quot" w:cs="&amp;quot"/>
          <w:sz w:val="20"/>
          <w:szCs w:val="20"/>
          <w:lang w:eastAsia="zh-CN"/>
        </w:rPr>
        <w:t>http://blog.csdn.net/guoyjoe/article/details/8567087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2021-03-03T08:09:29Z</dcterms:created>
  <dc:creator>xians</dc:creator>
  <cp:lastModifiedBy>Chris</cp:lastModifiedBy>
  <dcterms:modified xsi:type="dcterms:W3CDTF">2021-03-03T08:09:38Z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