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ascii="Arial" w:hAnsi="Arial" w:cs="Arial"/>
          <w:sz w:val="32"/>
          <w:szCs w:val="32"/>
          <w:lang w:eastAsia="zh-CN"/>
        </w:rPr>
        <w:t>&gt;AWR RAC</w:t>
      </w:r>
      <w:r>
        <w:rPr>
          <w:rFonts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sz w:val="32"/>
          <w:szCs w:val="32"/>
          <w:lang w:eastAsia="zh-CN"/>
        </w:rPr>
        <w:t>特定环节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  <w:lang w:eastAsia="zh-CN"/>
        </w:rPr>
        <w:t>RAC cache fusion  我为人人，人人为我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ascii="宋体" w:hAnsi="宋体" w:eastAsia="宋体" w:cs="宋体"/>
          <w:sz w:val="32"/>
          <w:szCs w:val="32"/>
          <w:lang w:eastAsia="zh-CN"/>
        </w:rPr>
        <w:t>预备知识</w:t>
      </w:r>
      <w:r>
        <w:rPr>
          <w:rFonts w:hint="default" w:ascii="Arial" w:hAnsi="Arial" w:cs="Arial"/>
          <w:sz w:val="32"/>
          <w:szCs w:val="32"/>
          <w:lang w:eastAsia="zh-CN"/>
        </w:rPr>
        <w:t>-</w:t>
      </w:r>
      <w:r>
        <w:rPr>
          <w:rFonts w:ascii="宋体" w:hAnsi="宋体" w:eastAsia="宋体" w:cs="宋体"/>
          <w:sz w:val="32"/>
          <w:szCs w:val="32"/>
          <w:lang w:eastAsia="zh-CN"/>
        </w:rPr>
        <w:t>纵览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32"/>
          <w:szCs w:val="32"/>
          <w:lang w:eastAsia="zh-CN"/>
        </w:rPr>
        <w:t>RAC AWR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096125" cy="4467225"/>
            <wp:effectExtent l="0" t="0" r="5715" b="1333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sz w:val="48"/>
          <w:szCs w:val="48"/>
        </w:rPr>
      </w:pPr>
      <w:r>
        <w:rPr>
          <w:rFonts w:hint="default" w:ascii="Arial" w:hAnsi="Arial" w:cs="Arial"/>
          <w:sz w:val="48"/>
          <w:szCs w:val="4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  <w:lang w:eastAsia="zh-CN"/>
        </w:rPr>
        <w:t>预备知识</w:t>
      </w:r>
      <w:r>
        <w:rPr>
          <w:rFonts w:hint="default" w:ascii="Arial" w:hAnsi="Arial" w:cs="Arial"/>
          <w:sz w:val="32"/>
          <w:szCs w:val="32"/>
          <w:lang w:eastAsia="zh-CN"/>
        </w:rPr>
        <w:t>-Global Cache</w:t>
      </w:r>
      <w:r>
        <w:rPr>
          <w:rFonts w:ascii="宋体" w:hAnsi="宋体" w:eastAsia="宋体" w:cs="宋体"/>
          <w:sz w:val="32"/>
          <w:szCs w:val="32"/>
          <w:lang w:eastAsia="zh-CN"/>
        </w:rPr>
        <w:t>等待事件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200900" cy="4533900"/>
            <wp:effectExtent l="0" t="0" r="7620" b="762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Global Cache Transfer</w:t>
      </w:r>
      <w:r>
        <w:rPr>
          <w:rFonts w:ascii="宋体" w:hAnsi="宋体" w:eastAsia="宋体" w:cs="宋体"/>
          <w:sz w:val="22"/>
          <w:szCs w:val="22"/>
          <w:lang w:eastAsia="zh-CN"/>
        </w:rPr>
        <w:t>就像巧克力，若不打开，你永远不知道下一颗是什么？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eastAsia="zh-CN"/>
        </w:rPr>
        <w:t>RAC Global Cache Load Profile</w:t>
      </w:r>
      <w:r>
        <w:rPr>
          <w:rFonts w:ascii="宋体" w:hAnsi="宋体" w:eastAsia="宋体" w:cs="宋体"/>
          <w:sz w:val="32"/>
          <w:szCs w:val="32"/>
          <w:lang w:eastAsia="zh-CN"/>
        </w:rPr>
        <w:t>（</w:t>
      </w:r>
      <w:r>
        <w:rPr>
          <w:rFonts w:hint="default" w:ascii="Arial" w:hAnsi="Arial" w:cs="Arial"/>
          <w:sz w:val="32"/>
          <w:szCs w:val="32"/>
          <w:lang w:eastAsia="zh-CN"/>
        </w:rPr>
        <w:t>RAC</w:t>
      </w:r>
      <w:r>
        <w:rPr>
          <w:rFonts w:ascii="宋体" w:hAnsi="宋体" w:eastAsia="宋体" w:cs="宋体"/>
          <w:sz w:val="32"/>
          <w:szCs w:val="32"/>
          <w:lang w:eastAsia="zh-CN"/>
        </w:rPr>
        <w:t>特有</w:t>
      </w:r>
      <w:r>
        <w:rPr>
          <w:rFonts w:hint="default" w:ascii="Arial" w:hAnsi="Arial" w:cs="Arial"/>
          <w:sz w:val="32"/>
          <w:szCs w:val="32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553200" cy="3171825"/>
            <wp:effectExtent l="0" t="0" r="0" b="1333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553200" cy="11430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真实大型SIEBEL应用的一个例子，0.03%的的逻辑读由其他节点上的缓存满足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Global Cache Receive/server的原因一般是节点间缓存争用或本地无此缓存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(received+send)*db_block_size= 901 * 8k= 7.04MB/s= 56.32Mb/s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注意这仅仅是粗略估算，一般建议private network选用10Gb带宽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一条GCS/GES Message大约200 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评估的发送流量(MB) = (((GES_SENT+GCS_SENT)*200) + ((CR_SENT+CURRENT_SENT)* BLOCK_SIZE)) * 1.2 * 8 /1048576 Estd Interconnect traffic (KB) = (('gc cr blocks received'+ 'gc current blocks received' + 'gc cr blocks served'+ 'gc current blocks served') * Block size) + (('gcs messages sent' + 'ges messages sent' + 'gcs msgs received'+ 'gcs msgs received')*200)/1024/Elapsed Time 11g DBA_HIST_IC_DEVICE_STATS、 DBA_HIST_CLUSTER_INTERCON 反应Private Network性能的2个维度：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a)可用带宽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b)网络延迟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Arial" w:hAnsi="Arial" w:cs="Arial"/>
          <w:b/>
          <w:sz w:val="32"/>
          <w:szCs w:val="32"/>
          <w:lang w:eastAsia="zh-CN"/>
        </w:rPr>
        <w:t>&gt;EM</w:t>
      </w:r>
      <w:r>
        <w:rPr>
          <w:rFonts w:hint="default" w:ascii="Calibri" w:hAnsi="Calibri" w:cs="Calibri"/>
          <w:sz w:val="32"/>
          <w:szCs w:val="32"/>
          <w:lang w:eastAsia="zh-CN"/>
        </w:rPr>
        <w:t xml:space="preserve"> </w:t>
      </w:r>
      <w:r>
        <w:rPr>
          <w:rFonts w:ascii="宋体" w:hAnsi="宋体" w:eastAsia="宋体" w:cs="宋体"/>
          <w:sz w:val="32"/>
          <w:szCs w:val="32"/>
          <w:lang w:eastAsia="zh-CN"/>
        </w:rPr>
        <w:t>监控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b/>
          <w:sz w:val="32"/>
          <w:szCs w:val="32"/>
          <w:lang w:eastAsia="zh-CN"/>
        </w:rPr>
        <w:t>Cluster Interconnect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eastAsia="zh-CN"/>
        </w:rPr>
        <w:t>• 比你手动去查效率高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eastAsia="zh-CN"/>
        </w:rPr>
        <w:t>• 并可定制interconnect 告警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Arial" w:hAnsi="Arial" w:cs="Arial"/>
          <w:b/>
          <w:sz w:val="32"/>
          <w:szCs w:val="32"/>
          <w:lang w:eastAsia="zh-CN"/>
        </w:rPr>
        <w:t>&gt;Global Cache Efficiency Percentages (Target local+remote 100%)</w:t>
      </w:r>
      <w:r>
        <w:rPr>
          <w:rFonts w:hint="default" w:ascii="Calibri" w:hAnsi="Calibri" w:cs="Calibri"/>
          <w:sz w:val="32"/>
          <w:szCs w:val="32"/>
          <w:lang w:eastAsia="zh-CN"/>
        </w:rPr>
        <w:t xml:space="preserve"> </w:t>
      </w:r>
      <w:r>
        <w:rPr>
          <w:rFonts w:ascii="宋体" w:hAnsi="宋体" w:eastAsia="宋体" w:cs="宋体"/>
          <w:sz w:val="32"/>
          <w:szCs w:val="32"/>
          <w:lang w:eastAsia="zh-CN"/>
        </w:rPr>
        <w:t>（</w:t>
      </w:r>
      <w:r>
        <w:rPr>
          <w:rFonts w:hint="default" w:ascii="Arial" w:hAnsi="Arial" w:cs="Arial"/>
          <w:sz w:val="32"/>
          <w:szCs w:val="32"/>
          <w:lang w:eastAsia="zh-CN"/>
        </w:rPr>
        <w:t>RAC</w:t>
      </w:r>
      <w:r>
        <w:rPr>
          <w:rFonts w:ascii="宋体" w:hAnsi="宋体" w:eastAsia="宋体" w:cs="宋体"/>
          <w:sz w:val="32"/>
          <w:szCs w:val="32"/>
          <w:lang w:eastAsia="zh-CN"/>
        </w:rPr>
        <w:t>特有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32"/>
          <w:szCs w:val="32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810375" cy="4391025"/>
            <wp:effectExtent l="0" t="0" r="1905" b="1333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对RAC而言response time响应时间的要求比单节点更高，所以别指望用烂硬件搭出来的RAC性能比单机好 J !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如果Interconnect的网络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延迟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&gt; IO子系统的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延迟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，那么RAC本身就是性能瓶颈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但是IO响应时间对RAC也非常重要，例如上一讲中所述log file sync=&gt; gc buffer busy，所以千万别用garbage storage去搭RAC!!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Avg global cache cr block receive time (ms):0.7 Avg global cache current block receive time (ms):1.0 至关重要的2个指标，结合其他节点的AWR报告一起分析这2个指标， 一般要求小于2ms 若在RAC实例之间这2个指标差异很大，一般说明interconnect问题出现于OS buffer层或者网卡上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32"/>
          <w:szCs w:val="32"/>
        </w:rPr>
      </w:pPr>
      <w:r>
        <w:rPr>
          <w:rFonts w:hint="default" w:ascii="Arial" w:hAnsi="Arial" w:cs="Arial"/>
          <w:color w:val="010101"/>
          <w:sz w:val="32"/>
          <w:szCs w:val="32"/>
          <w:lang w:eastAsia="zh-CN"/>
        </w:rPr>
        <w:t>Avg global cache cr block receive time (ms)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1010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10101"/>
          <w:sz w:val="22"/>
          <w:szCs w:val="22"/>
          <w:lang w:eastAsia="zh-CN"/>
        </w:rPr>
        <w:t>该指标反映平均每个global cr块从申请到收到的耗时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22"/>
          <w:szCs w:val="22"/>
        </w:rPr>
      </w:pPr>
      <w:r>
        <w:rPr>
          <w:rFonts w:hint="default" w:ascii="Arial" w:hAnsi="Arial" w:cs="Arial"/>
          <w:color w:val="010101"/>
          <w:sz w:val="22"/>
          <w:szCs w:val="22"/>
          <w:lang w:eastAsia="zh-CN"/>
        </w:rPr>
        <w:t>Avg global cache cr block receive time (ms)= 10 * gc cr block receive time / gc cr blocks received = 228,252 / 134,978 * 10 = 16.91ms Time to process CR block request in the cache = (build time + flush time + send time) 相关指标：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22"/>
          <w:szCs w:val="22"/>
        </w:rPr>
      </w:pPr>
      <w:r>
        <w:rPr>
          <w:rFonts w:hint="default" w:ascii="Arial" w:hAnsi="Arial" w:cs="Arial"/>
          <w:color w:val="010101"/>
          <w:sz w:val="22"/>
          <w:szCs w:val="22"/>
          <w:lang w:eastAsia="zh-CN"/>
        </w:rPr>
        <w:t>•gc cr block flush time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22"/>
          <w:szCs w:val="22"/>
        </w:rPr>
      </w:pPr>
      <w:r>
        <w:rPr>
          <w:rFonts w:hint="default" w:ascii="Arial" w:hAnsi="Arial" w:cs="Arial"/>
          <w:color w:val="010101"/>
          <w:sz w:val="22"/>
          <w:szCs w:val="22"/>
          <w:lang w:eastAsia="zh-CN"/>
        </w:rPr>
        <w:t>•gc cr block build time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22"/>
          <w:szCs w:val="22"/>
        </w:rPr>
      </w:pPr>
      <w:r>
        <w:rPr>
          <w:rFonts w:hint="default" w:ascii="Arial" w:hAnsi="Arial" w:cs="Arial"/>
          <w:color w:val="010101"/>
          <w:sz w:val="22"/>
          <w:szCs w:val="22"/>
          <w:lang w:eastAsia="zh-CN"/>
        </w:rPr>
        <w:t>•gc cr block send time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32"/>
          <w:szCs w:val="32"/>
        </w:rPr>
      </w:pPr>
      <w:r>
        <w:rPr>
          <w:rFonts w:hint="default" w:ascii="Arial" w:hAnsi="Arial" w:cs="Arial"/>
          <w:color w:val="010101"/>
          <w:sz w:val="32"/>
          <w:szCs w:val="32"/>
          <w:lang w:eastAsia="zh-CN"/>
        </w:rPr>
        <w:t>Avg global cache current block receive time (ms)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1010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10101"/>
          <w:sz w:val="22"/>
          <w:szCs w:val="22"/>
          <w:lang w:eastAsia="zh-CN"/>
        </w:rPr>
        <w:t>该指标反映平均每个global current块从申请到收到的耗时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22"/>
          <w:szCs w:val="22"/>
        </w:rPr>
      </w:pPr>
      <w:r>
        <w:rPr>
          <w:rFonts w:hint="default" w:ascii="Arial" w:hAnsi="Arial" w:cs="Arial"/>
          <w:color w:val="010101"/>
          <w:sz w:val="22"/>
          <w:szCs w:val="22"/>
          <w:lang w:eastAsia="zh-CN"/>
        </w:rPr>
        <w:t>Avg global cache cr block receive time (ms)= 10 * gc current block receive time / gc current blocks received = 116,862 / 790,899 * 10 = 1.47ms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22"/>
          <w:szCs w:val="22"/>
        </w:rPr>
      </w:pPr>
      <w:r>
        <w:rPr>
          <w:rFonts w:hint="default" w:ascii="Arial" w:hAnsi="Arial" w:cs="Arial"/>
          <w:color w:val="010101"/>
          <w:sz w:val="22"/>
          <w:szCs w:val="22"/>
          <w:lang w:eastAsia="zh-CN"/>
        </w:rPr>
        <w:t>Time to process current block request in the cache= (pin time + flush time + send time) 相关指标：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22"/>
          <w:szCs w:val="22"/>
        </w:rPr>
      </w:pPr>
      <w:r>
        <w:rPr>
          <w:rFonts w:hint="default" w:ascii="Arial" w:hAnsi="Arial" w:cs="Arial"/>
          <w:color w:val="010101"/>
          <w:sz w:val="22"/>
          <w:szCs w:val="22"/>
          <w:lang w:eastAsia="zh-CN"/>
        </w:rPr>
        <w:t>•gc current block pin time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22"/>
          <w:szCs w:val="22"/>
        </w:rPr>
      </w:pPr>
      <w:r>
        <w:rPr>
          <w:rFonts w:hint="default" w:ascii="Arial" w:hAnsi="Arial" w:cs="Arial"/>
          <w:color w:val="010101"/>
          <w:sz w:val="22"/>
          <w:szCs w:val="22"/>
          <w:lang w:eastAsia="zh-CN"/>
        </w:rPr>
        <w:t>•gc current block flush time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010101"/>
          <w:sz w:val="22"/>
          <w:szCs w:val="22"/>
        </w:rPr>
      </w:pPr>
      <w:r>
        <w:rPr>
          <w:rFonts w:hint="default" w:ascii="Arial" w:hAnsi="Arial" w:cs="Arial"/>
          <w:color w:val="010101"/>
          <w:sz w:val="22"/>
          <w:szCs w:val="22"/>
          <w:lang w:eastAsia="zh-CN"/>
        </w:rPr>
        <w:t>•gc current block send time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eastAsia="zh-CN"/>
        </w:rPr>
        <w:t>Cluster Cache Coherency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896225" cy="3943350"/>
            <wp:effectExtent l="0" t="0" r="13335" b="3810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sz w:val="48"/>
          <w:szCs w:val="48"/>
        </w:rPr>
      </w:pPr>
      <w:r>
        <w:rPr>
          <w:rFonts w:hint="default" w:ascii="Arial" w:hAnsi="Arial" w:cs="Arial"/>
          <w:sz w:val="48"/>
          <w:szCs w:val="4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962900" cy="1809750"/>
            <wp:effectExtent l="0" t="0" r="7620" b="381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429500" cy="2943225"/>
            <wp:effectExtent l="0" t="0" r="7620" b="13335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Avg global cr/current block receive time高&gt;è 本实例出现大量cluster等待 Avg global cache pin/send/flush time高&gt;è 本实例server global cache也不给力啊，其他节点的性能大致也和此处一副德性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191250" cy="2181225"/>
            <wp:effectExtent l="0" t="0" r="11430" b="1333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Avg message sent queue time 一条信息进入队列到发送它的时间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Avg message sent queue time on ksxp 对端收到该信息并返回ACK的时间，这个指标很重要，直接反应了网络延迟，一般小于1ms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Send message有2种方式：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kjccsmg() – send message (FG direct send)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kjccqmg() – queue message (indirect send by LMS)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% of indirect sent messages è 间接发送信息一般是排序或大的信息，流控制也可能引起indirect sent message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% of flow controlled messages è 流控制最常见的原因是网络状况不佳， % of flow controlled messages应当小于1%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  <w:lang w:eastAsia="zh-CN"/>
        </w:rPr>
        <w:t>&gt;AWR SQL Statistics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8334375" cy="2990850"/>
            <wp:effectExtent l="0" t="0" r="1905" b="11430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sz w:val="48"/>
          <w:szCs w:val="48"/>
        </w:rPr>
      </w:pPr>
      <w:r>
        <w:rPr>
          <w:rFonts w:hint="default" w:ascii="Arial" w:hAnsi="Arial" w:cs="Arial"/>
          <w:b/>
          <w:sz w:val="48"/>
          <w:szCs w:val="4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eastAsia="zh-CN"/>
        </w:rPr>
        <w:t>注意对于</w:t>
      </w:r>
      <w:r>
        <w:rPr>
          <w:rFonts w:hint="default" w:ascii="Arial" w:hAnsi="Arial" w:cs="Arial"/>
          <w:sz w:val="22"/>
          <w:szCs w:val="22"/>
          <w:lang w:eastAsia="zh-CN"/>
        </w:rPr>
        <w:t>PL/SQL</w:t>
      </w:r>
      <w:r>
        <w:rPr>
          <w:rFonts w:ascii="宋体" w:hAnsi="宋体" w:eastAsia="宋体" w:cs="宋体"/>
          <w:sz w:val="22"/>
          <w:szCs w:val="22"/>
          <w:lang w:eastAsia="zh-CN"/>
        </w:rPr>
        <w:t>，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SQL Statistics</w:t>
      </w:r>
      <w:r>
        <w:rPr>
          <w:rFonts w:ascii="宋体" w:hAnsi="宋体" w:eastAsia="宋体" w:cs="宋体"/>
          <w:sz w:val="22"/>
          <w:szCs w:val="22"/>
          <w:lang w:eastAsia="zh-CN"/>
        </w:rPr>
        <w:t>不仅会体现该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PL/SQL</w:t>
      </w:r>
      <w:r>
        <w:rPr>
          <w:rFonts w:ascii="宋体" w:hAnsi="宋体" w:eastAsia="宋体" w:cs="宋体"/>
          <w:sz w:val="22"/>
          <w:szCs w:val="22"/>
          <w:lang w:eastAsia="zh-CN"/>
        </w:rPr>
        <w:t>的执行情况，还会包括该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PL/SQL</w:t>
      </w:r>
      <w:r>
        <w:rPr>
          <w:rFonts w:ascii="宋体" w:hAnsi="宋体" w:eastAsia="宋体" w:cs="宋体"/>
          <w:sz w:val="22"/>
          <w:szCs w:val="22"/>
          <w:lang w:eastAsia="zh-CN"/>
        </w:rPr>
        <w:t>包含的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SQL</w:t>
      </w:r>
      <w:r>
        <w:rPr>
          <w:rFonts w:ascii="宋体" w:hAnsi="宋体" w:eastAsia="宋体" w:cs="宋体"/>
          <w:sz w:val="22"/>
          <w:szCs w:val="22"/>
          <w:lang w:eastAsia="zh-CN"/>
        </w:rPr>
        <w:t>语句的情况。如上例一个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TOP PL/SQL</w:t>
      </w:r>
      <w:r>
        <w:rPr>
          <w:rFonts w:ascii="宋体" w:hAnsi="宋体" w:eastAsia="宋体" w:cs="宋体"/>
          <w:sz w:val="22"/>
          <w:szCs w:val="22"/>
          <w:lang w:eastAsia="zh-CN"/>
        </w:rPr>
        <w:t>执行了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448s</w:t>
      </w:r>
      <w:r>
        <w:rPr>
          <w:rFonts w:ascii="宋体" w:hAnsi="宋体" w:eastAsia="宋体" w:cs="宋体"/>
          <w:sz w:val="22"/>
          <w:szCs w:val="22"/>
          <w:lang w:eastAsia="zh-CN"/>
        </w:rPr>
        <w:t>，而这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448s</w:t>
      </w:r>
      <w:r>
        <w:rPr>
          <w:rFonts w:ascii="宋体" w:hAnsi="宋体" w:eastAsia="宋体" w:cs="宋体"/>
          <w:sz w:val="22"/>
          <w:szCs w:val="22"/>
          <w:lang w:eastAsia="zh-CN"/>
        </w:rPr>
        <w:t>中绝大多数是这个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PL/SQL</w:t>
      </w:r>
      <w:r>
        <w:rPr>
          <w:rFonts w:ascii="宋体" w:hAnsi="宋体" w:eastAsia="宋体" w:cs="宋体"/>
          <w:sz w:val="22"/>
          <w:szCs w:val="22"/>
          <w:lang w:eastAsia="zh-CN"/>
        </w:rPr>
        <w:t>下的一个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SQL</w:t>
      </w:r>
      <w:r>
        <w:rPr>
          <w:rFonts w:ascii="宋体" w:hAnsi="宋体" w:eastAsia="宋体" w:cs="宋体"/>
          <w:sz w:val="22"/>
          <w:szCs w:val="22"/>
          <w:lang w:eastAsia="zh-CN"/>
        </w:rPr>
        <w:t>执行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500</w:t>
      </w:r>
      <w:r>
        <w:rPr>
          <w:rFonts w:ascii="宋体" w:hAnsi="宋体" w:eastAsia="宋体" w:cs="宋体"/>
          <w:sz w:val="22"/>
          <w:szCs w:val="22"/>
          <w:lang w:eastAsia="zh-CN"/>
        </w:rPr>
        <w:t>次耗费的。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eastAsia="zh-CN"/>
        </w:rPr>
        <w:t>则该</w:t>
      </w:r>
      <w:r>
        <w:rPr>
          <w:rFonts w:hint="default" w:ascii="Arial" w:hAnsi="Arial" w:cs="Arial"/>
          <w:sz w:val="22"/>
          <w:szCs w:val="22"/>
          <w:lang w:eastAsia="zh-CN"/>
        </w:rPr>
        <w:t>TOP PL/SQL</w:t>
      </w:r>
      <w:r>
        <w:rPr>
          <w:rFonts w:ascii="宋体" w:hAnsi="宋体" w:eastAsia="宋体" w:cs="宋体"/>
          <w:sz w:val="22"/>
          <w:szCs w:val="22"/>
          <w:lang w:eastAsia="zh-CN"/>
        </w:rPr>
        <w:t>和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TOP SQL</w:t>
      </w:r>
      <w:r>
        <w:rPr>
          <w:rFonts w:ascii="宋体" w:hAnsi="宋体" w:eastAsia="宋体" w:cs="宋体"/>
          <w:sz w:val="22"/>
          <w:szCs w:val="22"/>
          <w:lang w:eastAsia="zh-CN"/>
        </w:rPr>
        <w:t>都上榜，一个执行一次耗时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448s</w:t>
      </w:r>
      <w:r>
        <w:rPr>
          <w:rFonts w:ascii="宋体" w:hAnsi="宋体" w:eastAsia="宋体" w:cs="宋体"/>
          <w:sz w:val="22"/>
          <w:szCs w:val="22"/>
          <w:lang w:eastAsia="zh-CN"/>
        </w:rPr>
        <w:t>，一个执行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500</w:t>
      </w:r>
      <w:r>
        <w:rPr>
          <w:rFonts w:ascii="宋体" w:hAnsi="宋体" w:eastAsia="宋体" w:cs="宋体"/>
          <w:sz w:val="22"/>
          <w:szCs w:val="22"/>
          <w:lang w:eastAsia="zh-CN"/>
        </w:rPr>
        <w:t>次耗时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448s</w:t>
      </w:r>
      <w:r>
        <w:rPr>
          <w:rFonts w:ascii="宋体" w:hAnsi="宋体" w:eastAsia="宋体" w:cs="宋体"/>
          <w:sz w:val="22"/>
          <w:szCs w:val="22"/>
          <w:lang w:eastAsia="zh-CN"/>
        </w:rPr>
        <w:t>。 如此情况则</w:t>
      </w:r>
      <w:r>
        <w:rPr>
          <w:rFonts w:hint="default" w:ascii="Arial" w:hAnsi="Arial" w:cs="Arial"/>
          <w:sz w:val="22"/>
          <w:szCs w:val="22"/>
          <w:lang w:eastAsia="zh-CN"/>
        </w:rPr>
        <w:t>Elapsed Time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sz w:val="22"/>
          <w:szCs w:val="22"/>
          <w:lang w:eastAsia="zh-CN"/>
        </w:rPr>
        <w:t>加起来可能超过</w:t>
      </w:r>
      <w:r>
        <w:rPr>
          <w:rFonts w:hint="default" w:ascii="Arial" w:hAnsi="Arial" w:cs="Arial"/>
          <w:sz w:val="22"/>
          <w:szCs w:val="22"/>
          <w:lang w:eastAsia="zh-CN"/>
        </w:rPr>
        <w:t>100%</w:t>
      </w:r>
      <w:r>
        <w:rPr>
          <w:rFonts w:ascii="宋体" w:hAnsi="宋体" w:eastAsia="宋体" w:cs="宋体"/>
          <w:sz w:val="22"/>
          <w:szCs w:val="22"/>
          <w:lang w:eastAsia="zh-CN"/>
        </w:rPr>
        <w:t>的</w:t>
      </w:r>
      <w:r>
        <w:rPr>
          <w:rFonts w:hint="default" w:ascii="Arial" w:hAnsi="Arial" w:cs="Arial"/>
          <w:sz w:val="22"/>
          <w:szCs w:val="22"/>
          <w:lang w:eastAsia="zh-CN"/>
        </w:rPr>
        <w:t>Elapsed Time</w:t>
      </w:r>
      <w:r>
        <w:rPr>
          <w:rFonts w:ascii="宋体" w:hAnsi="宋体" w:eastAsia="宋体" w:cs="宋体"/>
          <w:sz w:val="22"/>
          <w:szCs w:val="22"/>
          <w:lang w:eastAsia="zh-CN"/>
        </w:rPr>
        <w:t>，这是正常的。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943725" cy="581025"/>
            <wp:effectExtent l="0" t="0" r="5715" b="13335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eastAsia="zh-CN"/>
        </w:rPr>
        <w:t>对于鹤立鸡群的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SQL</w:t>
      </w:r>
      <w:r>
        <w:rPr>
          <w:rFonts w:ascii="宋体" w:hAnsi="宋体" w:eastAsia="宋体" w:cs="宋体"/>
          <w:sz w:val="22"/>
          <w:szCs w:val="22"/>
          <w:lang w:eastAsia="zh-CN"/>
        </w:rPr>
        <w:t>很有必要一探究竟，跑个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@?/rdbms/admin/awrsqrpt</w:t>
      </w:r>
      <w:r>
        <w:rPr>
          <w:rFonts w:ascii="宋体" w:hAnsi="宋体" w:eastAsia="宋体" w:cs="宋体"/>
          <w:sz w:val="22"/>
          <w:szCs w:val="22"/>
          <w:lang w:eastAsia="zh-CN"/>
        </w:rPr>
        <w:t>看看吧！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1.%Total - Elapsed Time as a percentage of Total DB time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Wingdings" w:hAnsi="Wingdings" w:cs="Wingdings"/>
          <w:sz w:val="22"/>
          <w:szCs w:val="22"/>
          <w:lang w:eastAsia="zh-CN"/>
        </w:rPr>
        <w:t>è</w:t>
      </w:r>
      <w:r>
        <w:rPr>
          <w:rFonts w:ascii="宋体" w:hAnsi="宋体" w:eastAsia="宋体" w:cs="宋体"/>
          <w:sz w:val="22"/>
          <w:szCs w:val="22"/>
          <w:lang w:eastAsia="zh-CN"/>
        </w:rPr>
        <w:t>这个语句耗总的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DB TIME</w:t>
      </w:r>
      <w:r>
        <w:rPr>
          <w:rFonts w:ascii="宋体" w:hAnsi="宋体" w:eastAsia="宋体" w:cs="宋体"/>
          <w:sz w:val="22"/>
          <w:szCs w:val="22"/>
          <w:lang w:eastAsia="zh-CN"/>
        </w:rPr>
        <w:t>的百分之多少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2.%CPU - CPU Time as a percentage of Elapsed Time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Wingdings" w:hAnsi="Wingdings" w:cs="Wingdings"/>
          <w:sz w:val="22"/>
          <w:szCs w:val="22"/>
          <w:lang w:eastAsia="zh-CN"/>
        </w:rPr>
        <w:t>è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sz w:val="22"/>
          <w:szCs w:val="22"/>
          <w:lang w:eastAsia="zh-CN"/>
        </w:rPr>
        <w:t>这个语句耗费的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DB TIME</w:t>
      </w:r>
      <w:r>
        <w:rPr>
          <w:rFonts w:ascii="宋体" w:hAnsi="宋体" w:eastAsia="宋体" w:cs="宋体"/>
          <w:sz w:val="22"/>
          <w:szCs w:val="22"/>
          <w:lang w:eastAsia="zh-CN"/>
        </w:rPr>
        <w:t>里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CPU</w:t>
      </w:r>
      <w:r>
        <w:rPr>
          <w:rFonts w:ascii="宋体" w:hAnsi="宋体" w:eastAsia="宋体" w:cs="宋体"/>
          <w:sz w:val="22"/>
          <w:szCs w:val="22"/>
          <w:lang w:eastAsia="zh-CN"/>
        </w:rPr>
        <w:t>占多少比例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Wingdings" w:hAnsi="Wingdings" w:cs="Wingdings"/>
          <w:sz w:val="22"/>
          <w:szCs w:val="22"/>
          <w:lang w:eastAsia="zh-CN"/>
        </w:rPr>
        <w:t>è</w:t>
      </w:r>
      <w:r>
        <w:rPr>
          <w:rFonts w:ascii="宋体" w:hAnsi="宋体" w:eastAsia="宋体" w:cs="宋体"/>
          <w:sz w:val="22"/>
          <w:szCs w:val="22"/>
          <w:lang w:eastAsia="zh-CN"/>
        </w:rPr>
        <w:t>这个语句是否是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CPU</w:t>
      </w:r>
      <w:r>
        <w:rPr>
          <w:rFonts w:ascii="宋体" w:hAnsi="宋体" w:eastAsia="宋体" w:cs="宋体"/>
          <w:sz w:val="22"/>
          <w:szCs w:val="22"/>
          <w:lang w:eastAsia="zh-CN"/>
        </w:rPr>
        <w:t>敏感的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3.%IO - User I/O Time as a percentage of Elapsed Time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Wingdings" w:hAnsi="Wingdings" w:cs="Wingdings"/>
          <w:sz w:val="22"/>
          <w:szCs w:val="22"/>
          <w:lang w:eastAsia="zh-CN"/>
        </w:rPr>
        <w:t>è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sz w:val="22"/>
          <w:szCs w:val="22"/>
          <w:lang w:eastAsia="zh-CN"/>
        </w:rPr>
        <w:t>这个语句耗费的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DB TIME</w:t>
      </w:r>
      <w:r>
        <w:rPr>
          <w:rFonts w:ascii="宋体" w:hAnsi="宋体" w:eastAsia="宋体" w:cs="宋体"/>
          <w:sz w:val="22"/>
          <w:szCs w:val="22"/>
          <w:lang w:eastAsia="zh-CN"/>
        </w:rPr>
        <w:t>里</w:t>
      </w:r>
      <w:r>
        <w:rPr>
          <w:rFonts w:hint="default" w:ascii="Arial" w:hAnsi="Arial" w:cs="Arial"/>
          <w:sz w:val="22"/>
          <w:szCs w:val="22"/>
          <w:lang w:eastAsia="zh-CN"/>
        </w:rPr>
        <w:t>IO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sz w:val="22"/>
          <w:szCs w:val="22"/>
          <w:lang w:eastAsia="zh-CN"/>
        </w:rPr>
        <w:t>占多少比例</w:t>
      </w:r>
      <w:r>
        <w:rPr>
          <w:rFonts w:hint="default" w:ascii="Wingdings" w:hAnsi="Wingdings" w:cs="Wingdings"/>
          <w:sz w:val="22"/>
          <w:szCs w:val="22"/>
          <w:lang w:eastAsia="zh-CN"/>
        </w:rPr>
        <w:t>è</w:t>
      </w:r>
      <w:r>
        <w:rPr>
          <w:rFonts w:ascii="宋体" w:hAnsi="宋体" w:eastAsia="宋体" w:cs="宋体"/>
          <w:sz w:val="22"/>
          <w:szCs w:val="22"/>
          <w:lang w:eastAsia="zh-CN"/>
        </w:rPr>
        <w:t>这个语句是否是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IO</w:t>
      </w:r>
      <w:r>
        <w:rPr>
          <w:rFonts w:ascii="宋体" w:hAnsi="宋体" w:eastAsia="宋体" w:cs="宋体"/>
          <w:sz w:val="22"/>
          <w:szCs w:val="22"/>
          <w:lang w:eastAsia="zh-CN"/>
        </w:rPr>
        <w:t>敏感的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4.Captured SQL account for 94.8% of Total DB Time (s) è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sz w:val="22"/>
          <w:szCs w:val="22"/>
          <w:lang w:eastAsia="zh-CN"/>
        </w:rPr>
        <w:t>对于不绑定变量的应用来说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Top SQL</w:t>
      </w:r>
      <w:r>
        <w:rPr>
          <w:rFonts w:ascii="宋体" w:hAnsi="宋体" w:eastAsia="宋体" w:cs="宋体"/>
          <w:sz w:val="22"/>
          <w:szCs w:val="22"/>
          <w:lang w:eastAsia="zh-CN"/>
        </w:rPr>
        <w:t>有可能失准，所以要参考本项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  <w:lang w:eastAsia="zh-CN"/>
        </w:rPr>
        <w:t>超高</w:t>
      </w:r>
      <w:r>
        <w:rPr>
          <w:rFonts w:hint="default" w:ascii="Arial" w:hAnsi="Arial" w:cs="Arial"/>
          <w:b/>
          <w:sz w:val="32"/>
          <w:szCs w:val="32"/>
          <w:lang w:eastAsia="zh-CN"/>
        </w:rPr>
        <w:t>Version Count</w:t>
      </w:r>
      <w:r>
        <w:rPr>
          <w:rFonts w:ascii="宋体" w:hAnsi="宋体" w:eastAsia="宋体" w:cs="宋体"/>
          <w:sz w:val="32"/>
          <w:szCs w:val="32"/>
          <w:lang w:eastAsia="zh-CN"/>
        </w:rPr>
        <w:t>真实案例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8286750" cy="3381375"/>
            <wp:effectExtent l="0" t="0" r="3810" b="1905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eastAsia="zh-CN"/>
        </w:rPr>
        <w:t>Version Count高易造成一系列cursor sharing性能问题，包括可能的ORA-4031、KKSFBC CHILD COMPLETION、Latch:shared Pool、cursor: mutex S or X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lang w:eastAsia="zh-CN"/>
        </w:rPr>
        <w:t>你有必要为超高的version count 提一个Service Request!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Arial" w:hAnsi="Arial" w:cs="Arial"/>
          <w:b/>
          <w:sz w:val="48"/>
          <w:szCs w:val="48"/>
          <w:lang w:eastAsia="zh-CN"/>
        </w:rPr>
        <w:t>RAC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sz w:val="48"/>
          <w:szCs w:val="48"/>
          <w:lang w:eastAsia="zh-CN"/>
        </w:rPr>
        <w:t>优化感悟 单节点性能优化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华文楷体" w:hAnsi="华文楷体" w:eastAsia="华文楷体" w:cs="华文楷体"/>
          <w:sz w:val="32"/>
          <w:szCs w:val="32"/>
        </w:rPr>
      </w:pPr>
      <w:r>
        <w:rPr>
          <w:rFonts w:ascii="华文楷体" w:hAnsi="华文楷体" w:eastAsia="华文楷体" w:cs="华文楷体"/>
          <w:sz w:val="32"/>
          <w:szCs w:val="32"/>
          <w:lang w:eastAsia="zh-CN"/>
        </w:rPr>
        <w:t>一人吃饱全家不饿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华文楷体" w:hAnsi="华文楷体" w:eastAsia="华文楷体" w:cs="华文楷体"/>
          <w:sz w:val="32"/>
          <w:szCs w:val="32"/>
        </w:rPr>
      </w:pPr>
      <w:r>
        <w:rPr>
          <w:rFonts w:ascii="华文楷体" w:hAnsi="华文楷体" w:eastAsia="华文楷体" w:cs="华文楷体"/>
          <w:sz w:val="32"/>
          <w:szCs w:val="32"/>
          <w:lang w:eastAsia="zh-CN"/>
        </w:rPr>
        <w:t>硬件有点毛病，多少都能熬过去，缝缝补补又三年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ascii="宋体" w:hAnsi="宋体" w:eastAsia="宋体" w:cs="宋体"/>
          <w:sz w:val="36"/>
          <w:szCs w:val="36"/>
          <w:lang w:eastAsia="zh-CN"/>
        </w:rPr>
        <w:t>单节点对开发和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36"/>
          <w:szCs w:val="36"/>
          <w:lang w:eastAsia="zh-CN"/>
        </w:rPr>
        <w:t>DBA</w:t>
      </w:r>
      <w:r>
        <w:rPr>
          <w:rFonts w:ascii="宋体" w:hAnsi="宋体" w:eastAsia="宋体" w:cs="宋体"/>
          <w:sz w:val="36"/>
          <w:szCs w:val="36"/>
          <w:lang w:eastAsia="zh-CN"/>
        </w:rPr>
        <w:t>技术水准的要求较低，即便硬件有性能问题往往也能维持工作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Arial" w:hAnsi="Arial" w:cs="Arial"/>
          <w:b/>
          <w:sz w:val="48"/>
          <w:szCs w:val="48"/>
          <w:lang w:eastAsia="zh-CN"/>
        </w:rPr>
        <w:t>RAC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宋体" w:hAnsi="宋体" w:eastAsia="宋体" w:cs="宋体"/>
          <w:sz w:val="48"/>
          <w:szCs w:val="48"/>
          <w:lang w:eastAsia="zh-CN"/>
        </w:rPr>
        <w:t>优化感悟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b/>
          <w:sz w:val="48"/>
          <w:szCs w:val="48"/>
          <w:lang w:eastAsia="zh-CN"/>
        </w:rPr>
        <w:t>RAC</w:t>
      </w:r>
      <w:r>
        <w:rPr>
          <w:rFonts w:ascii="宋体" w:hAnsi="宋体" w:eastAsia="宋体" w:cs="宋体"/>
          <w:sz w:val="48"/>
          <w:szCs w:val="48"/>
          <w:lang w:eastAsia="zh-CN"/>
        </w:rPr>
        <w:t>性能优化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华文楷体" w:hAnsi="华文楷体" w:eastAsia="华文楷体" w:cs="华文楷体"/>
          <w:sz w:val="32"/>
          <w:szCs w:val="32"/>
        </w:rPr>
      </w:pPr>
      <w:r>
        <w:rPr>
          <w:rFonts w:ascii="华文楷体" w:hAnsi="华文楷体" w:eastAsia="华文楷体" w:cs="华文楷体"/>
          <w:sz w:val="32"/>
          <w:szCs w:val="32"/>
          <w:lang w:eastAsia="zh-CN"/>
        </w:rPr>
        <w:t>爱真的需要勇气和硬件基础，哪一方回馈得慢一点都会让双方尝到苦果，所谓的”贫贱夫妻百事哀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Arial" w:hAnsi="Arial" w:cs="Arial"/>
          <w:sz w:val="36"/>
          <w:szCs w:val="36"/>
          <w:lang w:eastAsia="zh-CN"/>
        </w:rPr>
        <w:t>RAC</w:t>
      </w:r>
      <w:r>
        <w:rPr>
          <w:rFonts w:ascii="宋体" w:hAnsi="宋体" w:eastAsia="宋体" w:cs="宋体"/>
          <w:sz w:val="36"/>
          <w:szCs w:val="36"/>
          <w:lang w:eastAsia="zh-CN"/>
        </w:rPr>
        <w:t>对开发和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36"/>
          <w:szCs w:val="36"/>
          <w:lang w:eastAsia="zh-CN"/>
        </w:rPr>
        <w:t>DBA</w:t>
      </w:r>
      <w:r>
        <w:rPr>
          <w:rFonts w:ascii="宋体" w:hAnsi="宋体" w:eastAsia="宋体" w:cs="宋体"/>
          <w:sz w:val="36"/>
          <w:szCs w:val="36"/>
          <w:lang w:eastAsia="zh-CN"/>
        </w:rPr>
        <w:t>技术水准有一定要求，硬件性能问题往往直接导致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36"/>
          <w:szCs w:val="36"/>
          <w:lang w:eastAsia="zh-CN"/>
        </w:rPr>
        <w:t>HANG</w:t>
      </w:r>
      <w:r>
        <w:rPr>
          <w:rFonts w:ascii="宋体" w:hAnsi="宋体" w:eastAsia="宋体" w:cs="宋体"/>
          <w:sz w:val="36"/>
          <w:szCs w:val="36"/>
          <w:lang w:eastAsia="zh-CN"/>
        </w:rPr>
        <w:t>、节点重启、响应极缓慢等不幸福现象。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4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2021-01-27T08:53:25Z</dcterms:created>
  <dc:creator>xians</dc:creator>
  <cp:lastModifiedBy>Chris</cp:lastModifiedBy>
  <dcterms:modified xsi:type="dcterms:W3CDTF">2021-01-27T08:53:35Z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