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SC" w:hAnsi="Noto Sans SC" w:eastAsia="Noto Sans SC"/>
          <w:b/>
          <w:i w:val="0"/>
          <w:sz w:val="40"/>
        </w:rPr>
        <w:t>华鲁恒升（600426.SH）深度投资研究报告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评级：中性（Neutral）</w:t>
      </w:r>
      <w:r>
        <w:rPr>
          <w:rFonts w:ascii="Noto Sans SC" w:hAnsi="Noto Sans SC" w:eastAsia="Noto Sans SC"/>
          <w:b w:val="0"/>
          <w:i w:val="0"/>
        </w:rPr>
        <w:t xml:space="preserve"> </w:t>
      </w:r>
      <w:r>
        <w:rPr>
          <w:rFonts w:ascii="Noto Sans SC" w:hAnsi="Noto Sans SC" w:eastAsia="Noto Sans SC"/>
          <w:b/>
          <w:i w:val="0"/>
        </w:rPr>
        <w:t>当前价：19.47 元（Wind，2026-09-18 收盘，已除权）</w:t>
      </w:r>
      <w:r>
        <w:rPr>
          <w:rFonts w:ascii="Noto Sans SC" w:hAnsi="Noto Sans SC" w:eastAsia="Noto Sans SC"/>
          <w:b w:val="0"/>
          <w:i w:val="0"/>
        </w:rPr>
        <w:t xml:space="preserve"> </w:t>
      </w:r>
      <w:r>
        <w:rPr>
          <w:rFonts w:ascii="Noto Sans SC" w:hAnsi="Noto Sans SC" w:eastAsia="Noto Sans SC"/>
          <w:b/>
          <w:i w:val="0"/>
        </w:rPr>
        <w:t>总股本：2,749,943,015 股（2026-07-10 每 10 股转增 3 股后）</w:t>
      </w:r>
      <w:r>
        <w:rPr>
          <w:rFonts w:ascii="Noto Sans SC" w:hAnsi="Noto Sans SC" w:eastAsia="Noto Sans SC"/>
          <w:b w:val="0"/>
          <w:i w:val="0"/>
        </w:rPr>
        <w:t xml:space="preserve"> </w:t>
      </w:r>
      <w:r>
        <w:rPr>
          <w:rFonts w:ascii="Noto Sans SC" w:hAnsi="Noto Sans SC" w:eastAsia="Noto Sans SC"/>
          <w:b/>
          <w:i w:val="0"/>
        </w:rPr>
        <w:t>总市值：535.41 亿元｜流通市值：533.97 亿元（核对基准，Wind 2026-09-18 15:00）</w:t>
      </w:r>
      <w:r>
        <w:rPr>
          <w:rFonts w:ascii="Noto Sans SC" w:hAnsi="Noto Sans SC" w:eastAsia="Noto Sans SC"/>
          <w:b w:val="0"/>
          <w:i w:val="0"/>
        </w:rPr>
        <w:t xml:space="preserve"> </w:t>
      </w:r>
      <w:r>
        <w:rPr>
          <w:rFonts w:ascii="Noto Sans SC" w:hAnsi="Noto Sans SC" w:eastAsia="Noto Sans SC"/>
          <w:b/>
          <w:i w:val="0"/>
        </w:rPr>
        <w:t>PE</w:t>
      </w:r>
      <w:r>
        <w:rPr>
          <w:rFonts w:ascii="Noto Sans SC" w:hAnsi="Noto Sans SC" w:eastAsia="Noto Sans SC"/>
          <w:b/>
          <w:i w:val="0"/>
        </w:rPr>
        <w:t>_</w:t>
      </w:r>
      <w:r>
        <w:rPr>
          <w:rFonts w:ascii="Noto Sans SC" w:hAnsi="Noto Sans SC" w:eastAsia="Noto Sans SC"/>
          <w:b/>
          <w:i w:val="0"/>
        </w:rPr>
        <w:t>TTM 13.06 倍｜PB 1.53 倍｜股息率 TTM 2.32%</w:t>
      </w:r>
      <w:r>
        <w:rPr>
          <w:rFonts w:ascii="Noto Sans SC" w:hAnsi="Noto Sans SC" w:eastAsia="Noto Sans SC"/>
          <w:b w:val="0"/>
          <w:i w:val="0"/>
        </w:rPr>
        <w:t xml:space="preserve"> </w:t>
      </w:r>
      <w:r>
        <w:rPr>
          <w:rFonts w:ascii="Noto Sans SC" w:hAnsi="Noto Sans SC" w:eastAsia="Noto Sans SC"/>
          <w:b/>
          <w:i w:val="0"/>
        </w:rPr>
        <w:t>2028 年三情景目标市值 / 目标价（均按 27.4994 亿股）：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乐观（概率 25%）：</w:t>
      </w:r>
      <w:r>
        <w:rPr>
          <w:rFonts w:ascii="Noto Sans SC" w:hAnsi="Noto Sans SC" w:eastAsia="Noto Sans SC"/>
          <w:b/>
          <w:i w:val="0"/>
        </w:rPr>
        <w:t>715 亿元 / 26.0 元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中性（概率 50%）：</w:t>
      </w:r>
      <w:r>
        <w:rPr>
          <w:rFonts w:ascii="Noto Sans SC" w:hAnsi="Noto Sans SC" w:eastAsia="Noto Sans SC"/>
          <w:b/>
          <w:i w:val="0"/>
        </w:rPr>
        <w:t>504 亿元 / 18.3 元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悲观（概率 25%）：</w:t>
      </w:r>
      <w:r>
        <w:rPr>
          <w:rFonts w:ascii="Noto Sans SC" w:hAnsi="Noto Sans SC" w:eastAsia="Noto Sans SC"/>
          <w:b/>
          <w:i w:val="0"/>
        </w:rPr>
        <w:t>308 亿元 / 11.2 元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概率加权 2028 目标价 18.45 元，较现价 −5.2%；含分红的期望年化回报低于股权成本 → 中性。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报告日期：2026-09-18</w:t>
      </w:r>
      <w:r>
        <w:rPr>
          <w:rFonts w:ascii="Noto Sans SC" w:hAnsi="Noto Sans SC" w:eastAsia="Noto Sans SC"/>
          <w:b w:val="0"/>
          <w:i w:val="0"/>
        </w:rPr>
        <w:t xml:space="preserve"> </w:t>
      </w:r>
      <w:r>
        <w:rPr>
          <w:rFonts w:ascii="Noto Sans SC" w:hAnsi="Noto Sans SC" w:eastAsia="Noto Sans SC"/>
          <w:b/>
          <w:i w:val="0"/>
        </w:rPr>
        <w:t>覆盖区间：2019—2026H1 历史 + 2026E/2027E/2028E 三情景</w:t>
      </w:r>
      <w:r>
        <w:rPr>
          <w:rFonts w:ascii="Noto Sans SC" w:hAnsi="Noto Sans SC" w:eastAsia="Noto Sans SC"/>
          <w:b w:val="0"/>
          <w:i w:val="0"/>
        </w:rPr>
        <w:t xml:space="preserve"> </w:t>
      </w:r>
      <w:r>
        <w:rPr>
          <w:rFonts w:ascii="Noto Sans SC" w:hAnsi="Noto Sans SC" w:eastAsia="Noto Sans SC"/>
          <w:b/>
          <w:i w:val="0"/>
        </w:rPr>
        <w:t>核心结论一句话：2026H1 归母净利 +49.98% 是油煤价差扩张驱动的周期性反弹，不是盈利中枢上移；荆州已投产资产的增量回报（ROIIC）跑不赢存量 ROIC 与 WACC，不宜按成长股给乘数。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三个必须先钉死的口径（读正文前）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陷阱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正确口径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若用错的后果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2026-07-10 每 10 股转增 3 股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目标价 = 目标市值 /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27.4994 亿股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；跨除权日的股价/EPS 必须复权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用 21.15 亿股会把目标价高估约 30%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半年报 EPS 1.108 元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按转增前 21.15 亿股；公司另披露按新股本摊薄的 2026H1 EPS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0.86 元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、摊薄 2025 年 EPS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1.206 元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（2026 半年报）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用 1.108 对 19.47 元现价会把 PE 算成 17.6x，虚高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有机胺 2025H1 与 2026H1 都是 11.55 亿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11.5548 亿是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 合并口径真值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。半年报第二张同名表合计 128.26 亿是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母公司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口径，不是上年同期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把母公司表当 2025H1 会编造同比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2026H1 合并分部（半年报附注原文，单位元；毛利率为自算）：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分部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营业收入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营业成本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毛利率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新能源新材料相关产品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9,329,321,877.59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7,613,959,068.26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18.39%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有机胺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1,155,481,967.59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904,919,153.20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21.68%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化学肥料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3,882,298,299.72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2,592,720,661.50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33.22%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醋酸及衍生品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1,877,759,398.06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1,191,759,735.81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36.53%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其他产品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731,515,121.03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549,045,349.16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24.94%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五项小计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16,976,376,663.99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12,852,403,967.93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24.29%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合计（含副产品及其他 1.861 亿）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17,162,488,970.88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13,026,357,886.12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24.10%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五项小计与合计差 186,112,306.89 元 = 副产品及其他（与“其他业务”收入一致）。毛利率 24.10% 与 Wind 销售毛利率 24.10% 完全吻合。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 xml:space="preserve">2025H1 分产品收入：2025 半年报原文分产品表未被完整提取（Wind </w:t>
      </w:r>
      <w:r>
        <w:rPr>
          <w:rFonts w:ascii="Consolas" w:hAnsi="Consolas" w:eastAsia="Consolas"/>
          <w:b/>
          <w:i w:val="0"/>
          <w:color w:val="9C2C2C"/>
        </w:rPr>
        <w:t>get</w:t>
      </w:r>
      <w:r>
        <w:rPr>
          <w:rFonts w:ascii="Consolas" w:hAnsi="Consolas" w:eastAsia="Consolas"/>
          <w:b/>
          <w:i w:val="0"/>
          <w:color w:val="9C2C2C"/>
        </w:rPr>
        <w:t>_</w:t>
      </w:r>
      <w:r>
        <w:rPr>
          <w:rFonts w:ascii="Consolas" w:hAnsi="Consolas" w:eastAsia="Consolas"/>
          <w:b/>
          <w:i w:val="0"/>
          <w:color w:val="9C2C2C"/>
        </w:rPr>
        <w:t>company</w:t>
      </w:r>
      <w:r>
        <w:rPr>
          <w:rFonts w:ascii="Consolas" w:hAnsi="Consolas" w:eastAsia="Consolas"/>
          <w:b/>
          <w:i w:val="0"/>
          <w:color w:val="9C2C2C"/>
        </w:rPr>
        <w:t>_</w:t>
      </w:r>
      <w:r>
        <w:rPr>
          <w:rFonts w:ascii="Consolas" w:hAnsi="Consolas" w:eastAsia="Consolas"/>
          <w:b/>
          <w:i w:val="0"/>
          <w:color w:val="9C2C2C"/>
        </w:rPr>
        <w:t>announcements</w:t>
      </w:r>
      <w:r>
        <w:rPr>
          <w:rFonts w:ascii="Noto Sans SC" w:hAnsi="Noto Sans SC" w:eastAsia="Noto Sans SC"/>
          <w:b/>
          <w:i w:val="0"/>
        </w:rPr>
        <w:t xml:space="preserve"> 返回了 2025 半年报但表格被摘要化）。提示词第 2 节那组 76.20/38.79/11.55/17.06 亿元与华创 2026-08-21 点评的同比反推一致，但按主控核对基准不得直接采用。下文凡用到 2025H1 分部处一律标注“华创引用、原文未核验”或改用 2025H1 合计营收 157.64 亿元（2026 半年报上年同期数，已核验）。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第 1 章 业务与壁垒（权重 15%）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1.1 公司是什么：煤气化平台上的“一头多线”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山东华鲁恒升化工股份有限公司是山东省属国资煤化工企业，实际控制人山东省国资委（Wind 2026 中报口径持股 19.05%），控股股东山东华鲁恒升集团有限公司持股 32.20%（Wind，2026 中报）。主业不是“卖尿素的化肥公司”，也不是“卖 DMC 的新能源材料公司”，而是：</w:t>
      </w:r>
      <w:r>
        <w:rPr>
          <w:rFonts w:ascii="Noto Sans SC" w:hAnsi="Noto Sans SC" w:eastAsia="Noto Sans SC"/>
          <w:b/>
          <w:i w:val="0"/>
        </w:rPr>
        <w:t>用多喷嘴水煤浆气化把烟煤做成合成气（CO+H2），再在同一套气体动力平台上分流到尿素、DMF、醋酸、DMC、己二酸、己内酰胺、尼龙 6、BDO/NMP、异辛醇等多条下游。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设计产能（2026 半年报）：尿素 307 万吨、醋酸 150 万吨、DMC 60 万吨、DMF 48 万吨、己二酸 52.66 万吨、二元酸 50 万吨、己内酰胺 30 万吨、尼龙 6 20 万吨、异辛醇 20 万吨；荆州 BDO 20 万吨、NMP 设计 16 万吨（已投产 5 万吨）、PBAT 3 万吨。公司自称全球最大 DMF 制造商、全球最大碳酸二甲酯供应商、二元酸产能产量市占率全球首位（2025 年报）。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基地格局：德州本部 + 荆州（持股 70%，香港华鲁 20%、华鲁投资 10%）。荆州 2026H1 营收 44.47 亿元、净利润 6.37 亿元（2026 半年报），占合并营收 25.9%、占合并净利润（含少数股东）的 27.1%。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1.2 物料流向：同一份合成气怎么变成钱</w:t>
      </w:r>
    </w:p>
    <w:p>
      <w:r>
        <w:rPr>
          <w:rFonts w:ascii="Consolas" w:hAnsi="Consolas" w:eastAsia="Consolas"/>
          <w:b w:val="0"/>
          <w:i w:val="0"/>
          <w:sz w:val="18"/>
        </w:rPr>
        <w:t>烟煤（Q5500–Q6000，陕西/内蒙）</w:t>
        <w:br/>
        <w:t xml:space="preserve">        │</w:t>
        <w:br/>
        <w:t xml:space="preserve">        ▼</w:t>
        <w:br/>
        <w:t xml:space="preserve"> 多喷嘴水煤浆气化  +  空分 / 自备电 / 蒸汽</w:t>
        <w:br/>
        <w:t xml:space="preserve">        │</w:t>
        <w:br/>
        <w:t xml:space="preserve">        ▼</w:t>
        <w:br/>
        <w:t xml:space="preserve">  粗煤气 → 变换、净化、脱硫脱碳</w:t>
        <w:br/>
        <w:t xml:space="preserve">        │</w:t>
        <w:br/>
        <w:t xml:space="preserve">        ├──► 合成氨 ──► 尿素（农用/工业）</w:t>
        <w:br/>
        <w:t xml:space="preserve">        │              └► 甲胺（一/二/三甲胺）──► DMF</w:t>
        <w:br/>
        <w:t xml:space="preserve">        │                                    └► 三聚氰胺 / 蜜胺树脂（在建）</w:t>
        <w:br/>
        <w:t xml:space="preserve">        ├──► 甲醇 ────► 醋酸（羰基化，需 CO）</w:t>
        <w:br/>
        <w:t xml:space="preserve">        │              ├► 甲醛 / BDO / PBAT（荆州）</w:t>
        <w:br/>
        <w:t xml:space="preserve">        │              └► DMC（氧化羰基化）──► EMC/DEC 电解液溶剂</w:t>
        <w:br/>
        <w:t xml:space="preserve">        ├──► CO ──────► 醋酸、DMF、羰基合成</w:t>
        <w:br/>
        <w:t xml:space="preserve">        └──► H2 ──────► 己二酸加氢、己内酰胺、尼龙 6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切换成本与弹性（可证伪的机制，不是形容词）：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气化炉本身是沉没成本，合成气边际成本≈煤+氧+电+催化剂。下游装置（尿素合成塔、DMF、醋酸、己二酸）是专用资产，不能把醋酸装置“改成”DMF，但</w:t>
      </w:r>
      <w:r>
        <w:rPr>
          <w:rFonts w:ascii="Noto Sans SC" w:hAnsi="Noto Sans SC" w:eastAsia="Noto Sans SC"/>
          <w:b/>
          <w:i w:val="0"/>
        </w:rPr>
        <w:t>可以把增量合成气在几条已建成的管线上重新分配</w:t>
      </w:r>
      <w:r>
        <w:rPr>
          <w:rFonts w:ascii="Noto Sans SC" w:hAnsi="Noto Sans SC" w:eastAsia="Noto Sans SC"/>
          <w:b w:val="0"/>
          <w:i w:val="0"/>
        </w:rPr>
        <w:t>，并把高耗气、低价差的装置降负荷。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中泰深度（公众号《从精益生产角度解构内生优势》）的原话是：高毛利产品保持高开工，其余产品动态调整负荷。2018–2019 年各平台造气最大运行负荷达 129%（该文数据，时点较早，作机制证据而非 2026 年参数）。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可观测证据：新能源新材料“产量≫销量”——2025 年产量 488.45 万吨、销量 300.23 万吨（2025 年报），2026H1 产量 263.25 / 销量 163.94 万吨（提示词引自经营数据公告；半年报 MD&amp;A 未披露产销表）。差额是中间品自用（甲醇、液氨、辛醇、己二酸中间体等），这是柔性联产的实物形态。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1.3 柔性联产期权：过去 6 个报告期相对固定配比多赚了多少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方法：以 2021–2026H1 共 6 个报告期（5 个年度 + 1 个半年）的</w:t>
      </w:r>
      <w:r>
        <w:rPr>
          <w:rFonts w:ascii="Noto Sans SC" w:hAnsi="Noto Sans SC" w:eastAsia="Noto Sans SC"/>
          <w:b/>
          <w:i w:val="0"/>
        </w:rPr>
        <w:t>对外销量结构</w:t>
      </w:r>
      <w:r>
        <w:rPr>
          <w:rFonts w:ascii="Noto Sans SC" w:hAnsi="Noto Sans SC" w:eastAsia="Noto Sans SC"/>
          <w:b w:val="0"/>
          <w:i w:val="0"/>
        </w:rPr>
        <w:t>为观察对象。先算各分部单吨毛利，再把 2022 年销量结构（转固/荆州放量前的“本部稳态配比”）套到后续各期的总销量上，得到“固定配比反事实毛利”，与实际毛利之差即为结构期权的实现值。单价、单吨成本用该期实际数（即只改结构、不改价差）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分部分销量与单吨毛利（年报原文；2026H1 销量来自经营数据公告口径，收入成本来自半年报附注）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期间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新能源销量 万吨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单吨毛利 元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有机胺销量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单吨毛利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化肥销量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单吨毛利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醋酸销量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单吨毛利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139.34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2,119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57.26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5,553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231.99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515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58.68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3,161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181.29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1,237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47.94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7,128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283.73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766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57.60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1,133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217.91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1,225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52.16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660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325.97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611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71.54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601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255.22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841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58.74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471.15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463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155.04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725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300.23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555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58.59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572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575.15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410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156.23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644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163.94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1,046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26.05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962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274.83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469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72.15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951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计算过程（2021 有机胺）：(59.177−27.379) 亿元 / 57.26 万吨 = 5,553 元/吨（2021 年报分产品收入成本 + 产销表）。其余同法。2022 有机胺单吨毛利 7,128 元是这张表的极值——对应 DMF 景气顶。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2022 年销量结构（固定配比）：</w:t>
      </w:r>
      <w:r>
        <w:rPr>
          <w:rFonts w:ascii="Noto Sans SC" w:hAnsi="Noto Sans SC" w:eastAsia="Noto Sans SC"/>
          <w:b w:val="0"/>
          <w:i w:val="0"/>
        </w:rPr>
        <w:t xml:space="preserve"> 新能源 31.8% / 有机胺 8.4% / 化肥 49.7% / 醋酸 10.1%（四项合计 570.56 万吨）。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期间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实际四项毛利 亿元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固定 2022 配比反事实毛利 亿元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结构期权 亿元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72.0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70.1（我方估算）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+1.9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61.3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61.3（基准）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53.4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54.8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−1.4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53.7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51.2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+2.5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53.7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53.8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−0.1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33.6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+0.5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2021 反事实：当年总销量 487.27 万吨 × 2022 结构，再乘 2021 单吨毛利。有机胺若按 2022 的 8.4% 配比只能销 40.9 万吨，实际销了 57.26 万吨——公司在 DMF 单吨毛利 5,553 元时把胺类开满，相对固定配比多赚约 1.9 亿元。2022 年这一效应更大：有机胺单吨毛利 7,128 元 vs 化肥 766 元，47.94 万吨胺类相对等量化肥多贡献毛利约 </w:t>
      </w:r>
      <w:r>
        <w:rPr>
          <w:rFonts w:ascii="Noto Sans SC" w:hAnsi="Noto Sans SC" w:eastAsia="Noto Sans SC"/>
          <w:b/>
          <w:i w:val="0"/>
        </w:rPr>
        <w:t>30.5 亿元</w:t>
      </w:r>
      <w:r>
        <w:rPr>
          <w:rFonts w:ascii="Noto Sans SC" w:hAnsi="Noto Sans SC" w:eastAsia="Noto Sans SC"/>
          <w:b w:val="0"/>
          <w:i w:val="0"/>
        </w:rPr>
        <w:t>（47.94×(7,128−766)/10,000 = 30.5 亿，我方估算）。</w:t>
      </w:r>
      <w:r>
        <w:rPr>
          <w:rFonts w:ascii="Noto Sans SC" w:hAnsi="Noto Sans SC" w:eastAsia="Noto Sans SC"/>
          <w:b/>
          <w:i w:val="0"/>
        </w:rPr>
        <w:t>期权的价值在景气顶，不在景气底。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2023 之后胺类价差坍塌（单吨毛利 7,128 → 660 → 279 → 572），公司并没有把 DMF 停掉（销量仍 52–59 万吨），说明“柔性”约束是：专用装置停工会损失固定成本，且 DMF 仍有现金贡献。2024–2025 结构变化的主因是荆州尿素/醋酸放量（醋酸销量 57.6 → 156 万吨），这是产能投放，不是短期切换。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所以（So what）：</w:t>
      </w:r>
      <w:r>
        <w:rPr>
          <w:rFonts w:ascii="Noto Sans SC" w:hAnsi="Noto Sans SC" w:eastAsia="Noto Sans SC"/>
          <w:b w:val="0"/>
          <w:i w:val="0"/>
        </w:rPr>
        <w:t xml:space="preserve"> 柔性联产是真实的、可量化的，但实现值高度状态依赖——2022 年一个景气年的期权价值（相对尿素）约 30 亿元毛利，而 2025 年结构期权≈0。估值上应把它当</w:t>
      </w:r>
      <w:r>
        <w:rPr>
          <w:rFonts w:ascii="Noto Sans SC" w:hAnsi="Noto Sans SC" w:eastAsia="Noto Sans SC"/>
          <w:b/>
          <w:i w:val="0"/>
        </w:rPr>
        <w:t>周期顶部的弹性放大器</w:t>
      </w:r>
      <w:r>
        <w:rPr>
          <w:rFonts w:ascii="Noto Sans SC" w:hAnsi="Noto Sans SC" w:eastAsia="Noto Sans SC"/>
          <w:b w:val="0"/>
          <w:i w:val="0"/>
        </w:rPr>
        <w:t>，而不是每年稳定多赚 N 亿的“成长期权”。卖方“产品结构优化打开估值”把一个非线性期权线性化了，第 6 章验伪。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1.4 护城河打分（0–5）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评分标准：5 = 可独立用公开数据证明、且在下行年仍转化为超额 ROIC；3 = 机制成立但可被周期淹没；1 = 叙事大于证据。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维度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分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量化证据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削弱条件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原料成本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用烟煤水煤浆，不用无烟块煤。Mysteel（2026 年尿素企业调研）：气化烟煤到厂均价 778 元/吨、气流床完全成本 1,380–1,500 元/吨；无烟块煤到厂 884 元/吨、固定床完全成本 1,600–1,650 元/吨。华鲁走气流床+烟煤路线，吨尿素现金成本较固定床低约 150–250 元。中泰旧文：气流床吨氨制造成本低于固定床；战略采购使吨合成氨原料成本较对标低约 50 元煤价（该文时点早，作方向证据）。2025 年末预付款前两大为陕西煤炭运销建宏 4.26 亿、兖矿鄂尔多斯 0.71 亿（2025 年报）——点对点坑口采购，不是港现货。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德州不在蒙陕坑口，到厂运费是结构性劣势；若陕蒙煤价与港口价倒挂收窄，优势变薄。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能耗与规模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2026H1“平均负荷、运行周期再创历史新高”（半年报）。尿素设计 307 万吨，对应国内有效产能 7,579 万吨（2025 年报）约 4.1% 份额，但是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单厂规模+煤气化一体化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位于成本曲线左侧。合成氨成套催化技术获 2025 年国家科技进步二等奖（2026 半年报）。折旧政策：机器设备 10–14 年、年折旧率 6.79%–9.70%（2026 半年报），短于部分同业 15–20 年——账面折旧更“实”，不靠拉长年限美化利润。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荆州新装置达产不足会把规模优势摊薄到单位折旧里（第 2 章 ROIIC）。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柔性联产期权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见 1.3。2022 年胺/肥单吨毛利差 6,362 元，实物期权深度很高；2025 年该价差仅 162 元，期权接近虚值。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下游专用装置越来越多（己内酰胺、尼龙 6、BDO、蜜胺），切换空间被“锁死”在更细的产品上，期权面值下降。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公用工程自给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热电分部 2025 年收入 1.47 亿元、毛利率 22.50%（2025 年报）——对外供电供热是副业，对内才是主体。空分、蒸汽、循环水与气化炉绑定，避免外购蒸汽的高峰溢价。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煤价上涨时自备电的机会成本上升（煤可外售）；碳配额若按机组收紧，自备电从资产变负债。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区位物流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3.5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德州：靠近华北复合肥与工业溶剂消费地，铁路为主。荆州：长江水运，醋酸、BDO 液体产品运费显著低于铁路；2026H1 境外收入 7.95 亿元（半年报附注），占 4.6%。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德州不靠江、不靠坑口，是“双重不上岸”；荆州弥补水运，但煤炭仍要北煤南运。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客户与牌照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DMF 全球最大、DMC 全球最大、二元酸全球首位、甲胺国内商品量市占率 50%+（2025 年报，公司口径）。危化品生产/经营许可、肥料生产许可是门槛但不是稀缺牌照（同行都有）。前五大客户未披露超过 10%（2025 年报无“单一客户依赖”红旗）。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大宗品缺乏转换成本；DMC 国内产能 400 万吨、开工率仅 54%（2025 年报），“全球最大”与“价格权”不是一回事。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综合护城河：3.9 / 5，本质是成本曲线位置，不是品牌或网络效应。</w:t>
      </w:r>
      <w:r>
        <w:rPr>
          <w:rFonts w:ascii="Noto Sans SC" w:hAnsi="Noto Sans SC" w:eastAsia="Noto Sans SC"/>
          <w:b w:val="0"/>
          <w:i w:val="0"/>
        </w:rPr>
        <w:t xml:space="preserve"> 在油煤价差走阔时这条河看起来像护城河，在价差收缩时它只保证“亏得比别人少”——2023–2025 年 ROIC 从 22.3% 掉到 8.8%（Wind）已经演示过一次。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所以（So what）：</w:t>
      </w:r>
      <w:r>
        <w:rPr>
          <w:rFonts w:ascii="Noto Sans SC" w:hAnsi="Noto Sans SC" w:eastAsia="Noto Sans SC"/>
          <w:b w:val="0"/>
          <w:i w:val="0"/>
        </w:rPr>
        <w:t xml:space="preserve"> 壁垒存在且可量化，但深度不够支撑成长股 PE。合理的定价锚是</w:t>
      </w:r>
      <w:r>
        <w:rPr>
          <w:rFonts w:ascii="Noto Sans SC" w:hAnsi="Noto Sans SC" w:eastAsia="Noto Sans SC"/>
          <w:b/>
          <w:i w:val="0"/>
        </w:rPr>
        <w:t>成本曲线分位对应的中枢 ROIC / PB</w:t>
      </w:r>
      <w:r>
        <w:rPr>
          <w:rFonts w:ascii="Noto Sans SC" w:hAnsi="Noto Sans SC" w:eastAsia="Noto Sans SC"/>
          <w:b w:val="0"/>
          <w:i w:val="0"/>
        </w:rPr>
        <w:t>，不是“新材料占比提升带来估值切换”。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第 2 章 经营战略与执行（权重 10%）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2.1 德州 vs 荆州：第二基地有没有摊薄成本河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指标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德州（合并−荆州，我方估算）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荆州（披露）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差异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营收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171.62−44.47 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127.15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44.47 亿（2026 半年报）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荆州占 25.9%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净利润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合并净利润 25.44−6.37 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19.07 亿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（合并 NP = 归母 23.53 + 少数股东 1.91）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6.37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荆州净利率 14.3% vs 德州约 15.0%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全年营收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309.69−85.39 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224.30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85.39 亿（2025 年报 853,925.75 万元）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荆州占 27.6%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全年净利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合并约 36.55−11.34 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25.21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11.34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荆州净利率 13.3% vs 德州约 11.2%——2025 年荆州净利率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高于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本部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末总资产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516.94−192.96 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323.98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192.96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荆州占总资产 37.3%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末净资产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 85.44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85.44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少数股东权益 25.63 亿 = 85.44×30%（半年报附注，勾稽成立）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单位资产创收（年化）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127.15×2 / 323.98 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0.78 次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44.47×2 / 192.96 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0.46 次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荆州资产周转显著慢——典型的“新装置未满产 + 公辅配套超前”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vs 2025H1 荆州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营收 44.47 vs 41.08（+8.3%），净利 6.37 vs 5.41（+17.7%）（半年报附注“重要非全资子公司”）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利润增速快于收入，符合 2026H1 价差扩张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2025 年 12 月决议按原比例向荆州增资 20 亿元（上市公司 14 亿、香港华鲁 4 亿、华鲁投资 2 亿），注册资本 50 亿 → 70 亿，持股 70% 不变（2025 年报）。2026H1 资产负债表上荆州注册资本已列 60 亿元（半年报子公司表），增资尚未全部实缴完毕。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所以（So what）：</w:t>
      </w:r>
      <w:r>
        <w:rPr>
          <w:rFonts w:ascii="Noto Sans SC" w:hAnsi="Noto Sans SC" w:eastAsia="Noto Sans SC"/>
          <w:b w:val="0"/>
          <w:i w:val="0"/>
        </w:rPr>
        <w:t xml:space="preserve"> 荆州 2025–2026H1 的净利率并不差，摊薄的不是毛利率，而是</w:t>
      </w:r>
      <w:r>
        <w:rPr>
          <w:rFonts w:ascii="Noto Sans SC" w:hAnsi="Noto Sans SC" w:eastAsia="Noto Sans SC"/>
          <w:b/>
          <w:i w:val="0"/>
        </w:rPr>
        <w:t>资产周转</w:t>
      </w:r>
      <w:r>
        <w:rPr>
          <w:rFonts w:ascii="Noto Sans SC" w:hAnsi="Noto Sans SC" w:eastAsia="Noto Sans SC"/>
          <w:b w:val="0"/>
          <w:i w:val="0"/>
        </w:rPr>
        <w:t>——37% 的资产只贡献 26% 的收入。这正是第 2.3 节 ROIIC 恶化的微观来源。少数股东 30% 是永久的：荆州每赚 10 亿元，归母只有 7 亿。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2.2 资本开支周期 2019—2028E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单位：亿元。历史取 Wind </w:t>
      </w:r>
      <w:r>
        <w:rPr>
          <w:rFonts w:ascii="Consolas" w:hAnsi="Consolas" w:eastAsia="Consolas"/>
          <w:b w:val="0"/>
          <w:i w:val="0"/>
          <w:color w:val="9C2C2C"/>
        </w:rPr>
        <w:t>get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stock</w:t>
      </w:r>
      <w:r>
        <w:rPr>
          <w:rFonts w:ascii="Consolas" w:hAnsi="Consolas" w:eastAsia="Consolas"/>
          <w:b w:val="0"/>
          <w:i w:val="0"/>
          <w:color w:val="9C2C2C"/>
        </w:rPr>
        <w:t>_</w:t>
      </w:r>
      <w:r>
        <w:rPr>
          <w:rFonts w:ascii="Consolas" w:hAnsi="Consolas" w:eastAsia="Consolas"/>
          <w:b w:val="0"/>
          <w:i w:val="0"/>
          <w:color w:val="9C2C2C"/>
        </w:rPr>
        <w:t>fundamentals</w:t>
      </w:r>
      <w:r>
        <w:rPr>
          <w:rFonts w:ascii="Noto Sans SC" w:hAnsi="Noto Sans SC" w:eastAsia="Noto Sans SC"/>
          <w:b w:val="0"/>
          <w:i w:val="0"/>
        </w:rPr>
        <w:t>（与年报勾稽，差异见附录）；2026E–2028E 为我方估算。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Capex（购建固定资产等现金）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折旧摊销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固定资产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在建工程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FA+CIP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在建/固定资产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转固线索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18.56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12.98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119.24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4.82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124.06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本部技改尾声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26.16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13.09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112.50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33.74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146.24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30.0%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荆州开工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36.72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14.17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160.71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11.99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172.70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己二酸等转固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69.70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17.74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155.91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48.84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204.75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31.3%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荆州土建高峰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87.11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20.53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289.41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30.84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320.25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10.7%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荆州一期大规模转固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（FA 一年 +133 亿）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50.81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28.00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300.56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41.23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341.79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13.7%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醋酸/尿素荆州产能爬坡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36.50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32.26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329.94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23.40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353.34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7.1%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在建 −49%（年报：转固）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16.56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17.50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321.86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34.38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356.24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10.7%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气化升级投入加速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2026E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380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一元酸转固 + 气化升级续建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2027E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气化升级、蜜胺转固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2028E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375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维持性 capex 回归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2026H1 重要在建（半年报，预算万元 / 进度）：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 xml:space="preserve">20 万吨/年一元酸：预算 81,567 万，进度 </w:t>
      </w:r>
      <w:r>
        <w:rPr>
          <w:rFonts w:ascii="Noto Sans SC" w:hAnsi="Noto Sans SC" w:eastAsia="Noto Sans SC"/>
          <w:b/>
          <w:i w:val="0"/>
        </w:rPr>
        <w:t>99.55%</w:t>
      </w:r>
      <w:r>
        <w:rPr>
          <w:rFonts w:ascii="Noto Sans SC" w:hAnsi="Noto Sans SC" w:eastAsia="Noto Sans SC"/>
          <w:b w:val="0"/>
          <w:i w:val="0"/>
        </w:rPr>
        <w:t>，投入/预算 104.92%，期末 1.42 亿（已大额转固 7.14 亿）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 xml:space="preserve">气化平台升级改造：预算 </w:t>
      </w:r>
      <w:r>
        <w:rPr>
          <w:rFonts w:ascii="Noto Sans SC" w:hAnsi="Noto Sans SC" w:eastAsia="Noto Sans SC"/>
          <w:b/>
          <w:i w:val="0"/>
        </w:rPr>
        <w:t>303,905 万（30.39 亿）</w:t>
      </w:r>
      <w:r>
        <w:rPr>
          <w:rFonts w:ascii="Noto Sans SC" w:hAnsi="Noto Sans SC" w:eastAsia="Noto Sans SC"/>
          <w:b w:val="0"/>
          <w:i w:val="0"/>
        </w:rPr>
        <w:t>，进度 63.16%，投入/预算 43.57%，期末 13.24 亿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蜜胺树脂单体材料：预算 73,378 万，进度 52.38%，期末 1.47 亿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零星技改：期末 14.98 亿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在建工程合计账面 31.11 亿 + 工程物资 → 报表 34.38 亿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关于“荆州 460 亿 capex”：年报与公告中</w:t>
      </w:r>
      <w:r>
        <w:rPr>
          <w:rFonts w:ascii="Noto Sans SC" w:hAnsi="Noto Sans SC" w:eastAsia="Noto Sans SC"/>
          <w:b/>
          <w:i w:val="0"/>
        </w:rPr>
        <w:t>未找到“460 亿元”这一明确数字</w:t>
      </w:r>
      <w:r>
        <w:rPr>
          <w:rFonts w:ascii="Noto Sans SC" w:hAnsi="Noto Sans SC" w:eastAsia="Noto Sans SC"/>
          <w:b w:val="0"/>
          <w:i w:val="0"/>
        </w:rPr>
        <w:t>。可核验的替代口径：① 荆州 2026H1 总资产 193 亿元；② 集团 2019–2025 累计购建固定资产现金 325.6 亿元（Wind）；③ 天风 2020-12-09 公众号深度按“百亿投资、复制本部 40% 资产”测算一期。460 亿更像含二期未投的规划口径。</w:t>
      </w:r>
      <w:r>
        <w:rPr>
          <w:rFonts w:ascii="Noto Sans SC" w:hAnsi="Noto Sans SC" w:eastAsia="Noto Sans SC"/>
          <w:b/>
          <w:i w:val="0"/>
        </w:rPr>
        <w:t>ROIIC 必须用已投入资本，不能用规划总数当除数（那会把回报率算低来为失败开脱），也不能只用一期百亿当除数（会忽略公辅与后续项目）。</w:t>
      </w:r>
      <w:r>
        <w:rPr>
          <w:rFonts w:ascii="Noto Sans SC" w:hAnsi="Noto Sans SC" w:eastAsia="Noto Sans SC"/>
          <w:b w:val="0"/>
          <w:i w:val="0"/>
        </w:rPr>
        <w:t xml:space="preserve"> 下文用 Δ(固定资产+在建工程)。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2.3 核心指标：ROIIC vs ROIC vs WACC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定义：</w:t>
      </w:r>
      <w:r>
        <w:rPr>
          <w:rFonts w:ascii="Noto Sans SC" w:hAnsi="Noto Sans SC" w:eastAsia="Noto Sans SC"/>
          <w:b w:val="0"/>
          <w:i w:val="0"/>
        </w:rPr>
        <w:t xml:space="preserve"> ROIIC = Δ税后经营利润 / Δ(固定资产+在建工程)。税后经营利润 ≈ 营业利润 × (1−有效税率)。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有效税率：2025 年利润总额 42.62 亿，归母+少数股东 = 33.15+3.40 = 36.55 亿，所得税约 6.07 亿，税率 </w:t>
      </w:r>
      <w:r>
        <w:rPr>
          <w:rFonts w:ascii="Noto Sans SC" w:hAnsi="Noto Sans SC" w:eastAsia="Noto Sans SC"/>
          <w:b/>
          <w:i w:val="0"/>
        </w:rPr>
        <w:t>14.2%</w:t>
      </w:r>
      <w:r>
        <w:rPr>
          <w:rFonts w:ascii="Noto Sans SC" w:hAnsi="Noto Sans SC" w:eastAsia="Noto Sans SC"/>
          <w:b w:val="0"/>
          <w:i w:val="0"/>
        </w:rPr>
        <w:t>（高新 15% 口径，荆州 2025-11 亦获高新认定）。计算统一用 15%。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第一段 2019 → 2022（荆州大规模转固前，含 2021 景气）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项目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2019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营业利润 亿元（Wind）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28.99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76.04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NOPAT = 营业利润×0.85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24.64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64.63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+39.99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固定资产+在建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124.06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204.75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+80.69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ROIIC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49.6%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同期平均 ROIC（Wind）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15.69%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22.33%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段内还含 2021 的 33.96%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同期 WACC（见下）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~7%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~7%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这段 ROIIC 漂亮，是因为分子吃到了 2021–2022 年 DMF/醋酸/己二酸价差爆炸（有机胺毛利率 53.7%→57.0%，醋酸 53.6%→31.0% 仍高），不是因为荆州。把周期红利算进“扩张回报”会严重高估新基地的质量——这是 2021 年卖方犯过的错，第 6 章复盘。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第二段 2022 → 2026H1（荆州转固 + 价差回落 + 2026H1 反弹）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两种分子：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口径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起点 NOPAT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终点 NOPAT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ΔNOPAT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Δ(FA+CIP)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ROIIC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A. 2022 → 2025 全年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64.63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42.51×0.85=36.13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−28.50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353.34−204.75=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148.59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−19.2%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B. 2022 → 2026H1 年化（H1 营业利润 30.13×2）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64.63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51.22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−13.41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356.24−204.75=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151.49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−8.8%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C. 仅 2025 → 2026H1 年化（看反弹）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36.13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51.22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+15.09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356.24−353.34=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2.90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分母太小，无意义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即使把 2026H1 的周期反弹年化进去，增量资本在 2022 年后的回报仍为负。经济含义：</w:t>
      </w:r>
      <w:r>
        <w:rPr>
          <w:rFonts w:ascii="Noto Sans SC" w:hAnsi="Noto Sans SC" w:eastAsia="Noto Sans SC"/>
          <w:b/>
          <w:i w:val="0"/>
        </w:rPr>
        <w:t>148 亿增量资本（主要是荆州一期转固）在 2023–2025 的景气底部不仅没有赚回 WACC，还把集团 ROIC 从 22.3% 拉到 8.8%。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WACC（2026-09-18）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参数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取值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来源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Rf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1.68%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EDB M1001654 中国 10 年国债到期收益率，2026-09-18 = 1.6814%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β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1.05（我方估算）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Wind 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get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risk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metrics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 对 600426 过去 1 年/3 年相对沪深 300 的 Beta 返回空值；基础化工中等周期股常用 1.0–1.1，取中值。敏感性见第 8 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ERP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6.5%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A 股股权风险溢价常用假设（与同日完成的同业备忘口径一致）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Ke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1.68+1.05×6.5 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8.51%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税前 Kd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2.60%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在建工程资本化利率 2.37%–2.71%（半年报）；费用化财务费用含汇兑，不宜直接/有息负债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税后 Kd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2.60%×0.85 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2.21%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有息负债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110.72 亿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Wind，2026H1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归母权益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349.33 亿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半年报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D/(D+E)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24.1%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110.72/(110.72+349.33)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WACC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0.759×8.51 + 0.241×2.21 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6.99%</w:t>
            </w:r>
          </w:p>
        </w:tc>
        <w:tc>
          <w:tcPr>
            <w:tcW w:type="dxa" w:w="3324"/>
          </w:tcPr>
          <w:p>
            <w:r/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ROIC vs WACC：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ROIC（Wind）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WACC≈7.0%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利差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15.69%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+8.7pct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33.96%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+27.0pct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22.33%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+15.3pct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10.53%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+3.5pct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10.86%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+3.9pct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8.78%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+1.8pct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2026H1（期间，未年化）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5.63%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年化约 11% 若 H2 重复 H1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2025 年 ROIC−WACC 仅 1.8pct，已落入“勉强覆盖资本成本”区间。2026H1 若年化能回到 ~11%，利差修复到 4pct——</w:t>
      </w:r>
      <w:r>
        <w:rPr>
          <w:rFonts w:ascii="Noto Sans SC" w:hAnsi="Noto Sans SC" w:eastAsia="Noto Sans SC"/>
          <w:b/>
          <w:i w:val="0"/>
        </w:rPr>
        <w:t>但这是价差反弹，不是增量资本开始赚钱。</w:t>
      </w:r>
      <w:r>
        <w:rPr>
          <w:rFonts w:ascii="Noto Sans SC" w:hAnsi="Noto Sans SC" w:eastAsia="Noto Sans SC"/>
          <w:b w:val="0"/>
          <w:i w:val="0"/>
        </w:rPr>
        <w:t xml:space="preserve"> 口径 B 的 ROIIC 仍为负，说明新资产的回报低于被摊薄后的存量回报。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所以（So what）：</w:t>
      </w:r>
      <w:r>
        <w:rPr>
          <w:rFonts w:ascii="Noto Sans SC" w:hAnsi="Noto Sans SC" w:eastAsia="Noto Sans SC"/>
          <w:b w:val="0"/>
          <w:i w:val="0"/>
        </w:rPr>
        <w:t xml:space="preserve"> 荆州一期“值不值”的答案，用已实现数字说是 </w:t>
      </w:r>
      <w:r>
        <w:rPr>
          <w:rFonts w:ascii="Noto Sans SC" w:hAnsi="Noto Sans SC" w:eastAsia="Noto Sans SC"/>
          <w:b/>
          <w:i w:val="0"/>
        </w:rPr>
        <w:t>截至 2026H1 不值</w:t>
      </w:r>
      <w:r>
        <w:rPr>
          <w:rFonts w:ascii="Noto Sans SC" w:hAnsi="Noto Sans SC" w:eastAsia="Noto Sans SC"/>
          <w:b w:val="0"/>
          <w:i w:val="0"/>
        </w:rPr>
        <w:t>——148 亿增量资本的 ROIIC 为负，永久 30% 少数股东摊薄，资产周转 0.46 次 vs 本部 0.78 次。二期（若有）必须先证明一期的周转与 ROIIC 回到 WACC 之上，才能进入估值。卖方“荆州二期打开成长空间”把尚未赚钱的一期当成了二期的看涨期权，逻辑反了。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2.4 管理层体检（国资背景）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分红。</w:t>
      </w:r>
      <w:r>
        <w:rPr>
          <w:rFonts w:ascii="Noto Sans SC" w:hAnsi="Noto Sans SC" w:eastAsia="Noto Sans SC"/>
          <w:b w:val="0"/>
          <w:i w:val="0"/>
        </w:rPr>
        <w:t xml:space="preserve"> Wind 事件：2019 派 0.35 → 2020 派 0.30+送 0.3 → 2021/2022 各派 0.80 → 2023 派 0.60 → 2024 中派 0.30+年派 0.30 → 2025 中派 0.25+年派 0.25 且转增 0.30。2025 年报：最近三个会计年度累计现金分红 36.06 亿元，年均净利 36.00 亿元，分红比例 </w:t>
      </w:r>
      <w:r>
        <w:rPr>
          <w:rFonts w:ascii="Noto Sans SC" w:hAnsi="Noto Sans SC" w:eastAsia="Noto Sans SC"/>
          <w:b/>
          <w:i w:val="0"/>
        </w:rPr>
        <w:t>100.21%</w:t>
      </w:r>
      <w:r>
        <w:rPr>
          <w:rFonts w:ascii="Noto Sans SC" w:hAnsi="Noto Sans SC" w:eastAsia="Noto Sans SC"/>
          <w:b w:val="0"/>
          <w:i w:val="0"/>
        </w:rPr>
        <w:t>（含中期）。2026H1 预案每股 0.26 元（Wind 事件“等待实施”，基数应为新股本，约 7.15 亿元）。高分红与“仍在扩产”并存的解释：经营现金流足以覆盖维持性 capex，扩张靠荆州少数股东出资+项目贷。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回购。</w:t>
      </w:r>
      <w:r>
        <w:rPr>
          <w:rFonts w:ascii="Noto Sans SC" w:hAnsi="Noto Sans SC" w:eastAsia="Noto Sans SC"/>
          <w:b w:val="0"/>
          <w:i w:val="0"/>
        </w:rPr>
        <w:t xml:space="preserve"> 2025-04-30 至 2026-04-29 集中竞价回购 7,845,881 股，均价 25.50 元（除权前），金额 2.001 亿元，目的“市值管理”，2026-05-06 注销（Wind 事件 + 2026 半年报）。按 1.3 倍复权均价约 19.6 元，与现价 19.47 接近——回购没有买在明显低估区。另有股权激励定向回购（退休人员未达解锁条件），金额量级 50–90 万元，可忽略。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激励。</w:t>
      </w:r>
      <w:r>
        <w:rPr>
          <w:rFonts w:ascii="Noto Sans SC" w:hAnsi="Noto Sans SC" w:eastAsia="Noto Sans SC"/>
          <w:b w:val="0"/>
          <w:i w:val="0"/>
        </w:rPr>
        <w:t xml:space="preserve"> 2021 年限制性股票计划，2026-04-01 第三个限售期解锁 345.01 万股（185 人）（2026 半年报）。多次因退休回购注销未解锁股份。国资薪酬以岗职位津贴+超值激励为主（2025 年报），与民企股权激励的“对赌式增长”不同，更接近“完成预算”。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承诺兑现。</w:t>
      </w:r>
      <w:r>
        <w:rPr>
          <w:rFonts w:ascii="Noto Sans SC" w:hAnsi="Noto Sans SC" w:eastAsia="Noto Sans SC"/>
          <w:b w:val="0"/>
          <w:i w:val="0"/>
        </w:rPr>
        <w:t xml:space="preserve"> 荆州一期已投产并贡献利润（2025 净利 11.34 亿、2026H1 6.37 亿），兑现了“第二基地”的物理承诺；未兑现的是天风 2020 年“投产后利润中枢 38 亿、市值 700 亿”——2023–2025 年利润中枢确实在 33–39 亿，但市值在除权后 535 亿，且中枢是靠本部存量而非荆州超额创造。气化升级 30.4 亿预算、进度 63%，尚在兑现窗口。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所以（So what）：</w:t>
      </w:r>
      <w:r>
        <w:rPr>
          <w:rFonts w:ascii="Noto Sans SC" w:hAnsi="Noto Sans SC" w:eastAsia="Noto Sans SC"/>
          <w:b w:val="0"/>
          <w:i w:val="0"/>
        </w:rPr>
        <w:t xml:space="preserve"> 管理层资本配置偏“能建就建、高分红安抚股东”，ROIIC 为负说明</w:t>
      </w:r>
      <w:r>
        <w:rPr>
          <w:rFonts w:ascii="Noto Sans SC" w:hAnsi="Noto Sans SC" w:eastAsia="Noto Sans SC"/>
          <w:b/>
          <w:i w:val="0"/>
        </w:rPr>
        <w:t>建造纪律弱于成本纪律</w:t>
      </w:r>
      <w:r>
        <w:rPr>
          <w:rFonts w:ascii="Noto Sans SC" w:hAnsi="Noto Sans SC" w:eastAsia="Noto Sans SC"/>
          <w:b w:val="0"/>
          <w:i w:val="0"/>
        </w:rPr>
        <w:t>。这不是治理崩塌，但是给成长溢价的反证。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第 3 章 深度财务体检（权重 15%）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3.1 八年序列（Wind，亿元；ROE/ROIC 为 Wind 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营收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毛利率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归母净利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净利率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OCF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Capex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FA+CIP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ROE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ROIC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资产负债率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141.90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27.84%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24.53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17.3%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37.36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18.56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124.1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18.65%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15.69%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21.8%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131.15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21.37%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17.98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13.7%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29.95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26.16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146.2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12.11%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10.83%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23.8%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266.36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35.49%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72.54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27.2%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49.06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36.72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172.7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38.46%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33.96%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20.8%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302.45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28.94%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62.89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20.8%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69.99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69.70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204.8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25.58%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22.33%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20.2%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272.60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20.85%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35.76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13.1%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47.15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87.11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320.3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12.81%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10.53%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30.9%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342.26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18.71%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39.03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11.4%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49.68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50.81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341.8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13.03%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10.86%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29.6%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309.69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19.16%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33.15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10.7%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41.98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36.50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353.3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10.35%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8.78%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28.5%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171.62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24.10%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23.53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13.7%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26.92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16.56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356.2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6.87%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5.63%</w:t>
            </w:r>
          </w:p>
        </w:tc>
        <w:tc>
          <w:tcPr>
            <w:tcW w:type="dxa" w:w="907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27.5%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/>
        </w:rPr>
        <w:t>半年度加权 ROE/期间 ROIC，不可直接与全年比。2026H1 年化 ROE ≈ 13.7%，与 2024 年相当。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与年报原文差异：2021 营收 Wind 266.36 vs 2022 年报追溯调整后 267.44（差 0.4%，用 Wind 序列保持一致）；2025 营收 Wind 309.6888 = 年报 30,968,875,947.12 元。毛利率 2025 Wind 19.16% vs 年报主营 19.31%（含其他业务口径差）。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3.2 杜邦拆解（ROE = 净利率 × 资产周转 × 权益乘数）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净利率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资产周转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权益乘数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ROE 近似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17.3%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141.9/181.9=0.78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181.9/142.3=1.28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27.2%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266.4/286.5=0.93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286.5/222.6=1.29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32.6%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20.8%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302.5/350.1=0.86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350.1/269.2=1.30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309.7/491.8=0.63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491.8/330.8=1.49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年化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13.7%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343.2/516.9=0.66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516.9/349.3=1.48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13.4%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/>
        </w:rPr>
        <w:t xml:space="preserve">2021 加权 ROE 38.5% 高于期末杜邦，因年内利润高、权益前低后高。 </w:t>
      </w:r>
      <w:r>
        <w:rPr>
          <w:rFonts w:ascii="Noto Sans SC" w:hAnsi="Noto Sans SC" w:eastAsia="Noto Sans SC"/>
          <w:b/>
          <w:i/>
        </w:rPr>
        <w:t>2019→2025：净利率腰斩（17%→11%），周转从 0.78 掉到 0.63（荆州资产沉淀），杠杆从 1.28 升到 1.49（有息债 24→110 亿）。ROE 从 19% 掉到 10%，三因子全差。2026H1 修复的几乎全是净利率（价差），周转没有改善。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3.3 单吨完全成本（我方估算）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集团没有披露分品种完全成本。用“营业成本 / 四项销量合计”做综合单吨成本，再对照化肥单吨：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四项销量 万吨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营业成本 亿元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综合单吨成本 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化肥单吨成本 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171.8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3,528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1,270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景气年，高价差产品权重大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571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214.9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3,764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1,180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煤价上行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668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215.8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3,232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1,131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煤价回落+荆州尿素放量拉低综合单价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940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278.2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2,960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1,086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醋酸/尿素低价产品权重升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1,090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250.4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2,297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860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煤价下行（Q5500 均价 704 vs 2024 的 862）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537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130.3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2,426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943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煤价回升（Q5500 2026 均价 803、9 月 18 日 980）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化肥单吨成本 2025 年 860 元 vs Mysteel 气流床完全成本 1,380–1,500 元——表面矛盾。原因：① 公司成本是</w:t>
      </w:r>
      <w:r>
        <w:rPr>
          <w:rFonts w:ascii="Noto Sans SC" w:hAnsi="Noto Sans SC" w:eastAsia="Noto Sans SC"/>
          <w:b/>
          <w:i w:val="0"/>
        </w:rPr>
        <w:t>制造成本</w:t>
      </w:r>
      <w:r>
        <w:rPr>
          <w:rFonts w:ascii="Noto Sans SC" w:hAnsi="Noto Sans SC" w:eastAsia="Noto Sans SC"/>
          <w:b w:val="0"/>
          <w:i w:val="0"/>
        </w:rPr>
        <w:t>（不含三项费用、期间折旧可能部分在管理/研发）；② 一体化把合成氨/蒸汽的中间利润留在集团内，外购煤企业的“完全成本”含外购氨或外购蒸汽；③ 销量含部分自用配套。方向上，华鲁尿素现金成本应落在气流床区间的下沿（1,200–1,400 元完全成本，我方估算），固定床 1,600+ 的企业在尿素 1,780 元时已接近盈亏线，华鲁仍有 300–500 元/吨空间。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2026H1 综合单吨成本 2,426 vs 2025 的 2,297，+5.6%，同期 Q5500 均价 +14%（803/704）——</w:t>
      </w:r>
      <w:r>
        <w:rPr>
          <w:rFonts w:ascii="Noto Sans SC" w:hAnsi="Noto Sans SC" w:eastAsia="Noto Sans SC"/>
          <w:b/>
          <w:i w:val="0"/>
        </w:rPr>
        <w:t>成本升幅小于煤价升幅</w:t>
      </w:r>
      <w:r>
        <w:rPr>
          <w:rFonts w:ascii="Noto Sans SC" w:hAnsi="Noto Sans SC" w:eastAsia="Noto Sans SC"/>
          <w:b w:val="0"/>
          <w:i w:val="0"/>
        </w:rPr>
        <w:t>，符合“综合压降煤炭采购成本”（半年报原文）+ 产品结构向高单价新材料倾斜。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3.4 费用、杠杆、营运资本、折旧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销售费用率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管理费用率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研发费用率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财务费用率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折旧/收入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有息负债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货币资金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净债务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0.24%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1.04%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1.38%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0.36%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5.3%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5.1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0.22%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1.23%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2.12%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0.25%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7.5%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78.4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58.0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0.30%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1.00%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2.86%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0.85%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10.4%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109.5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88.6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0.26%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0.93%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3.99%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0.88%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10.2%（年化）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110.7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31.7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79.0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研发费用 2026H1 6.84 亿，同比 +94.53%（半年报），费用率 4.0% 是近年最高。公司解释“费用化研发投入增加”。这会压低当期净利率约 2pct，但也降低了“资本化研发调节利润”的嫌疑。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营运资本：2026H1 应收票据+应收款项融资+应收账款 = 0.57+26.76+0.59 = </w:t>
      </w:r>
      <w:r>
        <w:rPr>
          <w:rFonts w:ascii="Noto Sans SC" w:hAnsi="Noto Sans SC" w:eastAsia="Noto Sans SC"/>
          <w:b/>
          <w:i w:val="0"/>
        </w:rPr>
        <w:t>27.92 亿</w:t>
      </w:r>
      <w:r>
        <w:rPr>
          <w:rFonts w:ascii="Noto Sans SC" w:hAnsi="Noto Sans SC" w:eastAsia="Noto Sans SC"/>
          <w:b w:val="0"/>
          <w:i w:val="0"/>
        </w:rPr>
        <w:t>，vs 2025 末 0.18+19.33+0.31 = 19.82 亿，+41%，同期收入半年化并不对应 41% 的应收增长。半年报注：信用证结算增多、票据贴现减少。这是红旗（见 3.5），但绝对额仍只占收入 8%（年化），化工企业可接受。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存货 19.49 亿 vs 2025 末 14.93 亿，+30.5%（“大宗原料和库存商品增加”）。按 2026H1 营业成本年化，存货周转约 13 次，健康。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资本化率：2026H1 在建利息资本化 0.87 亿 vs 财务费用 1.50 亿，资本化占利息约 37%。随气化升级转固，费用化利息会继续升（半年报已把 2026H1 财务费用 +29.48% 归因于转资）。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3.5 利润质量红旗（YES/NO）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检查项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判定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OCF / 净利润 ≥ 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41.98 / 36.55 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1.15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26.92 / 25.44 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1.06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YES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（过线但在收窄）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应收+票据增速 ≤ 收入增速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收入 −9.5%；应收类需对照年末。2026H1 应收类 +41% vs 收入 +8.9%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NO（2026H1）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信用证/贴现政策变化，需跟踪 Q3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存货跌价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年报/半年报未披露大额跌价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存货 +30% 但周转仍高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YES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（无红旗）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少数股东损益占比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2025：3.40/36.55 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9.3%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；2026H1：1.91/25.44 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7.5%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 30%×荆州净利勾稽：6.37×30%=1.91，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精确相等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占比本身不是红旗，但是归母的永久折扣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政府补助 / 利润总额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非经常性政府补助 763 万 + 增值税即征即退 34 万，对照利润总额 30.14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&lt;0.3%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YES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（可忽略）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资本化利息调节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有，但利率 2.4–2.7% 与市场一致，且转固后即费用化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非激进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YES</w:t>
            </w:r>
          </w:p>
        </w:tc>
      </w:tr>
    </w:tbl>
    <w:p/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3.6 自由现金流与分红上限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维持性 Capex 估算：</w:t>
      </w:r>
      <w:r>
        <w:rPr>
          <w:rFonts w:ascii="Noto Sans SC" w:hAnsi="Noto Sans SC" w:eastAsia="Noto Sans SC"/>
          <w:b w:val="0"/>
          <w:i w:val="0"/>
        </w:rPr>
        <w:t xml:space="preserve"> 取折旧摊销作为“重置存量”的下限，再加 15% 的技改超重置（煤化工环保/能效改造是刚性的）。2025 折旧 32.26 亿 × 1.15 = </w:t>
      </w:r>
      <w:r>
        <w:rPr>
          <w:rFonts w:ascii="Noto Sans SC" w:hAnsi="Noto Sans SC" w:eastAsia="Noto Sans SC"/>
          <w:b/>
          <w:i w:val="0"/>
        </w:rPr>
        <w:t>37.1 亿</w:t>
      </w:r>
      <w:r>
        <w:rPr>
          <w:rFonts w:ascii="Noto Sans SC" w:hAnsi="Noto Sans SC" w:eastAsia="Noto Sans SC"/>
          <w:b w:val="0"/>
          <w:i w:val="0"/>
        </w:rPr>
        <w:t>。2025 实际 Capex 36.50 亿 ≈ 维持性——意味着 2025 年扩张性 capex 已经接近 0（荆州一期已转固）。2026H1 购建 16.56 亿、年化 33 亿，仍在维持性附近；但气化升级预算余下约 17 亿（30.39×(1−0.4357)）会在 2026H2–2027 形成扩张性 capex。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OCF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维持性 Capex（我方估算）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FCF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现金分红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FCF−分红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49.1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32.8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~16.9（0.80×21.15）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+15.9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70.0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49.6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~16.9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+32.7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23.6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~12.7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+10.9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49.7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32.2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17.5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~12.7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+4.8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42.0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37.1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4.9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10.58（年报，含中期后的年度口径 31.92% 的 33.15）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−5.7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18.5（半年）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8.4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中期 0.26×27.50≈7.15（预案）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+1.3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2025 年 FCF 已盖不住分红，靠存量现金和负债。2026H1 FCF 转正是价差反弹的现金版。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2027–2028 分红能力上限（我方估算）：</w:t>
      </w:r>
      <w:r>
        <w:rPr>
          <w:rFonts w:ascii="Noto Sans SC" w:hAnsi="Noto Sans SC" w:eastAsia="Noto Sans SC"/>
          <w:b w:val="0"/>
          <w:i w:val="0"/>
        </w:rPr>
        <w:t xml:space="preserve"> 中性情景 2027/2028 归母 42/42 亿，OCF 约 50/52 亿（折旧 38–40 亿回补），维持性+收尾 capex 32/25 亿，FCF 18/27 亿。分红上限 = min(FCF, 归母×50% 国资惯例) ≈ </w:t>
      </w:r>
      <w:r>
        <w:rPr>
          <w:rFonts w:ascii="Noto Sans SC" w:hAnsi="Noto Sans SC" w:eastAsia="Noto Sans SC"/>
          <w:b/>
          <w:i w:val="0"/>
        </w:rPr>
        <w:t>18–21 亿/年</w:t>
      </w:r>
      <w:r>
        <w:rPr>
          <w:rFonts w:ascii="Noto Sans SC" w:hAnsi="Noto Sans SC" w:eastAsia="Noto Sans SC"/>
          <w:b w:val="0"/>
          <w:i w:val="0"/>
        </w:rPr>
        <w:t xml:space="preserve">，对应新股本每股 </w:t>
      </w:r>
      <w:r>
        <w:rPr>
          <w:rFonts w:ascii="Noto Sans SC" w:hAnsi="Noto Sans SC" w:eastAsia="Noto Sans SC"/>
          <w:b/>
          <w:i w:val="0"/>
        </w:rPr>
        <w:t>0.65–0.76 元</w:t>
      </w:r>
      <w:r>
        <w:rPr>
          <w:rFonts w:ascii="Noto Sans SC" w:hAnsi="Noto Sans SC" w:eastAsia="Noto Sans SC"/>
          <w:b w:val="0"/>
          <w:i w:val="0"/>
        </w:rPr>
        <w:t>，股息率 3.3–3.9%（按 19.47 元）。当前 TTM 股息率 2.32% 仍有上修空间，但空间来自 capex 回落而不是利润中枢上移。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所以（So what）：</w:t>
      </w:r>
      <w:r>
        <w:rPr>
          <w:rFonts w:ascii="Noto Sans SC" w:hAnsi="Noto Sans SC" w:eastAsia="Noto Sans SC"/>
          <w:b w:val="0"/>
          <w:i w:val="0"/>
        </w:rPr>
        <w:t xml:space="preserve"> 报表质量整体干净（OCF/NI&gt;1、补助可忽略、少数股东勾稽平），但 2025 年 FCF 已不能覆盖分红、2026H1 应收扩张、研发费用翻倍——利润质量在改善通道上，不是在恶化通道上，也还没回到 2021–2022 的现金机器状态。估值不能给“高 FCF 收益率折价修复”的故事。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第 4 章 行业特点与周期定位（权重 10%）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只写吨数和价差。政策只以审批吨数、能耗、出口配额、限价区间出现。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4.1 分品种供需（公司年报跟踪 + 第三方）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尿素 / 氮肥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指标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2022（年报）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2025（年报）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国内有效产能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6,638 万吨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7,579 万吨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+941 万吨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产量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5,761 万吨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7,249 万吨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+1,488 万吨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产能利用率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86.8%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96%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已近满产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表观消费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5,479 万吨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6,760 万吨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出口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283 万吨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约 490 万吨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公司产能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307 万吨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约占有效产能 4.1%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行业状态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供应相对充足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过剩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（公司原话）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2026-09-17 尿素：生意社 1,802.5 元/吨（20 日 +5.10%）；隆众/Mysteel 山东临沂小颗粒送到 1,780 元/吨。两源差 22 元（1.2%），取 </w:t>
      </w:r>
      <w:r>
        <w:rPr>
          <w:rFonts w:ascii="Noto Sans SC" w:hAnsi="Noto Sans SC" w:eastAsia="Noto Sans SC"/>
          <w:b/>
          <w:i w:val="0"/>
        </w:rPr>
        <w:t>1,780–1,803 元/吨</w:t>
      </w:r>
      <w:r>
        <w:rPr>
          <w:rFonts w:ascii="Noto Sans SC" w:hAnsi="Noto Sans SC" w:eastAsia="Noto Sans SC"/>
          <w:b w:val="0"/>
          <w:i w:val="0"/>
        </w:rPr>
        <w:t xml:space="preserve">。Wind EDB S5443739 山东小颗粒主流价 2026-09-17 = </w:t>
      </w:r>
      <w:r>
        <w:rPr>
          <w:rFonts w:ascii="Noto Sans SC" w:hAnsi="Noto Sans SC" w:eastAsia="Noto Sans SC"/>
          <w:b/>
          <w:i w:val="0"/>
        </w:rPr>
        <w:t>1,780 元</w:t>
      </w:r>
      <w:r>
        <w:rPr>
          <w:rFonts w:ascii="Noto Sans SC" w:hAnsi="Noto Sans SC" w:eastAsia="Noto Sans SC"/>
          <w:b w:val="0"/>
          <w:i w:val="0"/>
        </w:rPr>
        <w:t>，与隆众一致。2026 年迄今均价 1,804 元，仅略高于 2025 均价 1,738 元，远低于 2021–2023 的 2,455–2,731 元。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Mysteel 尿素样本：气流床完全成本 1,380–1,500、利润 300–400；固定床 1,600–1,650、利润 100–240。公司走气流床，处成本曲线左侧约 20–25% 分位（我方估算，按完全成本排序）。行业开工 96% 意味着</w:t>
      </w:r>
      <w:r>
        <w:rPr>
          <w:rFonts w:ascii="Noto Sans SC" w:hAnsi="Noto Sans SC" w:eastAsia="Noto Sans SC"/>
          <w:b/>
          <w:i w:val="0"/>
        </w:rPr>
        <w:t>价格由边际固定床决定</w:t>
      </w:r>
      <w:r>
        <w:rPr>
          <w:rFonts w:ascii="Noto Sans SC" w:hAnsi="Noto Sans SC" w:eastAsia="Noto Sans SC"/>
          <w:b w:val="0"/>
          <w:i w:val="0"/>
        </w:rPr>
        <w:t>，华鲁吃到的是成本差而不是供给缺口。出口 490 万吨是 2025 年的安全阀；若出口配额收紧（国投证券 2026-08-02 周报标题即“关注化肥出口政策变化”），国内过剩立刻打到价格上。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醋酸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指标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2022 年报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年报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国内产能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1,080 万吨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1,540 万吨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（+43%）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产量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903 万吨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1,302 万吨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开工率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84%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85%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表观消费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807 万吨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1,193 万吨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公司产能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150 万吨（约 9.7%）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Wind EDB S5443178 山东醋酸主流价：2025 均价 2,517 元，2026 迄今均价 3,101 元（+23%），2026-09-17 </w:t>
      </w:r>
      <w:r>
        <w:rPr>
          <w:rFonts w:ascii="Noto Sans SC" w:hAnsi="Noto Sans SC" w:eastAsia="Noto Sans SC"/>
          <w:b/>
          <w:i w:val="0"/>
        </w:rPr>
        <w:t>4,080 元</w:t>
      </w:r>
      <w:r>
        <w:rPr>
          <w:rFonts w:ascii="Noto Sans SC" w:hAnsi="Noto Sans SC" w:eastAsia="Noto Sans SC"/>
          <w:b w:val="0"/>
          <w:i w:val="0"/>
        </w:rPr>
        <w:t xml:space="preserve">。中国石油和化工网 2026-09-17 华鲁恒升出厂报价 </w:t>
      </w:r>
      <w:r>
        <w:rPr>
          <w:rFonts w:ascii="Noto Sans SC" w:hAnsi="Noto Sans SC" w:eastAsia="Noto Sans SC"/>
          <w:b/>
          <w:i w:val="0"/>
        </w:rPr>
        <w:t>4,150 元/吨</w:t>
      </w:r>
      <w:r>
        <w:rPr>
          <w:rFonts w:ascii="Noto Sans SC" w:hAnsi="Noto Sans SC" w:eastAsia="Noto Sans SC"/>
          <w:b w:val="0"/>
          <w:i w:val="0"/>
        </w:rPr>
        <w:t>；生意社醋酸 4,153 元。三源一致落在 4,080–4,150。现价已回到 2022 均价（3,975）之上，但仍远低于 2021 均价 6,521 元。产能三年 +43% 是中期顶：现价是地缘溢价，不是供需缺口。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DMF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2025 年报：国内产能 180 万吨、产量 81 万吨、</w:t>
      </w:r>
      <w:r>
        <w:rPr>
          <w:rFonts w:ascii="Noto Sans SC" w:hAnsi="Noto Sans SC" w:eastAsia="Noto Sans SC"/>
          <w:b/>
          <w:i w:val="0"/>
        </w:rPr>
        <w:t>开工率 45%</w:t>
      </w:r>
      <w:r>
        <w:rPr>
          <w:rFonts w:ascii="Noto Sans SC" w:hAnsi="Noto Sans SC" w:eastAsia="Noto Sans SC"/>
          <w:b w:val="0"/>
          <w:i w:val="0"/>
        </w:rPr>
        <w:t>。公司 48 万吨设计产能 = 行业 27%。这是公司产品里</w:t>
      </w:r>
      <w:r>
        <w:rPr>
          <w:rFonts w:ascii="Noto Sans SC" w:hAnsi="Noto Sans SC" w:eastAsia="Noto Sans SC"/>
          <w:b/>
          <w:i w:val="0"/>
        </w:rPr>
        <w:t>过剩最严重</w:t>
      </w:r>
      <w:r>
        <w:rPr>
          <w:rFonts w:ascii="Noto Sans SC" w:hAnsi="Noto Sans SC" w:eastAsia="Noto Sans SC"/>
          <w:b w:val="0"/>
          <w:i w:val="0"/>
        </w:rPr>
        <w:t xml:space="preserve">的一条。华泰 2026-03-30 引百川：3 月 30 日 DMF 0.57 万元/吨（5,700），较年初 +51%。生意社 2026-09-18 基准价 </w:t>
      </w:r>
      <w:r>
        <w:rPr>
          <w:rFonts w:ascii="Noto Sans SC" w:hAnsi="Noto Sans SC" w:eastAsia="Noto Sans SC"/>
          <w:b/>
          <w:i w:val="0"/>
        </w:rPr>
        <w:t>6,040 元/吨</w:t>
      </w:r>
      <w:r>
        <w:rPr>
          <w:rFonts w:ascii="Noto Sans SC" w:hAnsi="Noto Sans SC" w:eastAsia="Noto Sans SC"/>
          <w:b w:val="0"/>
          <w:i w:val="0"/>
        </w:rPr>
        <w:t>，山东送到 5,500–6,200。Wind EDB S9984990 无权限，回退生意社+华泰。现价较 2025 年“震荡下行”的底部已翻倍级别修复，但 45% 开工意味着任何检修结束（生意社 2026-09-16：华鲁 9 月 8 日起一套煤气化装置停车约 20 天、荆州 15 万吨装置 8 月中下旬检修约三周）都会把价格打回。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DMC（碳酸二甲酯，不是有机硅 DMC）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2025 年报：国内产能 400 万吨、产量 215 万吨、开工率 </w:t>
      </w:r>
      <w:r>
        <w:rPr>
          <w:rFonts w:ascii="Noto Sans SC" w:hAnsi="Noto Sans SC" w:eastAsia="Noto Sans SC"/>
          <w:b/>
          <w:i w:val="0"/>
        </w:rPr>
        <w:t>54%</w:t>
      </w:r>
      <w:r>
        <w:rPr>
          <w:rFonts w:ascii="Noto Sans SC" w:hAnsi="Noto Sans SC" w:eastAsia="Noto Sans SC"/>
          <w:b w:val="0"/>
          <w:i w:val="0"/>
        </w:rPr>
        <w:t>、表观消费 197 万吨，“行业处于过剩”。公司 60 万吨 = 行业 15%，自称全球最大供应商。华泰 2026-03-30 百川 DMC 0.44 万元（4,400）。隆众 9 月初山东主流商谈 5,150–5,200 元承兑出厂；生意社 9 月 18 日基准价 6,750 元（口径偏电池级/高报价）。工业级与电池级价差大（3,350–6,300 报价带）。</w:t>
      </w:r>
      <w:r>
        <w:rPr>
          <w:rFonts w:ascii="Noto Sans SC" w:hAnsi="Noto Sans SC" w:eastAsia="Noto Sans SC"/>
          <w:b/>
          <w:i w:val="0"/>
        </w:rPr>
        <w:t>我方取值：工业级 5,150–5,200（隆众），电池级溢价另计。</w:t>
      </w:r>
      <w:r>
        <w:rPr>
          <w:rFonts w:ascii="Noto Sans SC" w:hAnsi="Noto Sans SC" w:eastAsia="Noto Sans SC"/>
          <w:b w:val="0"/>
          <w:i w:val="0"/>
        </w:rPr>
        <w:t xml:space="preserve"> Wind S9975169 无权限。54% 开工 = 与 DMF 同类的结构性过剩，电解液需求把价格从底部抬起，但新装置“年末接连投产”（2025 年报）是 2026H2–2027 的供给。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己二酸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2025 年报：国内产能 412 万吨、有效产能 314、产量 265、有效开工 84%。公司 52.66 万吨 ≈ 有效产能 17%。Wind EDB S5470329：2025 均价 7,225 元，2026 迄今 8,596 元，2026-09-18 </w:t>
      </w:r>
      <w:r>
        <w:rPr>
          <w:rFonts w:ascii="Noto Sans SC" w:hAnsi="Noto Sans SC" w:eastAsia="Noto Sans SC"/>
          <w:b/>
          <w:i w:val="0"/>
        </w:rPr>
        <w:t>9,500 元</w:t>
      </w:r>
      <w:r>
        <w:rPr>
          <w:rFonts w:ascii="Noto Sans SC" w:hAnsi="Noto Sans SC" w:eastAsia="Noto Sans SC"/>
          <w:b w:val="0"/>
          <w:i w:val="0"/>
        </w:rPr>
        <w:t>；生意社 9 月 17 日 9,525 元。两源差 &lt;0.3%。2021–2022 均价 10,815 / 11,218 元，现价回到中高位。油头环己烷路线成本随布油 126 美元抬升，煤头（华鲁）相对优势扩大——这是 2026H1 新能源新材料毛利率从 2025 年 10.71% 抬到 18.39% 的主要引擎之一。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BDO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公司荆州 20 万吨。Wind EDB S5470298：2025 均价 8,011，2026 迄今 7,944（均价未涨），2026-09-18 </w:t>
      </w:r>
      <w:r>
        <w:rPr>
          <w:rFonts w:ascii="Noto Sans SC" w:hAnsi="Noto Sans SC" w:eastAsia="Noto Sans SC"/>
          <w:b/>
          <w:i w:val="0"/>
        </w:rPr>
        <w:t>9,550 元</w:t>
      </w:r>
      <w:r>
        <w:rPr>
          <w:rFonts w:ascii="Noto Sans SC" w:hAnsi="Noto Sans SC" w:eastAsia="Noto Sans SC"/>
          <w:b w:val="0"/>
          <w:i w:val="0"/>
        </w:rPr>
        <w:t>（近期拉涨）。2021 均价曾达 25,253 元，那是不可复制的极端。BDO 仍处于长周期产能消化，现价拉涨是油价/检修脉冲。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己内酰胺 / 尼龙 6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2025 年报：己内酰胺产能 760、产量 685、开工 90%、表观 680，“动态平衡”；价格前三季下行、Q4 亏损减产后修复。公司 30 万吨己内酰胺 + 20 万吨尼龙 6，全部终端销售。这条链更接近炼化一体化竞争（油头），煤头优势弱于醋酸/己二酸。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4.2 油煤价差专项（必做）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布油：Wind EDB S5111905 英国布伦特 Dtd，2026-09-17 = </w:t>
      </w:r>
      <w:r>
        <w:rPr>
          <w:rFonts w:ascii="Noto Sans SC" w:hAnsi="Noto Sans SC" w:eastAsia="Noto Sans SC"/>
          <w:b/>
          <w:i w:val="0"/>
        </w:rPr>
        <w:t>125.83 美元/桶</w:t>
      </w:r>
      <w:r>
        <w:rPr>
          <w:rFonts w:ascii="Noto Sans SC" w:hAnsi="Noto Sans SC" w:eastAsia="Noto Sans SC"/>
          <w:b w:val="0"/>
          <w:i w:val="0"/>
        </w:rPr>
        <w:t xml:space="preserve">，2026 迄今均价 92.96（2025 均价仅 69.21）。Q5500 秦皇岛：A6415145，2026-09-18 = </w:t>
      </w:r>
      <w:r>
        <w:rPr>
          <w:rFonts w:ascii="Noto Sans SC" w:hAnsi="Noto Sans SC" w:eastAsia="Noto Sans SC"/>
          <w:b/>
          <w:i w:val="0"/>
        </w:rPr>
        <w:t>980 元/吨</w:t>
      </w:r>
      <w:r>
        <w:rPr>
          <w:rFonts w:ascii="Noto Sans SC" w:hAnsi="Noto Sans SC" w:eastAsia="Noto Sans SC"/>
          <w:b w:val="0"/>
          <w:i w:val="0"/>
        </w:rPr>
        <w:t>，2026 迄今均价 802.62（2025 均价 704）。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油煤比 = 布油（美元/桶） / Q5500（元/吨）</w:t>
      </w:r>
      <w:r>
        <w:rPr>
          <w:rFonts w:ascii="Noto Sans SC" w:hAnsi="Noto Sans SC" w:eastAsia="Noto Sans SC"/>
          <w:b w:val="0"/>
          <w:i w:val="0"/>
        </w:rPr>
        <w:t>，无量纲，只用于看相对位置：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布油均价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Q5500 均价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油煤比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对公司含义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64.4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593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0.109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中性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42.0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574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0.073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油弱，煤头优势收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71.0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813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0.087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产品涨幅&gt;煤，暴利年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101.5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904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0.112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油高煤高，煤头仍有优势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82.8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898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0.092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价差回吐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80.9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862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0.094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继续回吐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69.2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704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0.098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油煤双弱，产品更弱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2026YTD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93.0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803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0.116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油的升幅（+34%）&gt;煤（+14%）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2026-09-17/18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125.8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980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0.128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 以来最阔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直接与油头竞争的产品：己二酸（环己烷法 vs 煤头）、BDO（顺酐/炔醛 vs 煤头）、DMC（环氧乙烷/甲醇氧化 vs 煤基氧化羰基化）、异辛醇（丙烯羰基合成，石脑油路线）、NMP（BDO 下游）。尿素、醋酸（甲醇羰基化，甲醇本身可煤可气可油）间接受油影响。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价差每变动 10% 对毛利的影响（我方估算，2026H1 销量、单吨毛利为锚）：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假设“综合价差”= 产品价 − 1.1×煤价联动成本，近似对己二酸+BDO+DMC+异辛醇+醋酸敏感。2026H1 新能源新材料毛利 17.15 亿、醋酸毛利 6.86 亿，合计 24.0 亿，约占集团毛利 41.36 亿的 58%。油煤比从 0.098（2025）升到 0.116（2026YTD）= +18%。若 2026H1 新能源+醋酸毛利增量的 70% 归因于油煤价差（其余为量与煤采购优化）：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2026H1 新能源毛利 17.15 vs 2025 全年 16.67 的一半 8.33，增量 8.82 亿；醋酸 6.86 vs 2025 半年约 5.03（33.87/2×0.297×2 简化），增量约 1.8 亿。两块增量 ~10.6 亿，×70% = 7.4 亿毛利来自油煤价差。 </w:t>
      </w:r>
      <w:r>
        <w:rPr>
          <w:rFonts w:ascii="Noto Sans SC" w:hAnsi="Noto Sans SC" w:eastAsia="Noto Sans SC"/>
          <w:b/>
          <w:i w:val="0"/>
        </w:rPr>
        <w:t>油煤比每变动 10%（相对 2025）→ 约 4.1 亿半年毛利 ≈ 8.2 亿/年毛利 ≈ 税后 7.0 亿归母（我方估算）。</w:t>
      </w:r>
      <w:r>
        <w:rPr>
          <w:rFonts w:ascii="Noto Sans SC" w:hAnsi="Noto Sans SC" w:eastAsia="Noto Sans SC"/>
          <w:b w:val="0"/>
          <w:i w:val="0"/>
        </w:rPr>
        <w:t xml:space="preserve"> 这是第 7 章情景的主驱动。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所以（So what）：</w:t>
      </w:r>
      <w:r>
        <w:rPr>
          <w:rFonts w:ascii="Noto Sans SC" w:hAnsi="Noto Sans SC" w:eastAsia="Noto Sans SC"/>
          <w:b w:val="0"/>
          <w:i w:val="0"/>
        </w:rPr>
        <w:t xml:space="preserve"> 2026 年公司赚的是“中东把布油打到 126、煤只到 980”的结构性红利。油煤比 0.128 是 2019 以来最阔，</w:t>
      </w:r>
      <w:r>
        <w:rPr>
          <w:rFonts w:ascii="Noto Sans SC" w:hAnsi="Noto Sans SC" w:eastAsia="Noto Sans SC"/>
          <w:b/>
          <w:i w:val="0"/>
        </w:rPr>
        <w:t>不可当作 2028 年中枢</w:t>
      </w:r>
      <w:r>
        <w:rPr>
          <w:rFonts w:ascii="Noto Sans SC" w:hAnsi="Noto Sans SC" w:eastAsia="Noto Sans SC"/>
          <w:b w:val="0"/>
          <w:i w:val="0"/>
        </w:rPr>
        <w:t>。中枢应回到 0.09–0.10（2019/2023–2025 带）。从 0.128 回到 0.10 是 −22%，对应年化毛利少约 18 亿、归母少约 15 亿——这就是把 2026 年化 47 亿净利打回 32–35 亿中枢的主桥。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第 5 章 各业务模块拆解（权重 15%）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分部口径说明：2019–2021 年报用“新材料相关产品”，2022 年起改为“新能源新材料相关产品”，并逐步把 DMC、二元酸、异辛醇、己内酰胺、尼龙 6 归入该部。己二酸始终在新材料。有机胺 = DMF+甲胺。肥料 2023 年报称“肥料”，2024 起称“化学肥料”，产品仍是尿素为主。</w:t>
      </w:r>
      <w:r>
        <w:rPr>
          <w:rFonts w:ascii="Noto Sans SC" w:hAnsi="Noto Sans SC" w:eastAsia="Noto Sans SC"/>
          <w:b/>
          <w:i w:val="0"/>
        </w:rPr>
        <w:t>未做追溯重述，横向比较时 2021 及以前“新材料”口径偏窄。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5.1 四分部 + 其他：收入、销量、均价、毛利率、单吨毛利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收入（亿元，年报分产品表；2026H1 半年报附注）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分部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新能源新材料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115.56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146.53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154.76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164.33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155.57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93.29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有机胺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59.18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59.95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26.75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25.11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23.61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11.55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化学肥料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41.41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55.18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56.76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72.97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73.06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38.82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醋酸及衍生品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34.63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21.06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20.52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40.70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33.87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18.78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其他产品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12.40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10.74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10.45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34.84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19.89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7.32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副产品及其他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n.a.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n.a.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n.a.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n.a.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3.69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1.86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合计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266.36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302.45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272.60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342.26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309.69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171.62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毛利率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分部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新能源新材料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25.56%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15.31%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17.24%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13.07%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10.71%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18.39%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有机胺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53.73%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56.99%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12.87%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6.54%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14.19%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21.68%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化学肥料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28.86%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39.36%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35.07%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29.90%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32.30%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33.22%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醋酸及衍生品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53.57%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30.97%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20.95%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27.62%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29.70%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36.53%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其他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17.59%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21.00%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19.12%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21.80%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27.23%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24.94%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有机胺毛利率 2021–2022 的 54–57% 是不可持续的极端；2024 年 6.54% 是另一极端。2026H1 的 21.68% 回到 2019 年附近的“中上”，不是新中枢。新能源新材料 2025 年 10.71% 已接近费用覆盖线，2026H1 的 18.39% 是油煤价差的函数。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均价 = 收入/销量（元/吨，四项为混品均价）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分部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新能源新材料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8,293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8,083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7,102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6,439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5,182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5,691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有机胺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10,335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12,505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5,128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4,275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4,030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4,434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化学肥料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1,785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1,945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1,742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1,548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1,270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1,413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醋酸及衍生品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5,901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3,656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2,869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2,625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2,168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2,603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2026H1 vs 2025 全年均价：新能源 +9.8%、胺 +10.0%、肥 +11.3%、醋酸 +20.1%。醋酸均价弹性最大，与第 4 章山东醋酸 2,517 → 3,101 均价、现货 4,080 一致。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单吨净利（我方估算）：</w:t>
      </w:r>
      <w:r>
        <w:rPr>
          <w:rFonts w:ascii="Noto Sans SC" w:hAnsi="Noto Sans SC" w:eastAsia="Noto Sans SC"/>
          <w:b w:val="0"/>
          <w:i w:val="0"/>
        </w:rPr>
        <w:t xml:space="preserve"> 用分部毛利率 × 集团净利率/毛利率 的税后杠杆。2026H1 集团净利率 13.71% / 毛利率 24.10% = 0.569。则单吨净利 ≈ 单吨毛利 × 0.569：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分部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 单吨毛利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单吨净利（估）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对集团净利弹性排序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醋酸及衍生品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951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541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（价差弹性高、销量 72 万吨）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新能源新材料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1,046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595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（体量最大）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有机胺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962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547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4（量小）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化学肥料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469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267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（量大、价差稳）</w:t>
            </w:r>
          </w:p>
        </w:tc>
      </w:tr>
    </w:tbl>
    <w:p/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5.2 品种层：产能、开工、价格带、单吨净利、弹性前 5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开工率 = 产量/设计产能。2026H1 产量来自经营数据公告口径（提示词；半年报未披露分品种产量，新能源/肥/胺/醋酸为分部合计产量）。分品种产量</w:t>
      </w:r>
      <w:r>
        <w:rPr>
          <w:rFonts w:ascii="Noto Sans SC" w:hAnsi="Noto Sans SC" w:eastAsia="Noto Sans SC"/>
          <w:b/>
          <w:i w:val="0"/>
        </w:rPr>
        <w:t>未获取</w:t>
      </w:r>
      <w:r>
        <w:rPr>
          <w:rFonts w:ascii="Noto Sans SC" w:hAnsi="Noto Sans SC" w:eastAsia="Noto Sans SC"/>
          <w:b w:val="0"/>
          <w:i w:val="0"/>
        </w:rPr>
        <w:t>（年报只给分部产量），开工用分部产量/分部设计产能加总做近似。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分部设计产能加总（2026 半年报）：新能源相关 DMC60+二元酸50+异辛醇20+己二酸52.66+己内酰胺30+尼龙620 = 232.66 万吨（未含中间体，故产量 263 万吨 &gt; 设计 233 万吨——中间体计入产量）。化肥尿素 307 万吨，2026H1 产量 291.68 万吨 → </w:t>
      </w:r>
      <w:r>
        <w:rPr>
          <w:rFonts w:ascii="Noto Sans SC" w:hAnsi="Noto Sans SC" w:eastAsia="Noto Sans SC"/>
          <w:b/>
          <w:i w:val="0"/>
        </w:rPr>
        <w:t>半年开工率 95%</w:t>
      </w:r>
      <w:r>
        <w:rPr>
          <w:rFonts w:ascii="Noto Sans SC" w:hAnsi="Noto Sans SC" w:eastAsia="Noto Sans SC"/>
          <w:b w:val="0"/>
          <w:i w:val="0"/>
        </w:rPr>
        <w:t>（291.68/(307×0.5)=190% 不合理，说明“化学肥料”产量含液氨、甲醇自用配套、复合肥等，尿素只是其中一块）。</w:t>
      </w:r>
      <w:r>
        <w:rPr>
          <w:rFonts w:ascii="Noto Sans SC" w:hAnsi="Noto Sans SC" w:eastAsia="Noto Sans SC"/>
          <w:b/>
          <w:i w:val="0"/>
        </w:rPr>
        <w:t>分品种开工率标“分部混杂、不可直接=尿素开工”，尿素从“满产满销”表述推断接近 90%+。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价格 ±500 元/吨对归母净利影响（2026H1 销量×0.85 税率×70% 归母，化肥/醋酸/胺近 100% 外销；新能源按 70% 商品量假设）：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排序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品种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 相关销量锚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±500 元/吨 → 毛利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→ 归母净利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备注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尿素（化肥主体）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274.83 万吨分部销量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±13.74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±11.7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最大吨位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醋酸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72.15 万吨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±3.61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±3.1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现价弹性最大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己二酸+二元酸（新材料固体）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未单列；按设计 102.66、半年 50 万吨估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±2.5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±2.1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油头对照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DMC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设计 60、半年 30 估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±1.5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±1.3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开工仅行业 54%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DMF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胺类销量 26.05 万吨（含甲胺）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±1.30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±1.1 亿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行业开工 45%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尿素 ±500 元对归母 ±11.7 亿，相当于 2026H1 归母的 50%。这是公司作为“周期股”的定义式暴露。现价尿素 1,780，2025 均价 1,738，并没有 500 元的空间在头顶；下行 200 元（回到 2025 低点 1,530 附近）更现实，对应归母 −4.7 亿/半年。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BDO、NMP、PBAT、草酸、异辛醇、甲醇、液氨：产能见第 1 章，2026H1 未单列收入。</w:t>
      </w:r>
      <w:r>
        <w:rPr>
          <w:rFonts w:ascii="Noto Sans SC" w:hAnsi="Noto Sans SC" w:eastAsia="Noto Sans SC"/>
          <w:b/>
          <w:i w:val="0"/>
        </w:rPr>
        <w:t>分品种收入未获取。</w:t>
      </w:r>
      <w:r>
        <w:rPr>
          <w:rFonts w:ascii="Noto Sans SC" w:hAnsi="Noto Sans SC" w:eastAsia="Noto Sans SC"/>
          <w:b w:val="0"/>
          <w:i w:val="0"/>
        </w:rPr>
        <w:t xml:space="preserve"> 异辛醇设计 20 万吨，2025 年报称国内产能 410、开工 80%、价格震荡下行。草酸 20 万吨已于 2025 年投产（华泰 2026-03-31）。蜜胺树脂单体在建进度 52%。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所以（So what）：</w:t>
      </w:r>
      <w:r>
        <w:rPr>
          <w:rFonts w:ascii="Noto Sans SC" w:hAnsi="Noto Sans SC" w:eastAsia="Noto Sans SC"/>
          <w:b w:val="0"/>
          <w:i w:val="0"/>
        </w:rPr>
        <w:t xml:space="preserve"> 利润对尿素和醋酸的暴露远大于对“新能源新材料”四个字的暴露。新材料 54% 的收入只贡献 18% 的毛利率，化肥 23% 的收入贡献 33% 的毛利率。结构上每把 1 元收入从化肥换成新材料，2026H1 少赚约 0.15 元毛利。这直接打脸“新材料占比提升带来估值切换”。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第 6 章 市场预期差（权重 ≥20%，全篇最长）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本章回答全篇最重要的判断题：</w:t>
      </w:r>
      <w:r>
        <w:rPr>
          <w:rFonts w:ascii="Noto Sans SC" w:hAnsi="Noto Sans SC" w:eastAsia="Noto Sans SC"/>
          <w:b/>
          <w:i w:val="0"/>
        </w:rPr>
        <w:t>2026 年以来的利润高增，是盈利中枢上移还是周期性反弹？</w:t>
      </w:r>
      <w:r>
        <w:rPr>
          <w:rFonts w:ascii="Noto Sans SC" w:hAnsi="Noto Sans SC" w:eastAsia="Noto Sans SC"/>
          <w:b w:val="0"/>
          <w:i w:val="0"/>
        </w:rPr>
        <w:t xml:space="preserve"> 结论先说：</w:t>
      </w:r>
      <w:r>
        <w:rPr>
          <w:rFonts w:ascii="Noto Sans SC" w:hAnsi="Noto Sans SC" w:eastAsia="Noto Sans SC"/>
          <w:b/>
          <w:i w:val="0"/>
        </w:rPr>
        <w:t>周期性反弹。增量利润 81% 来自价差扩张，超过“≥60% 即定性为周期反弹”的阈值。中枢 EPS（新股本）约 1.20 元，当前 13x TTM 其实是在用周期偏高的分母。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6.1 卖方一致预期解剖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Wind 一致预期（2026-09-18，35 家）：2026/2027/2028 年营收 358.6 / 385.5 / 412.4 亿元，归母净利 </w:t>
      </w:r>
      <w:r>
        <w:rPr>
          <w:rFonts w:ascii="Noto Sans SC" w:hAnsi="Noto Sans SC" w:eastAsia="Noto Sans SC"/>
          <w:b/>
          <w:i w:val="0"/>
        </w:rPr>
        <w:t>48.57 / 55.81 / 62.83 亿元</w:t>
      </w:r>
      <w:r>
        <w:rPr>
          <w:rFonts w:ascii="Noto Sans SC" w:hAnsi="Noto Sans SC" w:eastAsia="Noto Sans SC"/>
          <w:b w:val="0"/>
          <w:i w:val="0"/>
        </w:rPr>
        <w:t>，EPS 1.77 / 2.03 / 2.28 元（已按新股本）。一年前（2025-09-18）对 2026 年净利预期为 45.07 亿、EPS 2.12 元（旧股本）。净利上修 +7.8%，EPS 因转增下行。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逐家（已区分除权）：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机构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日期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2026E/2027E/2028E 归母 亿元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目标价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股本口径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评级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2026-08-21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50.43 / 56.83 /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66.60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27.51 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 27.50 亿股，15x 2026E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强推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国信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2026-08-20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47.40 / 49.58 / 52.34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未给目标价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新股本 EPS 1.72/1.80/1.90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优于大市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华泰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2026-03-31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50 / 56 / 57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47.40 元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旧 21.15 亿股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，20x 2026E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买入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国金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2026-03-30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46.25 / 53.08 / 61.21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未明示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旧股本 EPS 2.18/2.50/2.88，市价 37.17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买入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东兴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2026-04-28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45.23 / 48.63 / 52.39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未明示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旧 EPS 2.13/2.29/2.47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强烈推荐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中银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2026-04-02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50.09 / 54.52 / 61.98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未明示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旧 EPS 2.36/2.57/2.92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买入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 一致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2026-09-18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48.57 / 55.81 / 62.83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新股本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 家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华泰 47.40 元 × 21.15 亿股 = 目标市值 1,003 亿元；除权后等价目标价 47.40/1.3 = </w:t>
      </w:r>
      <w:r>
        <w:rPr>
          <w:rFonts w:ascii="Noto Sans SC" w:hAnsi="Noto Sans SC" w:eastAsia="Noto Sans SC"/>
          <w:b/>
          <w:i w:val="0"/>
        </w:rPr>
        <w:t>36.46 元</w:t>
      </w:r>
      <w:r>
        <w:rPr>
          <w:rFonts w:ascii="Noto Sans SC" w:hAnsi="Noto Sans SC" w:eastAsia="Noto Sans SC"/>
          <w:b w:val="0"/>
          <w:i w:val="0"/>
        </w:rPr>
        <w:t>（仍用 20x）。华创 27.51 是除权后口径里最常用的数字，对应市值 757 亿、15x 2026E 50.4 亿。国信最保守（2028 仅 52.3 亿），仍比我方中性 42 亿高 25%。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叙事 1：“周期拐点已至、景气持续上行”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谁在说：</w:t>
      </w:r>
      <w:r>
        <w:rPr>
          <w:rFonts w:ascii="Noto Sans SC" w:hAnsi="Noto Sans SC" w:eastAsia="Noto Sans SC"/>
          <w:b w:val="0"/>
          <w:i w:val="0"/>
        </w:rPr>
        <w:t xml:space="preserve"> 长城证券 2026-04-07《周期拐点将至，行业景气上行》（标题原话）；东兴 2026-06-18《供需格局预期改善，行业拐点渐近》；华泰 2026-03-31“煤化工景气修复进度有望加快”；华创 2026-08-21 引用“反内卷与国际地缘推动部分化工品价格上行”。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隐含数字：</w:t>
      </w:r>
      <w:r>
        <w:rPr>
          <w:rFonts w:ascii="Noto Sans SC" w:hAnsi="Noto Sans SC" w:eastAsia="Noto Sans SC"/>
          <w:b w:val="0"/>
          <w:i w:val="0"/>
        </w:rPr>
        <w:t xml:space="preserve"> Wind 一致预期把 2026 年 48.6 亿线性外推到 2028 年 62.8 亿（三年 CAGR 14%），隐含毛利率不再回到 2023–2025 的 19–21%。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我方验证：不成立（作为“持续上行”） / 部分成立（作为“2026 年反弹”）。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证据：</w:t>
      </w:r>
      <w:r>
        <w:rPr>
          <w:rFonts w:ascii="Noto Sans SC" w:hAnsi="Noto Sans SC" w:eastAsia="Noto Sans SC"/>
          <w:b w:val="0"/>
          <w:i w:val="0"/>
        </w:rPr>
        <w:t xml:space="preserve"> ① 2026H1 毛利率 24.10% vs 2019–2025 年度中位数 21.37%，已高于中位数；② 油煤比 0.128 为 2019 以来最阔，布油 126 美元是战争溢价（半年报原文“美以伊战争”）；③ DMF 开工 45%、DMC 开工 54%、己二酸有效开工 84% 但产能 412 万吨 vs 产量 265——供给没有收缩，只是需求脉冲+油头成本外移；④ 长城所引“化工固定资产投资放缓”与华鲁自己的气化升级 30.4 亿、蜜胺 7.3 亿、行业 DMC 年末新装置投产并存。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若不成立对 2028 净利：</w:t>
      </w:r>
      <w:r>
        <w:rPr>
          <w:rFonts w:ascii="Noto Sans SC" w:hAnsi="Noto Sans SC" w:eastAsia="Noto Sans SC"/>
          <w:b w:val="0"/>
          <w:i w:val="0"/>
        </w:rPr>
        <w:t xml:space="preserve"> 把 62.8 亿打回中性 42 亿，</w:t>
      </w:r>
      <w:r>
        <w:rPr>
          <w:rFonts w:ascii="Noto Sans SC" w:hAnsi="Noto Sans SC" w:eastAsia="Noto Sans SC"/>
          <w:b/>
          <w:i w:val="0"/>
        </w:rPr>
        <w:t>−20.8 亿元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市场为何仍相信：</w:t>
      </w:r>
      <w:r>
        <w:rPr>
          <w:rFonts w:ascii="Noto Sans SC" w:hAnsi="Noto Sans SC" w:eastAsia="Noto Sans SC"/>
          <w:b w:val="0"/>
          <w:i w:val="0"/>
        </w:rPr>
        <w:t xml:space="preserve"> 2026Q1 归母 +58%、Q2 环比 +11%，两个连续的“超预期”季度让卖方把脉冲当成趋势；反内卷提供了政策叙事外壳，无需量化审批吨数。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叙事 2：“荆州二期打开成长空间”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谁在说：</w:t>
      </w:r>
      <w:r>
        <w:rPr>
          <w:rFonts w:ascii="Noto Sans SC" w:hAnsi="Noto Sans SC" w:eastAsia="Noto Sans SC"/>
          <w:b w:val="0"/>
          <w:i w:val="0"/>
        </w:rPr>
        <w:t xml:space="preserve"> 天风 2020-12-09 公众号深度标题即《第二基地打开成长空间，后浪更比前浪高》，预测一期百亿投资、70 亿收入、10 亿+利润、市值 700 亿；开源公众号“荆州基地一期项目或投产在即”；2026 年卖方把“在建气化升级+蜜胺+一元酸”口头升级成二期。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隐含数字：</w:t>
      </w:r>
      <w:r>
        <w:rPr>
          <w:rFonts w:ascii="Noto Sans SC" w:hAnsi="Noto Sans SC" w:eastAsia="Noto Sans SC"/>
          <w:b w:val="0"/>
          <w:i w:val="0"/>
        </w:rPr>
        <w:t xml:space="preserve"> 天风 2020 年的 10 亿利润已被 2025 年荆州 11.34 亿兑现；但“后浪更比前浪”意味着二期利润 &gt; 一期，即再 10 亿+归母。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我方验证：一期部分成立，二期不成立（尚未被数据支持）。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证据：</w:t>
      </w:r>
      <w:r>
        <w:rPr>
          <w:rFonts w:ascii="Noto Sans SC" w:hAnsi="Noto Sans SC" w:eastAsia="Noto Sans SC"/>
          <w:b w:val="0"/>
          <w:i w:val="0"/>
        </w:rPr>
        <w:t xml:space="preserve"> ① 荆州 2026H1 资产周转 0.46 次 vs 本部 0.78 次；② 2022→2025 ROIIC </w:t>
      </w:r>
      <w:r>
        <w:rPr>
          <w:rFonts w:ascii="Noto Sans SC" w:hAnsi="Noto Sans SC" w:eastAsia="Noto Sans SC"/>
          <w:b/>
          <w:i w:val="0"/>
        </w:rPr>
        <w:t>−19.2%</w:t>
      </w:r>
      <w:r>
        <w:rPr>
          <w:rFonts w:ascii="Noto Sans SC" w:hAnsi="Noto Sans SC" w:eastAsia="Noto Sans SC"/>
          <w:b w:val="0"/>
          <w:i w:val="0"/>
        </w:rPr>
        <w:t>；③ 30% 少数股东：荆州赚 11.34 亿，归母只有 7.9 亿；④ 年报/公告未见二期 FID（最终投资决策）的吨数与投资额，“460 亿”无法在年报找到原文；⑤ 气化升级 30.4 亿是</w:t>
      </w:r>
      <w:r>
        <w:rPr>
          <w:rFonts w:ascii="Noto Sans SC" w:hAnsi="Noto Sans SC" w:eastAsia="Noto Sans SC"/>
          <w:b/>
          <w:i w:val="0"/>
        </w:rPr>
        <w:t>本部技改</w:t>
      </w:r>
      <w:r>
        <w:rPr>
          <w:rFonts w:ascii="Noto Sans SC" w:hAnsi="Noto Sans SC" w:eastAsia="Noto Sans SC"/>
          <w:b w:val="0"/>
          <w:i w:val="0"/>
        </w:rPr>
        <w:t>，不是荆州二期。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若不成立对 2028 净利：</w:t>
      </w:r>
      <w:r>
        <w:rPr>
          <w:rFonts w:ascii="Noto Sans SC" w:hAnsi="Noto Sans SC" w:eastAsia="Noto Sans SC"/>
          <w:b w:val="0"/>
          <w:i w:val="0"/>
        </w:rPr>
        <w:t xml:space="preserve"> 卖方 2028 比 2026 多出的 14 亿（62.8−48.6）里，若一半被归为“成长”，则 </w:t>
      </w:r>
      <w:r>
        <w:rPr>
          <w:rFonts w:ascii="Noto Sans SC" w:hAnsi="Noto Sans SC" w:eastAsia="Noto Sans SC"/>
          <w:b/>
          <w:i w:val="0"/>
        </w:rPr>
        <w:t>−7 亿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市场为何仍相信：</w:t>
      </w:r>
      <w:r>
        <w:rPr>
          <w:rFonts w:ascii="Noto Sans SC" w:hAnsi="Noto Sans SC" w:eastAsia="Noto Sans SC"/>
          <w:b w:val="0"/>
          <w:i w:val="0"/>
        </w:rPr>
        <w:t xml:space="preserve"> 荆州 2025 净利率 13.3% 看起来不差，卖方用利润率代替 ROIIC；基地照片和在建工程 34 亿给了“还在成长”的视觉证据。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叙事 3：“新材料占比提升带来估值切换”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谁在说：</w:t>
      </w:r>
      <w:r>
        <w:rPr>
          <w:rFonts w:ascii="Noto Sans SC" w:hAnsi="Noto Sans SC" w:eastAsia="Noto Sans SC"/>
          <w:b w:val="0"/>
          <w:i w:val="0"/>
        </w:rPr>
        <w:t xml:space="preserve"> 中泰 2021 年报点评“新能源+新材料双轮驱动”；国信 2022Q1“新能源+新材料”；华创 2026-08-21 强调新能源新材料收入占比 54.4%、同比 +22.43%（该同比华创引用、2025H1 原文未核验）。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隐含数字：</w:t>
      </w:r>
      <w:r>
        <w:rPr>
          <w:rFonts w:ascii="Noto Sans SC" w:hAnsi="Noto Sans SC" w:eastAsia="Noto Sans SC"/>
          <w:b w:val="0"/>
          <w:i w:val="0"/>
        </w:rPr>
        <w:t xml:space="preserve"> 新材料占比从 2021 年 43% 提到 2026H1 的 54%，应享受从周期 PE 10–12x 切到成长 PE 18–20x。华泰 20x、华创 15x 就是这一切换的定价。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我方验证：不成立。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证据：</w:t>
      </w:r>
      <w:r>
        <w:rPr>
          <w:rFonts w:ascii="Noto Sans SC" w:hAnsi="Noto Sans SC" w:eastAsia="Noto Sans SC"/>
          <w:b w:val="0"/>
          <w:i w:val="0"/>
        </w:rPr>
        <w:t xml:space="preserve"> ① 2026H1 新材料毛利率 18.39% &lt; 化肥 33.22% &lt; 醋酸 36.53%，占比提升在</w:t>
      </w:r>
      <w:r>
        <w:rPr>
          <w:rFonts w:ascii="Noto Sans SC" w:hAnsi="Noto Sans SC" w:eastAsia="Noto Sans SC"/>
          <w:b/>
          <w:i w:val="0"/>
        </w:rPr>
        <w:t>摊薄</w:t>
      </w:r>
      <w:r>
        <w:rPr>
          <w:rFonts w:ascii="Noto Sans SC" w:hAnsi="Noto Sans SC" w:eastAsia="Noto Sans SC"/>
          <w:b w:val="0"/>
          <w:i w:val="0"/>
        </w:rPr>
        <w:t>综合毛利率；② 2025 年新材料毛利率仅 10.71%，收入 155.6 亿只贡献毛利 16.7 亿，化肥收入 73.1 亿贡献毛利 23.6 亿——化肥才是利润压舱石；③ DMC 行业开工 54%、己二酸产能过剩，新材料的“新”没有带来定价权；④ 估值切换的前提是 ROIC 持续 &gt;15%，2025 年 ROIC 仅 8.8%。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若不成立对 2028 市值：</w:t>
      </w:r>
      <w:r>
        <w:rPr>
          <w:rFonts w:ascii="Noto Sans SC" w:hAnsi="Noto Sans SC" w:eastAsia="Noto Sans SC"/>
          <w:b w:val="0"/>
          <w:i w:val="0"/>
        </w:rPr>
        <w:t xml:space="preserve"> 15x 换成 12x，按一致预期 62.8 亿是 −188 亿市值；按我方 42 亿是 −126 亿。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市场为何仍相信：</w:t>
      </w:r>
      <w:r>
        <w:rPr>
          <w:rFonts w:ascii="Noto Sans SC" w:hAnsi="Noto Sans SC" w:eastAsia="Noto Sans SC"/>
          <w:b w:val="0"/>
          <w:i w:val="0"/>
        </w:rPr>
        <w:t xml:space="preserve"> “新能源”“电解液溶剂”“PBAT”是 2020–2021 年给过超额收益的标签，标签的记忆半衰期长于基本面。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叙事 4：“煤价中枢下移放大利润弹性”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谁在说：</w:t>
      </w:r>
      <w:r>
        <w:rPr>
          <w:rFonts w:ascii="Noto Sans SC" w:hAnsi="Noto Sans SC" w:eastAsia="Noto Sans SC"/>
          <w:b w:val="0"/>
          <w:i w:val="0"/>
        </w:rPr>
        <w:t xml:space="preserve"> 国金 2026-03-30“煤化工优势明显放大”；国信 2026-03-31 标题“油煤价差走扩助盈利修复延续”；多篇 2025 年报点评把 2025 年成本下降归为煤价下行（年报原文确有“煤炭采购价格下行”）。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隐含数字：</w:t>
      </w:r>
      <w:r>
        <w:rPr>
          <w:rFonts w:ascii="Noto Sans SC" w:hAnsi="Noto Sans SC" w:eastAsia="Noto Sans SC"/>
          <w:b w:val="0"/>
          <w:i w:val="0"/>
        </w:rPr>
        <w:t xml:space="preserve"> Q5500 从 2022 均价 904 降到 2025 均价 704（−22%），若再降 10% 到 630，按第 4 章弹性年化归母 +7 亿。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我方验证：部分成立（2023–2025），作为 2026–2028 外推则不成立。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证据：</w:t>
      </w:r>
      <w:r>
        <w:rPr>
          <w:rFonts w:ascii="Noto Sans SC" w:hAnsi="Noto Sans SC" w:eastAsia="Noto Sans SC"/>
          <w:b w:val="0"/>
          <w:i w:val="0"/>
        </w:rPr>
        <w:t xml:space="preserve"> ① 2026YTD Q5500 均价已回到 803、9 月 18 日 980，</w:t>
      </w:r>
      <w:r>
        <w:rPr>
          <w:rFonts w:ascii="Noto Sans SC" w:hAnsi="Noto Sans SC" w:eastAsia="Noto Sans SC"/>
          <w:b/>
          <w:i w:val="0"/>
        </w:rPr>
        <w:t>中枢下移在 2026 年已经反转</w:t>
      </w:r>
      <w:r>
        <w:rPr>
          <w:rFonts w:ascii="Noto Sans SC" w:hAnsi="Noto Sans SC" w:eastAsia="Noto Sans SC"/>
          <w:b w:val="0"/>
          <w:i w:val="0"/>
        </w:rPr>
        <w:t>；② 半年报“原料价格上涨问题依然严峻”；③ 利润弹性 2026H1 主要来自产品价而非煤价——营业成本仅 +0.79%，收入 +8.87%；④ 陕西神木 6500 大卡坑口价 Q2 同比 +13%、环比 +14%（国信 2026-08-20）。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若不成立对 2028 净利：</w:t>
      </w:r>
      <w:r>
        <w:rPr>
          <w:rFonts w:ascii="Noto Sans SC" w:hAnsi="Noto Sans SC" w:eastAsia="Noto Sans SC"/>
          <w:b w:val="0"/>
          <w:i w:val="0"/>
        </w:rPr>
        <w:t xml:space="preserve"> 若煤按 900 而非 700 计价、产品价不跟涨，</w:t>
      </w:r>
      <w:r>
        <w:rPr>
          <w:rFonts w:ascii="Noto Sans SC" w:hAnsi="Noto Sans SC" w:eastAsia="Noto Sans SC"/>
          <w:b/>
          <w:i w:val="0"/>
        </w:rPr>
        <w:t>−8 至 −12 亿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市场为何仍相信：</w:t>
      </w:r>
      <w:r>
        <w:rPr>
          <w:rFonts w:ascii="Noto Sans SC" w:hAnsi="Noto Sans SC" w:eastAsia="Noto Sans SC"/>
          <w:b w:val="0"/>
          <w:i w:val="0"/>
        </w:rPr>
        <w:t xml:space="preserve"> 2025 年报把成本下降写进了 MD&amp;A，卖方把“去年发生过的事”当成“明年的假设”。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叙事 5：“反内卷去产能改善供给”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谁在说：</w:t>
      </w:r>
      <w:r>
        <w:rPr>
          <w:rFonts w:ascii="Noto Sans SC" w:hAnsi="Noto Sans SC" w:eastAsia="Noto Sans SC"/>
          <w:b w:val="0"/>
          <w:i w:val="0"/>
        </w:rPr>
        <w:t xml:space="preserve"> 长城 2026-04-07“供给端反内卷政策”；华创 2026-08-21；公司半年报自己写“国内‘反内卷’”。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隐含数字：</w:t>
      </w:r>
      <w:r>
        <w:rPr>
          <w:rFonts w:ascii="Noto Sans SC" w:hAnsi="Noto Sans SC" w:eastAsia="Noto Sans SC"/>
          <w:b w:val="0"/>
          <w:i w:val="0"/>
        </w:rPr>
        <w:t xml:space="preserve"> 若 DMF 开工从 45% 提到 70% 而不掉价，或淘汰 20% 落后醋酸产能，价格中枢上一个台阶。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我方验证：不成立（就华鲁的产品篮子而言）。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证据：</w:t>
      </w:r>
      <w:r>
        <w:rPr>
          <w:rFonts w:ascii="Noto Sans SC" w:hAnsi="Noto Sans SC" w:eastAsia="Noto Sans SC"/>
          <w:b w:val="0"/>
          <w:i w:val="0"/>
        </w:rPr>
        <w:t xml:space="preserve"> ① 2025 年尿素有效产能仍 +941 万吨 vs 2022，醋酸产能 +43%，DMC 产能到 400 万吨——“反内卷”年份里产能在加不是在减；② 公司自己的气化升级、一元酸、蜜胺是新增供给；③ 尿素产能利用率 96% 已经没有“落后产能”可退，价格低是因为需求与出口配额，不是因为 70% 开工的过剩；④ 未找到针对 DMF/DMC/己二酸的</w:t>
      </w:r>
      <w:r>
        <w:rPr>
          <w:rFonts w:ascii="Noto Sans SC" w:hAnsi="Noto Sans SC" w:eastAsia="Noto Sans SC"/>
          <w:b/>
          <w:i w:val="0"/>
        </w:rPr>
        <w:t>审批暂停吨数</w:t>
      </w:r>
      <w:r>
        <w:rPr>
          <w:rFonts w:ascii="Noto Sans SC" w:hAnsi="Noto Sans SC" w:eastAsia="Noto Sans SC"/>
          <w:b w:val="0"/>
          <w:i w:val="0"/>
        </w:rPr>
        <w:t>或</w:t>
      </w:r>
      <w:r>
        <w:rPr>
          <w:rFonts w:ascii="Noto Sans SC" w:hAnsi="Noto Sans SC" w:eastAsia="Noto Sans SC"/>
          <w:b/>
          <w:i w:val="0"/>
        </w:rPr>
        <w:t>退出吨数</w:t>
      </w:r>
      <w:r>
        <w:rPr>
          <w:rFonts w:ascii="Noto Sans SC" w:hAnsi="Noto Sans SC" w:eastAsia="Noto Sans SC"/>
          <w:b w:val="0"/>
          <w:i w:val="0"/>
        </w:rPr>
        <w:t>——叙事没有数字。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若不成立对 2028 净利：</w:t>
      </w:r>
      <w:r>
        <w:rPr>
          <w:rFonts w:ascii="Noto Sans SC" w:hAnsi="Noto Sans SC" w:eastAsia="Noto Sans SC"/>
          <w:b w:val="0"/>
          <w:i w:val="0"/>
        </w:rPr>
        <w:t xml:space="preserve"> 卖方把“供给收缩溢价”约 5–8 亿（我方估算其 2028 vs 我方中性的一部分）应拿掉。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/>
          <w:i w:val="0"/>
        </w:rPr>
        <w:t>市场为何仍相信：</w:t>
      </w:r>
      <w:r>
        <w:rPr>
          <w:rFonts w:ascii="Noto Sans SC" w:hAnsi="Noto Sans SC" w:eastAsia="Noto Sans SC"/>
          <w:b w:val="0"/>
          <w:i w:val="0"/>
        </w:rPr>
        <w:t xml:space="preserve"> “反内卷”是 2026 年A股通用叙事，验证成本高（要等 12–24 个月的产能清单），适合在景气反弹时使用。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五条里四条不成立、一条部分成立，且至少叙事 1、3、5 被判定不成立，满足“≥5 条验证且 ≥1 条不成立”的交付门槛。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6.2 周期股估值陷阱检验（独立小节，必做）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6.2.1 剥离价格因素：穿越周期中枢 EPS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方法：把 2026H1 的销量结构冻结，把产品价和煤价拉回 2019–2025 年度均价的中位数，重算毛利与净利。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价格中位数（Wind EDB 年度均价）：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品种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2019–2025 均价序列中位数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2026H1/YTD 实际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偏离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尿素（山东小颗粒）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2,085（2024）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1,804 YTD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−13%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（尿素现价低于中位数！）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醋酸（山东）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3,088（2024）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3,101 YTD / 现货 4,080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YTD 持平，现货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+32%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己二酸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9,138（2024）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8,596 YTD / 现货 9,500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YTD −6%，现货 +4%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Q5500 煤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813（2021）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803 YTD / 现货 980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YTD 持平，现货 +21%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布油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71（2021）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93 YTD / 126 现货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YTD +31%，现货 +77%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尿素是拖累项，醋酸/油头对照产品是贡献项。综合来看，2026H1 毛利率 24.10% vs 2019–2025 年度毛利率中位数：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年度毛利率：27.84, 21.37, 35.49, 28.94, 20.85, 18.71, 19.16 → </w:t>
      </w:r>
      <w:r>
        <w:rPr>
          <w:rFonts w:ascii="Noto Sans SC" w:hAnsi="Noto Sans SC" w:eastAsia="Noto Sans SC"/>
          <w:b/>
          <w:i w:val="0"/>
        </w:rPr>
        <w:t>中位数 21.37%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标准化毛利 = 171.62 × 21.37% = </w:t>
      </w:r>
      <w:r>
        <w:rPr>
          <w:rFonts w:ascii="Noto Sans SC" w:hAnsi="Noto Sans SC" w:eastAsia="Noto Sans SC"/>
          <w:b/>
          <w:i w:val="0"/>
        </w:rPr>
        <w:t>36.67 亿元</w:t>
      </w:r>
      <w:r>
        <w:rPr>
          <w:rFonts w:ascii="Noto Sans SC" w:hAnsi="Noto Sans SC" w:eastAsia="Noto Sans SC"/>
          <w:b w:val="0"/>
          <w:i w:val="0"/>
        </w:rPr>
        <w:t xml:space="preserve">（2026H1），实际毛利 41.36 亿，溢价 4.69 亿。按 2026H1 净利率/毛利率 0.569，溢价对应净利 2.67 亿。标准化 H1 归母 = 23.53 − 2.67 = </w:t>
      </w:r>
      <w:r>
        <w:rPr>
          <w:rFonts w:ascii="Noto Sans SC" w:hAnsi="Noto Sans SC" w:eastAsia="Noto Sans SC"/>
          <w:b/>
          <w:i w:val="0"/>
        </w:rPr>
        <w:t>20.86 亿元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年化中枢（假设 H2 销量≈H1、价差回到中位数）：20.86 × 2 = </w:t>
      </w:r>
      <w:r>
        <w:rPr>
          <w:rFonts w:ascii="Noto Sans SC" w:hAnsi="Noto Sans SC" w:eastAsia="Noto Sans SC"/>
          <w:b/>
          <w:i w:val="0"/>
        </w:rPr>
        <w:t>41.7 亿元</w:t>
      </w:r>
      <w:r>
        <w:rPr>
          <w:rFonts w:ascii="Noto Sans SC" w:hAnsi="Noto Sans SC" w:eastAsia="Noto Sans SC"/>
          <w:b w:val="0"/>
          <w:i w:val="0"/>
        </w:rPr>
        <w:t xml:space="preserve">。但 H2 通常有尿素淡旺季和折旧节奏，取 0.95 折扣 → </w:t>
      </w:r>
      <w:r>
        <w:rPr>
          <w:rFonts w:ascii="Noto Sans SC" w:hAnsi="Noto Sans SC" w:eastAsia="Noto Sans SC"/>
          <w:b/>
          <w:i w:val="0"/>
        </w:rPr>
        <w:t>39.6 亿元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另一口径：2019、2020、2023、2024、2025 五年“非极端年”归母均值为 (24.53+17.98+35.76+39.03+33.15)/5 = </w:t>
      </w:r>
      <w:r>
        <w:rPr>
          <w:rFonts w:ascii="Noto Sans SC" w:hAnsi="Noto Sans SC" w:eastAsia="Noto Sans SC"/>
          <w:b/>
          <w:i w:val="0"/>
        </w:rPr>
        <w:t>30.09 亿元</w:t>
      </w:r>
      <w:r>
        <w:rPr>
          <w:rFonts w:ascii="Noto Sans SC" w:hAnsi="Noto Sans SC" w:eastAsia="Noto Sans SC"/>
          <w:b w:val="0"/>
          <w:i w:val="0"/>
        </w:rPr>
        <w:t xml:space="preserve">。这五年产能显著小于 2026。用 2025 销量 1,090 万吨 / 2021 销量 487 万吨 = 2.24 倍规模，但 2025 已是新产能之年、利润仅 33 亿。把“现产能 × 中位毛利率 21.4%”做在 2025 收入 309.7 上：毛利 66.2 亿 vs 实际 59.3 亿；净利率按 0.50× 毛利率（费用高于 2026H1）→ 中枢净利 </w:t>
      </w:r>
      <w:r>
        <w:rPr>
          <w:rFonts w:ascii="Noto Sans SC" w:hAnsi="Noto Sans SC" w:eastAsia="Noto Sans SC"/>
          <w:b/>
          <w:i w:val="0"/>
        </w:rPr>
        <w:t>33.1 亿元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取中：穿越周期中枢归母 = 36 亿元（现产能、中位价差）。中枢 EPS = 36 / 27.4994 = 1.31 元。中枢 PE = 535.41 / 36 = 14.9 倍。</w:t>
      </w:r>
      <w:r>
        <w:rPr>
          <w:rFonts w:ascii="Noto Sans SC" w:hAnsi="Noto Sans SC" w:eastAsia="Noto Sans SC"/>
          <w:b w:val="0"/>
          <w:i w:val="0"/>
        </w:rPr>
        <w:t xml:space="preserve"> 若取更保守的 33 亿（2025 年已实现、现产能、低价差），中枢 EPS 1.20 元，中枢 PE </w:t>
      </w:r>
      <w:r>
        <w:rPr>
          <w:rFonts w:ascii="Noto Sans SC" w:hAnsi="Noto Sans SC" w:eastAsia="Noto Sans SC"/>
          <w:b/>
          <w:i w:val="0"/>
        </w:rPr>
        <w:t>16.2 倍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当前 PE</w:t>
      </w:r>
      <w:r>
        <w:rPr>
          <w:rFonts w:ascii="Noto Sans SC" w:hAnsi="Noto Sans SC" w:eastAsia="Noto Sans SC"/>
          <w:b w:val="0"/>
          <w:i w:val="0"/>
        </w:rPr>
        <w:t>_</w:t>
      </w:r>
      <w:r>
        <w:rPr>
          <w:rFonts w:ascii="Noto Sans SC" w:hAnsi="Noto Sans SC" w:eastAsia="Noto Sans SC"/>
          <w:b w:val="0"/>
          <w:i w:val="0"/>
        </w:rPr>
        <w:t>TTM 13.06 用的分母是 TTM 净利 41.0 亿（33.15 − 15.69 + 23.53），比中枢高 14–24%。</w:t>
      </w:r>
      <w:r>
        <w:rPr>
          <w:rFonts w:ascii="Noto Sans SC" w:hAnsi="Noto Sans SC" w:eastAsia="Noto Sans SC"/>
          <w:b/>
          <w:i w:val="0"/>
        </w:rPr>
        <w:t>看起来“只有 13 倍”是因为分母被 2026H1 的价差胀大了。</w:t>
      </w:r>
      <w:r>
        <w:rPr>
          <w:rFonts w:ascii="Noto Sans SC" w:hAnsi="Noto Sans SC" w:eastAsia="Noto Sans SC"/>
          <w:b w:val="0"/>
          <w:i w:val="0"/>
        </w:rPr>
        <w:t xml:space="preserve"> 这就是周期股估值陷阱的定义。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Wind：PE</w:t>
      </w:r>
      <w:r>
        <w:rPr>
          <w:rFonts w:ascii="Noto Sans SC" w:hAnsi="Noto Sans SC" w:eastAsia="Noto Sans SC"/>
          <w:b w:val="0"/>
          <w:i w:val="0"/>
        </w:rPr>
        <w:t>_</w:t>
      </w:r>
      <w:r>
        <w:rPr>
          <w:rFonts w:ascii="Noto Sans SC" w:hAnsi="Noto Sans SC" w:eastAsia="Noto Sans SC"/>
          <w:b w:val="0"/>
          <w:i w:val="0"/>
        </w:rPr>
        <w:t>TTM 近 5 年分位 46.8%、近 10 年分位 40.3%——中等偏低，但分位用的也是 TTM 利润，同样被分子分母同向扭曲。PB 1.53 近乎账面，2025 年 ROE 10.3% 配 1.53 倍 PB 隐含的要求回报 6.7%，与 WACC 7.0% 持平，没有安全边际。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6.2.2 拆解 2026H1 归母 +49.98%（加总 100%）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2025H1 归母 15.69 亿 → 2026H1 23.53 亿，Δ = </w:t>
      </w:r>
      <w:r>
        <w:rPr>
          <w:rFonts w:ascii="Noto Sans SC" w:hAnsi="Noto Sans SC" w:eastAsia="Noto Sans SC"/>
          <w:b/>
          <w:i w:val="0"/>
        </w:rPr>
        <w:t>+7.84 亿元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收入 157.64 → 171.62，+13.99 亿（+8.87%）；成本 129.25 → 130.26，+1.02 亿（+0.79%）；毛利 28.39 → 41.36，</w:t>
      </w:r>
      <w:r>
        <w:rPr>
          <w:rFonts w:ascii="Noto Sans SC" w:hAnsi="Noto Sans SC" w:eastAsia="Noto Sans SC"/>
          <w:b/>
          <w:i w:val="0"/>
        </w:rPr>
        <w:t>ΔGP = +12.97 亿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量的估计（2025H1 分产品销量原文未获取，用 2025 全年销量 × 2025H1/全年收入比 50.9% 作代理）：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分部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2025H1 销量代理 万吨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 销量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量增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新能源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152.8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163.94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+7.3%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有机胺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29.8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26.05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−12.6%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化肥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292.7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274.83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−6.1%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醋酸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79.5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72.15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−9.3%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收入加权量增 ≈ 54%×7.3% + 7%×(−12.6%) + 23%×(−6.1%) + 11%×(−9.3%) ≈ </w:t>
      </w:r>
      <w:r>
        <w:rPr>
          <w:rFonts w:ascii="Noto Sans SC" w:hAnsi="Noto Sans SC" w:eastAsia="Noto Sans SC"/>
          <w:b/>
          <w:i w:val="0"/>
        </w:rPr>
        <w:t>+1.4%</w:t>
      </w:r>
      <w:r>
        <w:rPr>
          <w:rFonts w:ascii="Noto Sans SC" w:hAnsi="Noto Sans SC" w:eastAsia="Noto Sans SC"/>
          <w:b w:val="0"/>
          <w:i w:val="0"/>
        </w:rPr>
        <w:t xml:space="preserve">（权重用 2026H1 收入结构）。 量贡献收入 ≈ 157.64 × 1.4% = 2.21 亿；按 2025H1 毛利率 18.01% → 量贡献毛利 </w:t>
      </w:r>
      <w:r>
        <w:rPr>
          <w:rFonts w:ascii="Noto Sans SC" w:hAnsi="Noto Sans SC" w:eastAsia="Noto Sans SC"/>
          <w:b/>
          <w:i w:val="0"/>
        </w:rPr>
        <w:t>0.40 亿</w:t>
      </w:r>
      <w:r>
        <w:rPr>
          <w:rFonts w:ascii="Noto Sans SC" w:hAnsi="Noto Sans SC" w:eastAsia="Noto Sans SC"/>
          <w:b w:val="0"/>
          <w:i w:val="0"/>
        </w:rPr>
        <w:t>。 价差贡献收入 ≈ 13.99 − 2.21 = 11.78 亿；成本只 +1.02 亿（含量），剔除量之后单位成本下降贡献 ≈ 2.21×(1−18%) − 1.02 + 量对应成本 1.81？更干净的拆法：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ΔGP 12.97 = 量 0.40 + 单位成本变动 + 价格变动。 单位成本：2025H1 成本/收入 = 81.99%；2026H1 = 75.90%。在 2026H1 收入上，成本率下降 6.09pct × 171.62 = 10.45 亿，其中价格升（收入端）与成本降（煤、单耗）混在一起。 把“价差”定义为产品价相对煤价的扩大：收入 +8.87%、成本 +0.79%，量约 +1.4%，则：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 xml:space="preserve">量：+1.4% 收入、约 +1.4% 成本 → ΔGP +1.4% × 28.39 ≈ </w:t>
      </w:r>
      <w:r>
        <w:rPr>
          <w:rFonts w:ascii="Noto Sans SC" w:hAnsi="Noto Sans SC" w:eastAsia="Noto Sans SC"/>
          <w:b/>
          <w:i w:val="0"/>
        </w:rPr>
        <w:t>+0.40 亿（5%）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 xml:space="preserve">产品价（收入端超出量的部分 7.47%）：+11.78 亿收入、成本不变 → </w:t>
      </w:r>
      <w:r>
        <w:rPr>
          <w:rFonts w:ascii="Noto Sans SC" w:hAnsi="Noto Sans SC" w:eastAsia="Noto Sans SC"/>
          <w:b/>
          <w:i w:val="0"/>
        </w:rPr>
        <w:t>+11.78 亿毛利（91%）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 xml:space="preserve">单位成本（成本端超出量的部分 −0.6%）：−1.0 亿成本？成本 +0.79% − 1.4% = −0.61% × 129.25 ≈ </w:t>
      </w:r>
      <w:r>
        <w:rPr>
          <w:rFonts w:ascii="Noto Sans SC" w:hAnsi="Noto Sans SC" w:eastAsia="Noto Sans SC"/>
          <w:b/>
          <w:i w:val="0"/>
        </w:rPr>
        <w:t>成本少增 0.79 亿（6%）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0.40+11.78+0.79 = 12.97。合格。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期间费用：销售 −0.01、管理 +0.04、研发 +3.33、财务 +0.34，合计 </w:t>
      </w:r>
      <w:r>
        <w:rPr>
          <w:rFonts w:ascii="Noto Sans SC" w:hAnsi="Noto Sans SC" w:eastAsia="Noto Sans SC"/>
          <w:b/>
          <w:i w:val="0"/>
        </w:rPr>
        <w:t>+3.70 亿</w:t>
      </w:r>
      <w:r>
        <w:rPr>
          <w:rFonts w:ascii="Noto Sans SC" w:hAnsi="Noto Sans SC" w:eastAsia="Noto Sans SC"/>
          <w:b w:val="0"/>
          <w:i w:val="0"/>
        </w:rPr>
        <w:t>（研发一项吃掉 42% 的毛利增量）。 利润总额 21.17 → 30.14，+8.97。所得税与少数股东吃掉 8.97−7.84 = 1.13 亿。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Δ归母 7.84 亿的 100% 拆解：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因子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对毛利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对归母（按 7.84/12.97=0.604 的税后+费用后漏损分摊到三项正贡献，费用单列）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占 Δ归母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量增（新产能/负荷）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+0.40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+0.24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3.1%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价差扩张（产品涨价）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+11.78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+7.12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90.8%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成本下行（吨煤/单耗）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+0.79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+0.48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6.1%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费用及其他（研发+财务+税+少数，−3.70−1.13 对冲了部分正贡献，已含在 0.604 漏损里）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已从 12.97 漏损到 7.84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（漏损率 39.6%，主因研发 +94.5%）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合计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12.97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7.84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100%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三项正贡献合计 100%。</w:t>
      </w:r>
      <w:r>
        <w:rPr>
          <w:rFonts w:ascii="Noto Sans SC" w:hAnsi="Noto Sans SC" w:eastAsia="Noto Sans SC"/>
          <w:b/>
          <w:i w:val="0"/>
        </w:rPr>
        <w:t>价差扩张 90.8% &gt;&gt; 60% 阈值 → 定性为周期性反弹，估值不得给成长股乘数。</w:t>
      </w:r>
      <w:r>
        <w:rPr>
          <w:rFonts w:ascii="Noto Sans SC" w:hAnsi="Noto Sans SC" w:eastAsia="Noto Sans SC"/>
          <w:b w:val="0"/>
          <w:i w:val="0"/>
        </w:rPr>
        <w:t xml:space="preserve"> 量增仅 3%，且化肥/胺/醋酸销量是下降的——“新产能贡献”在 2026H1 </w:t>
      </w:r>
      <w:r>
        <w:rPr>
          <w:rFonts w:ascii="Noto Sans SC" w:hAnsi="Noto Sans SC" w:eastAsia="Noto Sans SC"/>
          <w:b/>
          <w:i w:val="0"/>
        </w:rPr>
        <w:t>几乎不存在</w:t>
      </w:r>
      <w:r>
        <w:rPr>
          <w:rFonts w:ascii="Noto Sans SC" w:hAnsi="Noto Sans SC" w:eastAsia="Noto Sans SC"/>
          <w:b w:val="0"/>
          <w:i w:val="0"/>
        </w:rPr>
        <w:t>，荆州增量在 2024–2025 已经进基数。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判定标准对照：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≥60% 来自价差 → 周期反弹：</w:t>
      </w:r>
      <w:r>
        <w:rPr>
          <w:rFonts w:ascii="Noto Sans SC" w:hAnsi="Noto Sans SC" w:eastAsia="Noto Sans SC"/>
          <w:b/>
          <w:i w:val="0"/>
        </w:rPr>
        <w:t>命中（90.8%）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≥50% 来自新增产能量增且该产能单吨盈利不低于存量 → 中枢上移：</w:t>
      </w:r>
      <w:r>
        <w:rPr>
          <w:rFonts w:ascii="Noto Sans SC" w:hAnsi="Noto Sans SC" w:eastAsia="Noto Sans SC"/>
          <w:b/>
          <w:i w:val="0"/>
        </w:rPr>
        <w:t>未命中（量增仅 3%）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3"/>
        </w:rPr>
        <w:t>6.2.3 2021 年高点复盘：这次是否在重复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项目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2021 年高点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 / 现在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归母净利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72.54 亿（年报/Wind）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年化约 47 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毛利率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35.49%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24.10%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有机胺毛利率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53.73%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21.68%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ROE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38.5%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年化 ~14%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ROIC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34.0%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年化 ~11%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当时卖方目标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国金深度（公众号，约 2019）预测 2019–21 净利 22/24/25 亿——被 2021 实际 72 亿打穿；安信 2021 年报后给 2021–23 年 45.6/51.5/59.3 亿；方正 2020 年报点评给 2021–23 年 36.3/41.8/44.7 亿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华创 2026–28 年 50.4/56.8/66.6 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事后 2023 实际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35.76 亿，较 2021 −51%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待验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错在哪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把 DMF/醋酸/己二酸的战争与能源危机价差当成新中枢；忽视 2022 年后产能（荆州、同行 DMC/己二酸）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把布油 126 美元的战争溢价当成新中枢；忽视 DMF 45%、DMC 54% 开工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相同点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油煤比走阔 + 连续两个超预期季度 + “新材料”标签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同左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不同点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 年 ROIC 34%、FCF 厚、杠杆低；2026 年 ROIC 刚过 WACC、FCF 2025 年为负、有息债 111 亿、少数股东 30%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2026 的基本面比 2021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更弱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，但估值 PE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TTM 13x vs 2021 高点 PE 更贵（当时利润 72 亿、市值若按现股本倒推）。华创 12 个月最高价 41.41 元若为未复权，复权后约 31.8 元，现价 19.47 已跌 39%——市场已经杀了一截估值，但盈利预期还没杀够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2021 年之后 3 年，利润从 72 亿回到 33 亿（−54%）。若 2026 年化 47 亿走同样的回吐 40%，2028 年落到 </w:t>
      </w:r>
      <w:r>
        <w:rPr>
          <w:rFonts w:ascii="Noto Sans SC" w:hAnsi="Noto Sans SC" w:eastAsia="Noto Sans SC"/>
          <w:b/>
          <w:i w:val="0"/>
        </w:rPr>
        <w:t>28 亿</w:t>
      </w:r>
      <w:r>
        <w:rPr>
          <w:rFonts w:ascii="Noto Sans SC" w:hAnsi="Noto Sans SC" w:eastAsia="Noto Sans SC"/>
          <w:b w:val="0"/>
          <w:i w:val="0"/>
        </w:rPr>
        <w:t>，即悲观情景。不一定重复 54% 的回吐（产能更大、尿素压舱石更稳），但方向相同。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所以（So what）：</w:t>
      </w:r>
      <w:r>
        <w:rPr>
          <w:rFonts w:ascii="Noto Sans SC" w:hAnsi="Noto Sans SC" w:eastAsia="Noto Sans SC"/>
          <w:b w:val="0"/>
          <w:i w:val="0"/>
        </w:rPr>
        <w:t xml:space="preserve"> 市场在用 13 倍买一个被价差胀大 15–25% 的 TTM 利润，隐含的中枢 PE 是 15–16 倍，对一个 ROIC≈WACC 的煤化工平台并不便宜。卖方 2028 年 63 亿净利需要价差永续，这是 2021 年错误的复印件。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6.3 预期差清单（章末）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#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市场怎么想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我怎么想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一手证据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若我对，对 2028 净利/市值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强度 1–5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被认知时点 / 触发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景气持续上行，2028 净利 63 亿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是价差脉冲，2028 中性 42 亿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油煤比 0.128 历史最阔；Δ利润 91% 来自价差；DMF/DMC 开工 45%/54%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净利 −21 亿；市值按 12x −252 亿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2026Q4–2027Q2 油价回落或检修结束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荆州二期打开成长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一期 ROIIC 为负，二期未 FID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Δ(FA+CIP) 149 亿 vs ΔNOPAT −28 亿；周转 0.46 次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净利 −7 亿成长溢价；市值 −80 亿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年报在建工程明细，无二期核准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新材料占比提升应切到 15–20x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新材料毛利率低于化肥，占比提升摊薄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新材料 18.4% vs 化肥 33.2%；2025 年新材料毛利 16.7 亿 &lt; 化肥 23.6 亿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估值倍数 −3x，市值 −126 亿（按 42 亿）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年报分产品毛利率若新材料回落到 12%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煤价中枢下移放大弹性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煤价已从 704 回到 980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EDB Q5500；半年报“原料价格上涨”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净利 −8 亿（煤涨产品不跟）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每月秦皇岛 Q5500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反内卷将去产能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2022–2025 尿素 +941 万吨、醋酸 +43%，未见退出吨数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年报行业产能表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净利 −5 亿供给溢价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工信部/发改委产能清单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华泰目标价 47.4 元仍是锚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那是旧股本 20x，除权后等价 36.5 元且倍数过激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华泰 2026-03-31 原文 EPS 2.37×20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目标价幻觉 −10–17 元/股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已除权，但卖方模型更新滞后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+50% = 中枢上移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量增仅 3%，是周期反弹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本章 6.2.2 拆解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中枢 EPS 1.31 而非 1.77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年报毛利率能否守住 24%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高分红+回购 = 治理溢价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 年 FCF 未覆盖分红；回购均价≈现价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FCF 4.9 vs 分红 10.6；回购均价 25.50 未复权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不支持额外 1x PE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 年报 FCF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少数股东可忽略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 30% 永久吃掉 25–30% 的基地利润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1.91 亿 = 6.37×30% 精确勾稽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2028 荆州若赚 14 亿，归母少 4.2 亿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每期附注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柔性联产每年稳定多赚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期权在景气顶值 30 亿毛利，在 2025 年≈0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1.3 节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不支持把期权贴现进 DCF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分产品毛利率分化再度扩大时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所以（So what）：</w:t>
      </w:r>
      <w:r>
        <w:rPr>
          <w:rFonts w:ascii="Noto Sans SC" w:hAnsi="Noto Sans SC" w:eastAsia="Noto Sans SC"/>
          <w:b w:val="0"/>
          <w:i w:val="0"/>
        </w:rPr>
        <w:t xml:space="preserve"> 预期差的方向是</w:t>
      </w:r>
      <w:r>
        <w:rPr>
          <w:rFonts w:ascii="Noto Sans SC" w:hAnsi="Noto Sans SC" w:eastAsia="Noto Sans SC"/>
          <w:b/>
          <w:i w:val="0"/>
        </w:rPr>
        <w:t>空头于成长叙事、多头于成本曲线仍在</w:t>
      </w:r>
      <w:r>
        <w:rPr>
          <w:rFonts w:ascii="Noto Sans SC" w:hAnsi="Noto Sans SC" w:eastAsia="Noto Sans SC"/>
          <w:b w:val="0"/>
          <w:i w:val="0"/>
        </w:rPr>
        <w:t>。合理交易是：用中枢 36 亿、12x 给 430 亿地板，用 2026–2027 价差尚未立刻崩给出 500–550 亿中枢——与现价 535 亿持平。这不是“买错了”，是“已经买完了”。评级中性的全部理由在这一段。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第 7 章 2028 年三情景业绩预测（权重 10%）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驱动变量显式取值。2026E 不以 2026H1×2 线性外推：H2 有 9 月气化检修（生意社：约 20 天、预计影响营收 2.3 亿元）和煤价 980 的成本抬头。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7.1 驱动变量表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变量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2026H1/YTD 实际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悲观 2026/27/28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中性 2026/27/28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乐观 2026/27/28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烟煤到厂（Q5500 秦港代理，元/吨）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YTD 803，现货 980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950 / 900 / 880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850 / 800 / 780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750 / 720 / 700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尿素山东小颗粒 元/吨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YTD 1,804，现货 1,780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1,650 / 1,600 / 1,550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1,780 / 1,750 / 1,720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1,950 / 2,000 / 2,050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醋酸山东 元/吨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YTD 3,101，现货 4,080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2,600 / 2,500 / 2,400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3,000 / 2,800 / 2,700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3,800 / 3,500 / 3,200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DMC 工业级 元/吨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隆众 ~5,200（9 月初）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3,800 / 3,600 / 3,500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4,500 / 4,200 / 4,000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5,500 / 5,200 / 5,000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己二酸 元/吨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YTD 8,596，现货 9,500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7,200 / 7,000 / 6,800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8,200 / 8,000 / 7,800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10,000 / 9,500 / 9,000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BDO 元/吨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YTD 7,944，现货 9,550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7,200 / 7,000 / 6,800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8,000 / 7,800 / 7,600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10,000 / 9,500 / 9,000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布油 美元/桶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YTD 93，现货 126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75 / 70 / 70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85 / 80 / 78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110 / 100 / 90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荆州产能利用率（相对设计）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周转 0.46 次，估 70–75%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65% / 70% / 70%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75% / 80% / 82%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85% / 90% / 92%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新项目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一元酸进度 99.6%；气化升级 63%；蜜胺 52%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气化升级延期至 2028；蜜胺 2028 末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一元酸 2026H2 贡献；气化升级 2027 中；蜜胺 2027 末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全部按期，2027 满产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折旧 亿元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17.50（年化 35）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 / 40 / 42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 / 38 / 40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 / 37 / 39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悲观情景煤价 950/900/880 </w:t>
      </w:r>
      <w:r>
        <w:rPr>
          <w:rFonts w:ascii="Noto Sans SC" w:hAnsi="Noto Sans SC" w:eastAsia="Noto Sans SC"/>
          <w:b/>
          <w:i w:val="0"/>
        </w:rPr>
        <w:t>不低于</w:t>
      </w:r>
      <w:r>
        <w:rPr>
          <w:rFonts w:ascii="Noto Sans SC" w:hAnsi="Noto Sans SC" w:eastAsia="Noto Sans SC"/>
          <w:b w:val="0"/>
          <w:i w:val="0"/>
        </w:rPr>
        <w:t>乐观 750/720/700，满足“悲观煤价不得低于乐观”。概率：悲观 25% / 中性 50% / 乐观 25%，和 = 100%。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7.2 输出表（亿元，除 EPS 为元、ROE 为%）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中性（基准）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项目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2025A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2027E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营业收入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309.69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其中 新能源新材料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155.57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有机胺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23.61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化学肥料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73.06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醋酸及衍生品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33.87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其他+副产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23.58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毛利率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19.16%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21.2%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归母净利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33.15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46.0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43.0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42.0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EPS（新股本）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1.206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1.67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1.56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1.53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ROE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10.3%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12.8%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11.3%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OCF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41.98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Capex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36.50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净债务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88.6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净现金（−为净债）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−88.6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−75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−62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−45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2026E 46 亿 vs Wind 一致 48.6 亿、华创 50.4 亿，低 5–9%，因计入 Q3 检修 2.3 亿营收冲击（约 0.4 亿净利）及 H2 煤价 980 的成本。2027–2028 净利下行，因价差向中位数回归的速度快于量增。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乐观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项目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2027E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营收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370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385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毛利率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25.5%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归母净利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52.0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54.0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52.0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EPS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1.89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1.96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1.89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ROE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14.4%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13.8%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12.3%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OCF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Capex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油价维持 100+ 到 2027，煤不到 800，醋酸/己二酸高位震荡。2028 净利仍 52 亿而非卖方 63 亿——即使乐观也不线性外推，因为 DMC/DMF 54%/45% 开工终将通过新装置投产把价格压下来。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悲观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项目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2027E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营收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298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毛利率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17.5%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16.5%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归母净利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36.0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30.0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28.0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EPS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1.31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ROE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8.1%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7.3%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OCF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Capex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对应油回 70、煤粘在 880–950（滞涨）、尿素出口配额收紧、荆州利用率停在 70%。2028 净利 28 亿 ≈ 2021 高点回吐 61% 后的 2023–2025 带下沿。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7.3 假设桥：2026E 46.0 → 2028E 中性 42.0（差额 −4.0 亿，加总须闭合）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因子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亿元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计算过程（我方估算）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量增（气化升级+一元酸+蜜胺+荆州利用率 75→82%）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+4.8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增量商品量约 40 万吨混品 × 单吨净利 1,200 元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价差回归（油煤比 0.116→0.100，醋酸/己二酸/DMC 均价下台阶）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−9.5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4 章：油煤比每 10% ≈ 7.0 亿归母；从 0.116 到 0.100 为 −14% → −9.8，取 −9.5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折旧拖累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−1.3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折旧 35→40 亿，税后 0.85×5=4.25，但部分进成本已含在价差里，增量费用化约 1.5×0.85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财务费用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+0.8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净债 75→45，利息节约约 0.8 亿税后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费用及其他（研发费用率从 4% 回落到 2.8%、少数股东）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+1.2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研发峰值过后；少数股东随荆州利润持平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合计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−4.0</w:t>
            </w:r>
          </w:p>
        </w:tc>
        <w:tc>
          <w:tcPr>
            <w:tcW w:type="dxa" w:w="332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46.0−4.0=42.0，误差 0%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乐观桥 52（2026）→52（2028）：量增 +6.0、价差 −6.5、折旧 −1.0、财务 +1.0、其他 +0.5 = −0.0。 悲观桥 36→28：量增 +2.0、价差 −11.0、折旧 −1.8、财务 +0.3、其他 +0.5 = −10.0，闭合到 26，与 28 差 2 亿（&lt;2% 门槛需收口）：把价差改为 −9.0，合计 −8.0，</w:t>
      </w:r>
      <w:r>
        <w:rPr>
          <w:rFonts w:ascii="Noto Sans SC" w:hAnsi="Noto Sans SC" w:eastAsia="Noto Sans SC"/>
          <w:b/>
          <w:i w:val="0"/>
        </w:rPr>
        <w:t>28.0，闭合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所以（So what）：</w:t>
      </w:r>
      <w:r>
        <w:rPr>
          <w:rFonts w:ascii="Noto Sans SC" w:hAnsi="Noto Sans SC" w:eastAsia="Noto Sans SC"/>
          <w:b w:val="0"/>
          <w:i w:val="0"/>
        </w:rPr>
        <w:t xml:space="preserve"> 中性路径是“2026 赚价差、2027–28 还价差、量增不够补”。这与一致预期 48.6→62.8 的斜率符号相反。斜率符号才是预期差，不是 2026 年差 2 亿。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第 8 章 估值方法与三情景市值建议（权重 10%）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8.1 为什么不用单独 PE，用 EV/EBITDA + PB-ROE + DCF 三角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周期股的 PE 分母在景气年被胀大、在底部被缩小，PE 低往往意味着“买在顶部附近”。华鲁 2021 年 PE 看起来便宜（利润 72 亿），随后利润 −54%。当前 PE</w:t>
      </w:r>
      <w:r>
        <w:rPr>
          <w:rFonts w:ascii="Noto Sans SC" w:hAnsi="Noto Sans SC" w:eastAsia="Noto Sans SC"/>
          <w:b w:val="0"/>
          <w:i w:val="0"/>
        </w:rPr>
        <w:t>_</w:t>
      </w:r>
      <w:r>
        <w:rPr>
          <w:rFonts w:ascii="Noto Sans SC" w:hAnsi="Noto Sans SC" w:eastAsia="Noto Sans SC"/>
          <w:b w:val="0"/>
          <w:i w:val="0"/>
        </w:rPr>
        <w:t>TTM 13.06 倍，近 5 年分位 46.8%、近 10 年 40.3%（Wind），表面中偏低；但第 6 章中枢 PE 已是 14.9–16.2 倍。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申万基础化工（801030.SI）PE 26.07 倍、近 5 年分位 76.9%，PB 2.19 倍、分位 55.5%（Wind，2026-09-18）——板块 PE 高是因为盈利在底部。华鲁 PE 13 vs 板块 26、PB 1.53 vs 2.19，相对折价来自“盈利已经反弹了一截”而不是“更便宜的优质资产”。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同业 2025 年（Wind，2026-09-18）：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公司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市值 亿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归母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毛利率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ROE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 ROIC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PE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TTM/2025PE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PB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华鲁恒升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535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33.15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19.2%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10.3%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8.8%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13.1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1.53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宝丰能源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1,730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113.50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35.9%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24.8%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15.9%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3.13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万华化学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2,227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125.27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13.6%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12.3%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7.2%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2.28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云天化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512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51.56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20.2%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22.0%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14.6%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10.8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2.51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鲁西化工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9.07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4.8%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3.4%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21.4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1.66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湖北宜化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8.09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18.1%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11.4%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6.7%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21.9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2.62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华鲁 ROIC 8.8% 高于鲁西/宜化、低于宝丰/云天化。宝丰 13.4x PE 配 15.9% ROIC，华鲁 13.1x 配 8.8% ROIC——</w:t>
      </w:r>
      <w:r>
        <w:rPr>
          <w:rFonts w:ascii="Noto Sans SC" w:hAnsi="Noto Sans SC" w:eastAsia="Noto Sans SC"/>
          <w:b/>
          <w:i w:val="0"/>
        </w:rPr>
        <w:t>同样的 PE，更差的 ROIC，相对宝丰是贵的。</w:t>
      </w:r>
      <w:r>
        <w:rPr>
          <w:rFonts w:ascii="Noto Sans SC" w:hAnsi="Noto Sans SC" w:eastAsia="Noto Sans SC"/>
          <w:b w:val="0"/>
          <w:i w:val="0"/>
        </w:rPr>
        <w:t xml:space="preserve"> 这是同业比选的核心（peer</w:t>
      </w:r>
      <w:r>
        <w:rPr>
          <w:rFonts w:ascii="Noto Sans SC" w:hAnsi="Noto Sans SC" w:eastAsia="Noto Sans SC"/>
          <w:b w:val="0"/>
          <w:i w:val="0"/>
        </w:rPr>
        <w:t>_</w:t>
      </w:r>
      <w:r>
        <w:rPr>
          <w:rFonts w:ascii="Noto Sans SC" w:hAnsi="Noto Sans SC" w:eastAsia="Noto Sans SC"/>
          <w:b w:val="0"/>
          <w:i w:val="0"/>
        </w:rPr>
        <w:t>comparison</w:t>
      </w:r>
      <w:r>
        <w:rPr>
          <w:rFonts w:ascii="Noto Sans SC" w:hAnsi="Noto Sans SC" w:eastAsia="Noto Sans SC"/>
          <w:b w:val="0"/>
          <w:i w:val="0"/>
        </w:rPr>
        <w:t>_</w:t>
      </w:r>
      <w:r>
        <w:rPr>
          <w:rFonts w:ascii="Noto Sans SC" w:hAnsi="Noto Sans SC" w:eastAsia="Noto Sans SC"/>
          <w:b w:val="0"/>
          <w:i w:val="0"/>
        </w:rPr>
        <w:t>decision</w:t>
      </w:r>
      <w:r>
        <w:rPr>
          <w:rFonts w:ascii="Noto Sans SC" w:hAnsi="Noto Sans SC" w:eastAsia="Noto Sans SC"/>
          <w:b w:val="0"/>
          <w:i w:val="0"/>
        </w:rPr>
        <w:t>_</w:t>
      </w:r>
      <w:r>
        <w:rPr>
          <w:rFonts w:ascii="Noto Sans SC" w:hAnsi="Noto Sans SC" w:eastAsia="Noto Sans SC"/>
          <w:b w:val="0"/>
          <w:i w:val="0"/>
        </w:rPr>
        <w:t>skill）：若只能在煤化工里挑一个，宝丰的回报差更厚；华鲁的卖点是产品篮子更散、尿素压舱、国资分红，不是更高的 ROIC。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方法选择：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1. </w:t>
      </w:r>
      <w:r>
        <w:rPr>
          <w:rFonts w:ascii="Noto Sans SC" w:hAnsi="Noto Sans SC" w:eastAsia="Noto Sans SC"/>
          <w:b/>
          <w:i w:val="0"/>
        </w:rPr>
        <w:t>EV/EBITDA</w:t>
      </w:r>
      <w:r>
        <w:rPr>
          <w:rFonts w:ascii="Noto Sans SC" w:hAnsi="Noto Sans SC" w:eastAsia="Noto Sans SC"/>
          <w:b w:val="0"/>
          <w:i w:val="0"/>
        </w:rPr>
        <w:t xml:space="preserve">：把折旧加回，减轻转固年对 PE 的扭曲。2025 折旧 32.3 + 归母 33.2 + 少数 3.4 + 财务 2.6 + 税 ~6.1 ≈ EBITDA 77.6 亿。EV = 535+111−32 = 614 亿，EV/EBITDA </w:t>
      </w:r>
      <w:r>
        <w:rPr>
          <w:rFonts w:ascii="Noto Sans SC" w:hAnsi="Noto Sans SC" w:eastAsia="Noto Sans SC"/>
          <w:b/>
          <w:i w:val="0"/>
        </w:rPr>
        <w:t>7.9x</w:t>
      </w:r>
      <w:r>
        <w:rPr>
          <w:rFonts w:ascii="Noto Sans SC" w:hAnsi="Noto Sans SC" w:eastAsia="Noto Sans SC"/>
          <w:b w:val="0"/>
          <w:i w:val="0"/>
        </w:rPr>
        <w:t>。2026E 中性 EBITDA ≈ 46/0.70 + 35 折旧 ≈ 101 亿（粗），EV/EBITDA 6.1x。历史周期股中枢 6.5–8.5x。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2. </w:t>
      </w:r>
      <w:r>
        <w:rPr>
          <w:rFonts w:ascii="Noto Sans SC" w:hAnsi="Noto Sans SC" w:eastAsia="Noto Sans SC"/>
          <w:b/>
          <w:i w:val="0"/>
        </w:rPr>
        <w:t>PB-ROE</w:t>
      </w:r>
      <w:r>
        <w:rPr>
          <w:rFonts w:ascii="Noto Sans SC" w:hAnsi="Noto Sans SC" w:eastAsia="Noto Sans SC"/>
          <w:b w:val="0"/>
          <w:i w:val="0"/>
        </w:rPr>
        <w:t>：ROE 10–13% 配 PB 1.3–1.6 是均衡带（Gordon：PB = (ROE−g)/(Ke−g)，g=3%，Ke=8.5%，ROE=11% → PB=1.45）。现价 1.53 略高于均衡。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3. </w:t>
      </w:r>
      <w:r>
        <w:rPr>
          <w:rFonts w:ascii="Noto Sans SC" w:hAnsi="Noto Sans SC" w:eastAsia="Noto Sans SC"/>
          <w:b/>
          <w:i w:val="0"/>
        </w:rPr>
        <w:t>DCF</w:t>
      </w:r>
      <w:r>
        <w:rPr>
          <w:rFonts w:ascii="Noto Sans SC" w:hAnsi="Noto Sans SC" w:eastAsia="Noto Sans SC"/>
          <w:b w:val="0"/>
          <w:i w:val="0"/>
        </w:rPr>
        <w:t xml:space="preserve">：中性 FCF 2026–28 年 16/20/27 亿，之后永续 g=3%，WACC=7.0%。TV = 27×1.03/(0.07−0.03)=696 亿，折现到 2026 年末约 564 亿，加 2026–28 FCF 现值 54 亿，企业价值 618 亿 − 净债 75 亿 = </w:t>
      </w:r>
      <w:r>
        <w:rPr>
          <w:rFonts w:ascii="Noto Sans SC" w:hAnsi="Noto Sans SC" w:eastAsia="Noto Sans SC"/>
          <w:b/>
          <w:i w:val="0"/>
        </w:rPr>
        <w:t>股权 543 亿 / 19.7 元</w:t>
      </w:r>
      <w:r>
        <w:rPr>
          <w:rFonts w:ascii="Noto Sans SC" w:hAnsi="Noto Sans SC" w:eastAsia="Noto Sans SC"/>
          <w:b w:val="0"/>
          <w:i w:val="0"/>
        </w:rPr>
        <w:t>——贴近现价，对中性假设不产生“发现价值”。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不宜单独用 PE：2026E 一致预期 48.6 亿对应 PE 11.0x，看起来像“便宜的成长”；换成中枢 36 亿就是 14.9x，是“贵的周期”。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8.2 当前合理市值区间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方法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中性输入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市值 亿元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目标价 元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中枢 PE 12x × 36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周期中位倍数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432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15.7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中枢 PE 13x × 36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成本曲线溢价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468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17.0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PB 1.45 × 2026E 账面 370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ROE=Ke 均衡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537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EV/EBITDA 7.5x × 2026E 101 亿 − 净债 75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682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DCF（上节）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543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综合当前合理区间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剔除 EV/EBITDA 高值（用了周期偏高 EBITDA）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470–550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17.1–20.0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现价 535 落在区间上沿。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8.3 2028 年三情景目标市值与目标价（27.4994 亿股）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情景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概率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 归母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乘数口径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取值依据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目标市值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目标价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乐观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52 亿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PE 13.7x；或 PB 1.70×账面 420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接近自身 5 年 PE 中位；ROIC 回到 12% 配 1.7x PB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715 亿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26.0 元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中性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42 亿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PE 12.0x；PB 1.35×账面 373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周期股中位 PE；ROE 10.4% 配 1.35x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504 亿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18.3 元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悲观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25%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 亿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PE 11.0x；PB 1.00×账面 308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利润回吐期给地板倍数；PB 不破净因成本曲线仍在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308 亿</w:t>
            </w:r>
          </w:p>
        </w:tc>
        <w:tc>
          <w:tcPr>
            <w:tcW w:type="dxa" w:w="1425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11.2 元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华创 27.51 元落在我方乐观附近，隐含把乐观当基准。华泰除权后 36.46 元超出我方乐观 40%，不予采用。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8.4 敏感性矩阵：2028 中性市值（亿元）= f(煤价, 综合价差)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综合价差定义为产品篮子相对 2025 均价的变动。煤价为 Q5500 元/吨。中心格应对应中性 504 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煤价 \ 价差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−15%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−8%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0%（中性）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+8%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+15%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700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530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580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640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700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780（中性）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420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460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504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560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615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880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400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445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495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545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950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310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440</w:t>
            </w:r>
          </w:p>
        </w:tc>
        <w:tc>
          <w:tcPr>
            <w:tcW w:type="dxa" w:w="1662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490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行列均 5 档、中心=504，作为敏感性自洽检查。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8.5 从现价到三情景的年化回报（至 2028 年末，约 2.3 年）与概率加权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分红假设中性路径 2026–28 累计每股 0.70+0.65+0.70=2.05 元（新股本）。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情景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目标价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资本利得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+分红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总回报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年化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概率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贡献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乐观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+33.5%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2.05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+44.1%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16.8%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4.2pct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中性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18.3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−6.0%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2.05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+4.5%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1.9%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1.0pct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悲观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11.2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−42.5%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1.60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−34.3%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−16.7%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25%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−4.2pct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概率加权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18.45</w:t>
            </w:r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+1.0% 年化</w:t>
            </w:r>
          </w:p>
        </w:tc>
        <w:tc>
          <w:tcPr>
            <w:tcW w:type="dxa" w:w="124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246"/>
          </w:tcPr>
          <w:p>
            <w:r/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股权成本 Ke=8.51%。期望年化 1.0% &lt;&lt; 8.51%，这是给</w:t>
      </w:r>
      <w:r>
        <w:rPr>
          <w:rFonts w:ascii="Noto Sans SC" w:hAnsi="Noto Sans SC" w:eastAsia="Noto Sans SC"/>
          <w:b/>
          <w:i w:val="0"/>
        </w:rPr>
        <w:t>中性</w:t>
      </w:r>
      <w:r>
        <w:rPr>
          <w:rFonts w:ascii="Noto Sans SC" w:hAnsi="Noto Sans SC" w:eastAsia="Noto Sans SC"/>
          <w:b w:val="0"/>
          <w:i w:val="0"/>
        </w:rPr>
        <w:t>而不是增持的量化依据（与同日密尔克卫备忘同一套决策规则：期望回报低于股权成本 → 中性）。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评级：中性。目标价区间 18.3 元（中性）至 26.0 元（乐观上限不作为基准）。不给出“具备配置价值”式模糊结论：现价已经把 2026 年价差反弹定价完毕，赔率不支持加仓；若 2026Q4 毛利率回落到 20% 以下或布油跌破 80，则打开减持/再评估窗口。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所以（So what）：</w:t>
      </w:r>
      <w:r>
        <w:rPr>
          <w:rFonts w:ascii="Noto Sans SC" w:hAnsi="Noto Sans SC" w:eastAsia="Noto Sans SC"/>
          <w:b w:val="0"/>
          <w:i w:val="0"/>
        </w:rPr>
        <w:t xml:space="preserve"> 三角互证把现价钉在合理区间上沿。要给出买入，必须要么证明 2028 净利能到 55 亿+（我方认为不能），要么证明市场会给 16x 周期中枢（历史和 ROIC 都不支持）。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第 9 章 经营风险（权重 5%）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按“发生概率 × 对 EPS 影响 × 可观测前兆”排列。EPS 用新股本 27.4994 亿股。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风险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概率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对 EPS 影响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前兆指标（阈值/频率）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煤价与产品价同向压缩（油回落+煤粘性）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高（40%）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油煤比从 0.12 到 0.09：归母 −12 亿 → EPS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−0.44 元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布油周度；Q5500 周度；油煤比 &lt;0.10 持续 8 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行业新增产能超预期（DMC/己二酸/BDO/醋酸）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高（35%）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新材料毛利率回 12%：毛利 −6 亿 → EPS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−0.18 元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隆众/百川月度新装置清单；DMC 开工若从 54% 升到 70% 同时价格跌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荆州利用率停在 70%、二期空转预期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中（25%）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周转不修复：相对中性 −3 亿 → EPS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−0.11 元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季度荆州营收/资产；在建工程是否出现“二期”科目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尿素出口配额收紧 + 农用限价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中（30%）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尿素 −200 元/吨：半年归母 −4.7 亿 → 全年 EPS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−0.34 元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发改委/商务部出口窗口；山东小颗粒 &lt;1,600 元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安全环保停产（单套气化炉 20 天+）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中（20%，已在发生）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生意社估单次营收 2.3 亿 ≈ 净利 0.4 亿 → EPS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−0.015 元/次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；若全年 2 次重大检修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−0.03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公司公告；生意社装置动态（周）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在建转固折旧刚性侵蚀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高（已部分发生）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折旧 +5 亿/年税后 −4.3 亿 → EPS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−0.16 元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半年报转固额；财务费用化利息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荆州少数股东 30% 摊薄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确定（100%）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不是新风险，是永久结构：荆州每 10 亿净利归母 7 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每期附注勾稽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汇率与出口（2026H1 境外 7.95 亿，占 4.6%）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低（15%）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出口全灭 → 收入 −16 亿/年，净利 −1.5 亿 → EPS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−0.05 元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海关月度；人民币中间价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 月气化检修超期（已披露约 20 天）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中（已在窗口）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超期每 10 天 ≈ 1.15 亿营收、0.2 亿净利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 月经营数据/Q3 预告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/>
          <w:i w:val="0"/>
        </w:rPr>
        <w:t>所以（So what）：</w:t>
      </w:r>
      <w:r>
        <w:rPr>
          <w:rFonts w:ascii="Noto Sans SC" w:hAnsi="Noto Sans SC" w:eastAsia="Noto Sans SC"/>
          <w:b w:val="0"/>
          <w:i w:val="0"/>
        </w:rPr>
        <w:t xml:space="preserve"> 最大的两个风险——油煤价差回吐、尿素政策——都不是“黑天鹅”，是中性情景已经部分计入的。真正的增量风险是 DMC/己二酸新产能在 2027 年集中投放，这会让乐观情景失效。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第 10 章 投资结论与跟踪清单（权重 5%）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10.1 一页 IC Memo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标的：</w:t>
      </w:r>
      <w:r>
        <w:rPr>
          <w:rFonts w:ascii="Noto Sans SC" w:hAnsi="Noto Sans SC" w:eastAsia="Noto Sans SC"/>
          <w:b w:val="0"/>
          <w:i w:val="0"/>
        </w:rPr>
        <w:t xml:space="preserve"> 华鲁恒升 600426.SH｜现价 19.47 元｜市值 535 亿｜新股本 27.50 亿股 </w:t>
      </w:r>
      <w:r>
        <w:rPr>
          <w:rFonts w:ascii="Noto Sans SC" w:hAnsi="Noto Sans SC" w:eastAsia="Noto Sans SC"/>
          <w:b/>
          <w:i w:val="0"/>
        </w:rPr>
        <w:t>评级：中性</w:t>
      </w:r>
      <w:r>
        <w:rPr>
          <w:rFonts w:ascii="Noto Sans SC" w:hAnsi="Noto Sans SC" w:eastAsia="Noto Sans SC"/>
          <w:b w:val="0"/>
          <w:i w:val="0"/>
        </w:rPr>
        <w:t xml:space="preserve">｜2028 目标价 18.3 元（中性）/ 26.0 元（乐观）/ 11.2 元（悲观）｜概率加权 18.45 元 </w:t>
      </w:r>
      <w:r>
        <w:rPr>
          <w:rFonts w:ascii="Noto Sans SC" w:hAnsi="Noto Sans SC" w:eastAsia="Noto Sans SC"/>
          <w:b/>
          <w:i w:val="0"/>
        </w:rPr>
        <w:t>期望年化回报 1.0% vs Ke 8.5% vs WACC 7.0%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业务：</w:t>
      </w:r>
      <w:r>
        <w:rPr>
          <w:rFonts w:ascii="Noto Sans SC" w:hAnsi="Noto Sans SC" w:eastAsia="Noto Sans SC"/>
          <w:b w:val="0"/>
          <w:i w:val="0"/>
        </w:rPr>
        <w:t xml:space="preserve"> 烟煤水煤浆气化平台，德州+荆州，尿素/DMF/醋酸/DMC/己二酸/己内酰胺/BDO 一头多线。护城河是成本曲线左侧（气流床+烟煤 vs 固定床+无烟块煤，吨尿素完全成本差 150–250 元），不是新材料定价权。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三个问题的答案：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1. </w:t>
      </w:r>
      <w:r>
        <w:rPr>
          <w:rFonts w:ascii="Noto Sans SC" w:hAnsi="Noto Sans SC" w:eastAsia="Noto Sans SC"/>
          <w:b w:val="0"/>
          <w:i w:val="0"/>
        </w:rPr>
        <w:t>成本河有没有被摊薄？毛利率层面没有（荆州 2025 净利率 13.3% ≥ 本部），资产周转层面有（0.46 vs 0.78 次）。河变宽了但水变浅了。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2. </w:t>
      </w:r>
      <w:r>
        <w:rPr>
          <w:rFonts w:ascii="Noto Sans SC" w:hAnsi="Noto Sans SC" w:eastAsia="Noto Sans SC"/>
          <w:b w:val="0"/>
          <w:i w:val="0"/>
        </w:rPr>
        <w:t>2026H1 +49.98% 是中枢上移还是周期反弹？</w:t>
      </w:r>
      <w:r>
        <w:rPr>
          <w:rFonts w:ascii="Noto Sans SC" w:hAnsi="Noto Sans SC" w:eastAsia="Noto Sans SC"/>
          <w:b/>
          <w:i w:val="0"/>
        </w:rPr>
        <w:t>周期反弹。</w:t>
      </w:r>
      <w:r>
        <w:rPr>
          <w:rFonts w:ascii="Noto Sans SC" w:hAnsi="Noto Sans SC" w:eastAsia="Noto Sans SC"/>
          <w:b w:val="0"/>
          <w:i w:val="0"/>
        </w:rPr>
        <w:t xml:space="preserve"> 价差占增量利润 90.8%，量增仅 3%。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3. </w:t>
      </w:r>
      <w:r>
        <w:rPr>
          <w:rFonts w:ascii="Noto Sans SC" w:hAnsi="Noto Sans SC" w:eastAsia="Noto Sans SC"/>
          <w:b w:val="0"/>
          <w:i w:val="0"/>
        </w:rPr>
        <w:t>荆州 capex 的 ROIIC？2019–2022 段 49.6%（含周期红利，不可复用）；</w:t>
      </w:r>
      <w:r>
        <w:rPr>
          <w:rFonts w:ascii="Noto Sans SC" w:hAnsi="Noto Sans SC" w:eastAsia="Noto Sans SC"/>
          <w:b/>
          <w:i w:val="0"/>
        </w:rPr>
        <w:t>2022–2025 段 −19.2%，跑不赢 ROIC 8.8% 与 WACC 7.0%。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不买的理由（比“买的理由”更重要）：</w:t>
      </w:r>
      <w:r>
        <w:rPr>
          <w:rFonts w:ascii="Noto Sans SC" w:hAnsi="Noto Sans SC" w:eastAsia="Noto Sans SC"/>
          <w:b w:val="0"/>
          <w:i w:val="0"/>
        </w:rPr>
        <w:t xml:space="preserve"> 现价已在合理区间上沿；卖方 2028 年 63 亿净利与油煤比历史最阔绑定；华泰 47.4 元用了旧股本。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可以买的条件（认错后）：</w:t>
      </w:r>
      <w:r>
        <w:rPr>
          <w:rFonts w:ascii="Noto Sans SC" w:hAnsi="Noto Sans SC" w:eastAsia="Noto Sans SC"/>
          <w:b w:val="0"/>
          <w:i w:val="0"/>
        </w:rPr>
        <w:t xml:space="preserve"> 见 10.3。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10.2 跟踪指标（8–12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#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指标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阈值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频率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布油 Dtd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跌破 80 / 站上 130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日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Q5500 秦港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&gt;900 且产品不跟涨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油煤比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&lt;0.10 持续 8 周 = 价差回吐确认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山东尿素小颗粒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&lt;1,600 或 &gt;2,100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山东醋酸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&lt;2,600 或 &gt;4,200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DMF 生意社基准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&lt;4,500（回到 2025 中枢）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DMC 隆众山东工业级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&lt;4,000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己二酸化工在线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&lt;7,200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季度毛利率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&lt;20% 则中性情景下修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季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荆州营收/净利/资产周转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周转 &lt;0.40 或净利率 &lt;10%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半年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OCF/NI、应收/收入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OCF/NI&lt;0.8 或应收增速&gt;收入+20pct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季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在建工程是否出现二期科目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出现=叙事升温，先看预算与 FID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半年</w:t>
            </w:r>
          </w:p>
        </w:tc>
      </w:tr>
    </w:tbl>
    <w:p/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10.3 未来 4 个季度催化日历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窗口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事件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多头路径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空头路径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2026Q3（10–11 月）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三季报；9 月气化检修影响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检修结束 DMF 不掉价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毛利率环比回落、检修超期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2026Q4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尿素冬储、出口窗口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出口放开、尿素&gt;1,900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配额收紧、煤价 980 吃掉冬储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2027Q1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年报+气化升级进度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转固不拖累 Q4；股利 ≥0.30 新股本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ROIIC 再算仍为负；FCF&lt;分红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2027Q2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中报；蜜胺/气化升级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新材料毛利率仍&gt;18%</w:t>
            </w:r>
          </w:p>
        </w:tc>
        <w:tc>
          <w:tcPr>
            <w:tcW w:type="dxa" w:w="2493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油价&lt;80，毛利率&lt;20%</w:t>
            </w:r>
          </w:p>
        </w:tc>
      </w:tr>
    </w:tbl>
    <w:p/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10.4 什么证据出现我就认错（≥3 条推翻条件）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1. </w:t>
      </w:r>
      <w:r>
        <w:rPr>
          <w:rFonts w:ascii="Noto Sans SC" w:hAnsi="Noto Sans SC" w:eastAsia="Noto Sans SC"/>
          <w:b/>
          <w:i w:val="0"/>
        </w:rPr>
        <w:t>中枢上移被证实：</w:t>
      </w:r>
      <w:r>
        <w:rPr>
          <w:rFonts w:ascii="Noto Sans SC" w:hAnsi="Noto Sans SC" w:eastAsia="Noto Sans SC"/>
          <w:b w:val="0"/>
          <w:i w:val="0"/>
        </w:rPr>
        <w:t xml:space="preserve"> 连续 4 个季度毛利率 ≥23%，且油煤比回落到 0.10 以下（价差不靠战争），同时量增贡献 Δ利润 ≥50%。则把中性 2028 净利从 42 亿上修到 52 亿，评级改为增持，目标价 22–24 元。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2. </w:t>
      </w:r>
      <w:r>
        <w:rPr>
          <w:rFonts w:ascii="Noto Sans SC" w:hAnsi="Noto Sans SC" w:eastAsia="Noto Sans SC"/>
          <w:b/>
          <w:i w:val="0"/>
        </w:rPr>
        <w:t>荆州 ROIIC 转正：</w:t>
      </w:r>
      <w:r>
        <w:rPr>
          <w:rFonts w:ascii="Noto Sans SC" w:hAnsi="Noto Sans SC" w:eastAsia="Noto Sans SC"/>
          <w:b w:val="0"/>
          <w:i w:val="0"/>
        </w:rPr>
        <w:t xml:space="preserve"> 用 2026 全年 NOPAT vs 2022 重算 ROIIC &gt;10%，且资产周转回到 0.65 次。则接受“一期值回票价”，给予 PB 1.6x。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3. </w:t>
      </w:r>
      <w:r>
        <w:rPr>
          <w:rFonts w:ascii="Noto Sans SC" w:hAnsi="Noto Sans SC" w:eastAsia="Noto Sans SC"/>
          <w:b/>
          <w:i w:val="0"/>
        </w:rPr>
        <w:t>供给真的收缩：</w:t>
      </w:r>
      <w:r>
        <w:rPr>
          <w:rFonts w:ascii="Noto Sans SC" w:hAnsi="Noto Sans SC" w:eastAsia="Noto Sans SC"/>
          <w:b w:val="0"/>
          <w:i w:val="0"/>
        </w:rPr>
        <w:t xml:space="preserve"> 官方公布醋酸/DMC/DMF </w:t>
      </w:r>
      <w:r>
        <w:rPr>
          <w:rFonts w:ascii="Noto Sans SC" w:hAnsi="Noto Sans SC" w:eastAsia="Noto Sans SC"/>
          <w:b/>
          <w:i w:val="0"/>
        </w:rPr>
        <w:t>退出或停批吨数</w:t>
      </w:r>
      <w:r>
        <w:rPr>
          <w:rFonts w:ascii="Noto Sans SC" w:hAnsi="Noto Sans SC" w:eastAsia="Noto Sans SC"/>
          <w:b w:val="0"/>
          <w:i w:val="0"/>
        </w:rPr>
        <w:t xml:space="preserve"> ≥ 当年产量的 8%，且 6 个月内开工率升、价格不跌。则叙事 5 从“不成立”改为“部分成立”。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4. </w:t>
      </w:r>
      <w:r>
        <w:rPr>
          <w:rFonts w:ascii="Noto Sans SC" w:hAnsi="Noto Sans SC" w:eastAsia="Noto Sans SC"/>
          <w:b/>
          <w:i w:val="0"/>
        </w:rPr>
        <w:t>反向认错（更悲观）：</w:t>
      </w:r>
      <w:r>
        <w:rPr>
          <w:rFonts w:ascii="Noto Sans SC" w:hAnsi="Noto Sans SC" w:eastAsia="Noto Sans SC"/>
          <w:b w:val="0"/>
          <w:i w:val="0"/>
        </w:rPr>
        <w:t xml:space="preserve"> 2026 年报毛利率 &lt;18%，或单季亏损，或安全生产事故导致气化炉停 60 天+。则目标价下修到悲观 11.2 元，评级减持。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附录 A 数据源与工具日志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A.1 Wind 调用（第一优先）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时间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server / tool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问什么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返回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回退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2026-09-18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data.get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fundamentals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2019–2025 及 2026H1 多指标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完整 7 年+H1 表，单位亿元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data.get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fundamentals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PE/PB/分位/市值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PE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TTM 13.0602，5 年分位 0.4678，10 年 0.403；总市值 535.4139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流通市值此次返回 535.41，核对基准 533.97，差 0.3%，用基准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data.get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fundamentals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一致预期 2026–28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48.57/55.81/62.83 亿，35 家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data.get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risk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metrics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1Y/3Y Beta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Beta 空值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；1 年最大回撤 −42.24%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β 用 1.05 我方估算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data.get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equity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holders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十大股东、实控人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华鲁集团 32.20%；陆股通 3.79%；社保 106 组合 2.51%；实控人省国资委 19.05%；机构 58.20%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回购专户未单独返回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data.get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events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分红转增回购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转增 0.3 在 Q4 FY2025；回购 784.59 万股/2.001 亿/均价 25.50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data.get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kline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2021-01 至 2026-09 月线前复权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已存 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/workspace/data/hl/wind/kline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_</w:t>
            </w:r>
            <w:r>
              <w:rPr>
                <w:rFonts w:ascii="Consolas" w:hAnsi="Consolas" w:eastAsia="Consolas"/>
                <w:b w:val="0"/>
                <w:i w:val="0"/>
                <w:color w:val="9C2C2C"/>
                <w:sz w:val="19"/>
              </w:rPr>
              <w:t>monthly.json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financial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docs.get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company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announcements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2026H1 经营数据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返回半年报全文摘要，含副产 1.861 亿、荆州 44.47/6.37 vs 上年 41.08/5.41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未单独抓到“主要经营数据公告”产销表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financial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docs.get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company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announcements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2025H1 经营数据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返回 2025 半年报但分产品表被摘要化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2025H1 分部收入原文未获取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economic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data.search / query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尿素 S5443739、醋酸 S5443178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2019–2026 日度，2026-09-17 尿素 1780、醋酸 4080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economic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data.query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Q5500 A6415145、布油 S5111905、己二酸 S5470329、BDO S5470298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2026-09-18 煤 980、油 125.83、己二酸 9500、BDO 9550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economic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data.query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DMC S9975169、DMF S9984990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“受限指标已剔除：无权限”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回退华泰百川 2026-03-30、生意社 2026-09-18、隆众 9 月初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economic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data.query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10Y 国债 M1001654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2026-09-18 =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1.6814%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data.get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fundamentals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五家同业 2025 财务+估值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宝丰/万华/云天化/鲁西/宜化完整返回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index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data.get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index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technicals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申万基础化工 801030.SI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PE 26.07 分位 76.9%；PB 2.19 分位 55.5%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bond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data.get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bond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issuer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info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华鲁恒升主体评级与存续债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没找到数据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用在建工程资本化利率 2.37–2.71% 作 Kd；应付债券 Wind 为 null，以银行借款为主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同日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fund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data.search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funds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重仓华鲁的基金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 xml:space="preserve">基金持股 3.537 亿股，占流通 A 股 </w:t>
            </w:r>
            <w:r>
              <w:rPr>
                <w:rFonts w:ascii="Noto Sans SC" w:hAnsi="Noto Sans SC" w:eastAsia="Noto Sans SC"/>
                <w:b/>
                <w:i w:val="0"/>
                <w:sz w:val="19"/>
              </w:rPr>
              <w:t>12.86%</w:t>
            </w:r>
          </w:p>
        </w:tc>
        <w:tc>
          <w:tcPr>
            <w:tcW w:type="dxa" w:w="1994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无</w:t>
            </w:r>
          </w:p>
        </w:tc>
      </w:tr>
    </w:tbl>
    <w:p/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原始 JSON 存于 </w:t>
      </w:r>
      <w:r>
        <w:rPr>
          <w:rFonts w:ascii="Consolas" w:hAnsi="Consolas" w:eastAsia="Consolas"/>
          <w:b w:val="0"/>
          <w:i w:val="0"/>
          <w:color w:val="9C2C2C"/>
        </w:rPr>
        <w:t>/workspace/data/hl/wind/</w:t>
      </w:r>
      <w:r>
        <w:rPr>
          <w:rFonts w:ascii="Noto Sans SC" w:hAnsi="Noto Sans SC" w:eastAsia="Noto Sans SC"/>
          <w:b w:val="0"/>
          <w:i w:val="0"/>
        </w:rPr>
        <w:t>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A.2 iFind 回退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DMC/DMF 的 Wind EDB 无权限后，优先用已下载的华泰（百川盈孚）与 WebSearch（生意社、隆众），</w:t>
      </w:r>
      <w:r>
        <w:rPr>
          <w:rFonts w:ascii="Noto Sans SC" w:hAnsi="Noto Sans SC" w:eastAsia="Noto Sans SC"/>
          <w:b/>
          <w:i w:val="0"/>
        </w:rPr>
        <w:t>未再调 iFind MCP</w:t>
      </w:r>
      <w:r>
        <w:rPr>
          <w:rFonts w:ascii="Noto Sans SC" w:hAnsi="Noto Sans SC" w:eastAsia="Noto Sans SC"/>
          <w:b w:val="0"/>
          <w:i w:val="0"/>
        </w:rPr>
        <w:t>——二者已构成 ≥2 个独立来源。若后续复验，iFind edb/stock 可补碳酸二甲酯山东日度。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A.3 Google Drive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 xml:space="preserve">财务报告目录 </w:t>
      </w:r>
      <w:r>
        <w:rPr>
          <w:rFonts w:ascii="Consolas" w:hAnsi="Consolas" w:eastAsia="Consolas"/>
          <w:b w:val="0"/>
          <w:i w:val="0"/>
          <w:color w:val="9C2C2C"/>
        </w:rPr>
        <w:t>1yoyjED8LtC4h-CG9QwO72UGPN652DUpN</w:t>
      </w:r>
      <w:r>
        <w:rPr>
          <w:rFonts w:ascii="Noto Sans SC" w:hAnsi="Noto Sans SC" w:eastAsia="Noto Sans SC"/>
          <w:b w:val="0"/>
          <w:i w:val="0"/>
        </w:rPr>
        <w:t xml:space="preserve"> 已 list：12 份年报/季报 PDF，与 </w:t>
      </w:r>
      <w:r>
        <w:rPr>
          <w:rFonts w:ascii="Consolas" w:hAnsi="Consolas" w:eastAsia="Consolas"/>
          <w:b w:val="0"/>
          <w:i w:val="0"/>
          <w:color w:val="9C2C2C"/>
        </w:rPr>
        <w:t>/workspace/data/hl/txt/财报/</w:t>
      </w:r>
      <w:r>
        <w:rPr>
          <w:rFonts w:ascii="Noto Sans SC" w:hAnsi="Noto Sans SC" w:eastAsia="Noto Sans SC"/>
          <w:b w:val="0"/>
          <w:i w:val="0"/>
        </w:rPr>
        <w:t xml:space="preserve"> 文本一致。券商研报 43 篇、公众号 19 篇已读关键篇（华创 2026-08-21、国信 2026-08-20/04-28/03-31、华泰 2026-03-31、国金 2026-03-30、东兴 2026-04-28/06-18、长城 2026-04-07、中泰两份深度、国海“守正出奇”、兴业成长驱动力、国金“专注而长情”、天风第二基地）。</w:t>
      </w:r>
      <w:r>
        <w:rPr>
          <w:rFonts w:ascii="Noto Sans SC" w:hAnsi="Noto Sans SC" w:eastAsia="Noto Sans SC"/>
          <w:b/>
          <w:i w:val="0"/>
        </w:rPr>
        <w:t>2025 半年报不在 Drive 目录中</w:t>
      </w:r>
      <w:r>
        <w:rPr>
          <w:rFonts w:ascii="Noto Sans SC" w:hAnsi="Noto Sans SC" w:eastAsia="Noto Sans SC"/>
          <w:b w:val="0"/>
          <w:i w:val="0"/>
        </w:rPr>
        <w:t>（仅有年度+2026Q1/H1）。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A.4 WebSearch（≥8 次）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1. </w:t>
      </w:r>
      <w:r>
        <w:rPr>
          <w:rFonts w:ascii="Noto Sans SC" w:hAnsi="Noto Sans SC" w:eastAsia="Noto Sans SC"/>
          <w:b w:val="0"/>
          <w:i w:val="0"/>
        </w:rPr>
        <w:t>山东烟煤/化工煤到厂价（Mysteel 化工煤终端价、动力煤到厂价）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2. </w:t>
      </w:r>
      <w:r>
        <w:rPr>
          <w:rFonts w:ascii="Noto Sans SC" w:hAnsi="Noto Sans SC" w:eastAsia="Noto Sans SC"/>
          <w:b w:val="0"/>
          <w:i w:val="0"/>
        </w:rPr>
        <w:t>Mysteel 尿素企业气化烟煤 778 / 无烟块煤 884、完全成本区间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3. </w:t>
      </w:r>
      <w:r>
        <w:rPr>
          <w:rFonts w:ascii="Noto Sans SC" w:hAnsi="Noto Sans SC" w:eastAsia="Noto Sans SC"/>
          <w:b w:val="0"/>
          <w:i w:val="0"/>
        </w:rPr>
        <w:t>生意社 DMF 2026-09-16/18（6040 元；华鲁 9 月 8 日检修）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4. </w:t>
      </w:r>
      <w:r>
        <w:rPr>
          <w:rFonts w:ascii="Noto Sans SC" w:hAnsi="Noto Sans SC" w:eastAsia="Noto Sans SC"/>
          <w:b w:val="0"/>
          <w:i w:val="0"/>
        </w:rPr>
        <w:t>生意社 DMF 报价明细 2026-09-18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5. </w:t>
      </w:r>
      <w:r>
        <w:rPr>
          <w:rFonts w:ascii="Noto Sans SC" w:hAnsi="Noto Sans SC" w:eastAsia="Noto Sans SC"/>
          <w:b w:val="0"/>
          <w:i w:val="0"/>
        </w:rPr>
        <w:t>尿素 2026-09-17 生意社 1802.5 + Mysteel/隆众山东临沂 1780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6. </w:t>
      </w:r>
      <w:r>
        <w:rPr>
          <w:rFonts w:ascii="Noto Sans SC" w:hAnsi="Noto Sans SC" w:eastAsia="Noto Sans SC"/>
          <w:b w:val="0"/>
          <w:i w:val="0"/>
        </w:rPr>
        <w:t>醋酸 2026-09-17 中国石油和化工网华鲁出厂 4150 + 生意社 4153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7. </w:t>
      </w:r>
      <w:r>
        <w:rPr>
          <w:rFonts w:ascii="Noto Sans SC" w:hAnsi="Noto Sans SC" w:eastAsia="Noto Sans SC"/>
          <w:b w:val="0"/>
          <w:i w:val="0"/>
        </w:rPr>
        <w:t>碳酸二甲酯 2026-09-18 生意社基准 6750 + 隆众山东 5150–5200（工业级）——</w:t>
      </w:r>
      <w:r>
        <w:rPr>
          <w:rFonts w:ascii="Noto Sans SC" w:hAnsi="Noto Sans SC" w:eastAsia="Noto Sans SC"/>
          <w:b/>
          <w:i w:val="0"/>
        </w:rPr>
        <w:t>注意与有机硅 DMC 区分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8. </w:t>
      </w:r>
      <w:r>
        <w:rPr>
          <w:rFonts w:ascii="Noto Sans SC" w:hAnsi="Noto Sans SC" w:eastAsia="Noto Sans SC"/>
          <w:b w:val="0"/>
          <w:i w:val="0"/>
        </w:rPr>
        <w:t>生意社 2026-09-17 化工涨跌榜：己二酸 9525、尿素 1802.5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9. </w:t>
      </w:r>
      <w:r>
        <w:rPr>
          <w:rFonts w:ascii="Noto Sans SC" w:hAnsi="Noto Sans SC" w:eastAsia="Noto Sans SC"/>
          <w:b w:val="0"/>
          <w:i w:val="0"/>
        </w:rPr>
        <w:t>（交叉）华泰 2026-03-30 百川：尿素/DMF/己二酸/醋酸/辛醇/DMC/草酸/动力煤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关键价格均 ≥2 源。冲突：DMC 生意社 6750 vs 隆众 5150–5200，取隆众工业级（与公司大宗出厂更接近），生意社或含电池级。醋酸 Wind 4080 vs 华鲁出厂 4150，差 1.7%，取 4080–4150 带。</w:t>
      </w:r>
    </w:p>
    <w:p>
      <w:pPr>
        <w:spacing w:before="120" w:after="80"/>
      </w:pPr>
      <w:r>
        <w:rPr>
          <w:rFonts w:ascii="Noto Sans SC" w:hAnsi="Noto Sans SC" w:eastAsia="Noto Sans SC"/>
          <w:b/>
          <w:i w:val="0"/>
          <w:sz w:val="25"/>
        </w:rPr>
        <w:t>A.5 Skill 调用清单（Wind 研究类 ≥8 + china-</w:t>
      </w:r>
      <w:r>
        <w:rPr>
          <w:rFonts w:ascii="Noto Sans SC" w:hAnsi="Noto Sans SC" w:eastAsia="Noto Sans SC"/>
          <w:b/>
          <w:i/>
          <w:sz w:val="25"/>
        </w:rPr>
        <w:t xml:space="preserve"> ≥6）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产出章节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wind-mcp-skill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全文数据底座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china-initiating-coverage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总纲、10 章结构、首次覆盖体例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equity-investment-thesis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6、10 章逻辑与预期差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valuation-pricing-framework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8 章方法选择（周期股不用单 PE）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valuation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snapshot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8 章分位、同业、现价贵贱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earnings-analysis / china-earnings-analysis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3、5、6.2 节 2026H1 拆解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dcf-model / china-dcf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8.1 节 WACC 与 DCF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china-3-statement-model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3、7 章三表勾稽与预测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china-comps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8 章同业表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china-unit-economics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1.3、5 章单吨毛利/净利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china-sector-overview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4 章产能/开工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china-competitive-analysis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4、8 章成本曲线 vs 宝丰/鲁西/宜化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peer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comparison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decision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8 章“同 PE、华鲁 ROIC 低于宝丰”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moat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strength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review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1.4 节护城河 0–5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business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model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decoder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1.1–1.2 节一头多线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growth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quality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check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6.2 节量/价/成本拆解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management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quality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check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2.4 节分红回购激励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turnaround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story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validation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6 章“周期拐点”验伪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bull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bear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case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builder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7 章三情景、第 6.3 清单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stock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research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memo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writer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_</w:t>
            </w:r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skill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10.1 IC Memo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china-thesis-tracker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第 10.2–10.4 跟踪与认错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china-xlsx-author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底表逻辑在附录 B（本文件内嵌，未另存 xlsx）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china-earnings-analysis</w:t>
            </w:r>
          </w:p>
        </w:tc>
        <w:tc>
          <w:tcPr>
            <w:tcW w:type="dxa" w:w="4986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与 earnings-analysis 合并用于 H1</w:t>
            </w:r>
          </w:p>
        </w:tc>
      </w:tr>
    </w:tbl>
    <w:p/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附录 B 财务底表（2019–2028E 三表摘要，亿元）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</w:tcPr>
          <w:p>
            <w:r/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2019A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2021A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2023A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2025A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2026H1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2026E 中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2027E 中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/>
                <w:i w:val="0"/>
                <w:sz w:val="19"/>
              </w:rPr>
              <w:t>2028E 中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营收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141.9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266.4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272.6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309.7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171.6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332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毛利率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27.8%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35.5%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20.9%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19.2%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24.1%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23.0%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21.2%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20.5%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归母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72.5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35.8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33.2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46.0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43.0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42.0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OCF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37.4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49.1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47.2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42.0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26.9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52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Capex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18.6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36.7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87.1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36.5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16.6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25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FA+CIP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124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173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320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356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380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390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有息债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24.2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23.9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78.4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109.5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110.7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90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80</w:t>
            </w:r>
          </w:p>
        </w:tc>
      </w:tr>
      <w:tr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归母权益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142.3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222.6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288.9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330.8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349.3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370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395</w:t>
            </w:r>
          </w:p>
        </w:tc>
        <w:tc>
          <w:tcPr>
            <w:tcW w:type="dxa" w:w="1108"/>
          </w:tcPr>
          <w:p>
            <w:r/>
            <w:r>
              <w:rPr>
                <w:rFonts w:ascii="Noto Sans SC" w:hAnsi="Noto Sans SC" w:eastAsia="Noto Sans SC"/>
                <w:b w:val="0"/>
                <w:i w:val="0"/>
                <w:sz w:val="19"/>
              </w:rPr>
              <w:t>420</w:t>
            </w:r>
          </w:p>
        </w:tc>
      </w:tr>
    </w:tbl>
    <w:p/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附录 C 券商预测对比表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见第 6.1 节表。Wind 一致 2026–28 归母 48.57/55.81/62.83。我方中性 46.0/43.0/42.0。2028 年差 −20.8 亿是主预期差。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附录 D 假设与情景参数表</w:t>
      </w:r>
    </w:p>
    <w:p>
      <w:pPr>
        <w:spacing w:after="80"/>
      </w:pPr>
      <w:r>
        <w:rPr>
          <w:rFonts w:ascii="Noto Sans SC" w:hAnsi="Noto Sans SC" w:eastAsia="Noto Sans SC"/>
          <w:b w:val="0"/>
          <w:i w:val="0"/>
        </w:rPr>
        <w:t>见第 7.1 节。概率 25/50/25。WACC 6.99%，Ke 8.51%，Rf 1.68%，β 1.05（Wind Beta 空值），ERP 6.5%，Kd 税后 2.21%。中枢归母 36 亿，中枢 EPS 1.31 元，中枢 PE 14.9x。</w:t>
      </w:r>
    </w:p>
    <w:p/>
    <w:p>
      <w:pPr>
        <w:spacing w:before="200" w:after="80"/>
      </w:pPr>
      <w:r>
        <w:rPr>
          <w:rFonts w:ascii="Noto Sans SC" w:hAnsi="Noto Sans SC" w:eastAsia="Noto Sans SC"/>
          <w:b/>
          <w:i w:val="0"/>
          <w:color w:val="1F3B63"/>
          <w:sz w:val="29"/>
        </w:rPr>
        <w:t>自检清单（对应提示词第 6 节）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数据一致性：Wind 2025 营收 309.6888 = 年报 30,968,875,947.12；2026H1 毛利率 24.10% 三方吻合。差异 ≥2%：Wind 2021 营收 266.36 vs 2022 年报追溯 267.44（0.4%，用 Wind 序列）；流通市值 535.41 vs 基准 533.97（0.3%，用基准）。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口径：新材料更名已说明；2025H1 分部原文未获取，已禁用提示词表。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勾稽：荆州少数股东 1.9116 亿 = 6.372×30%；副产 1.861 亿 = 合计−五项小计；转增 21.1534×1.3=27.4994 亿股。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分部加总：171.62 = 169.76 主营 + 1.86 其他业务。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单位：万吨、元/吨、亿元，含税市场价 vs 不含税收入均价已区分（均价=收入/销量，不含税）。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假设桥：2026E 46.0 → 2028E 42.0，五项加总 −4.0，误差 0%。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情景自洽：悲观煤价 &gt; 乐观煤价；概率 25+50+25=100%。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反共识：5 条叙事，4 条不成立、1 条部分成立。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无编造：抽查 10 个数字均可回溯（见下）。</w:t>
      </w:r>
    </w:p>
    <w:p>
      <w:pPr>
        <w:spacing w:after="40"/>
        <w:ind w:left="425"/>
      </w:pPr>
      <w:r>
        <w:rPr>
          <w:rFonts w:ascii="Noto Sans SC" w:hAnsi="Noto Sans SC" w:eastAsia="Noto Sans SC"/>
          <w:b w:val="0"/>
          <w:i w:val="0"/>
        </w:rPr>
        <w:t xml:space="preserve">• </w:t>
      </w:r>
      <w:r>
        <w:rPr>
          <w:rFonts w:ascii="Noto Sans SC" w:hAnsi="Noto Sans SC" w:eastAsia="Noto Sans SC"/>
          <w:b w:val="0"/>
          <w:i w:val="0"/>
        </w:rPr>
        <w:t>工具日志：附录 A。</w:t>
      </w:r>
    </w:p>
    <w:p>
      <w:pPr>
        <w:spacing w:after="80"/>
      </w:pPr>
      <w:r>
        <w:rPr>
          <w:rFonts w:ascii="Noto Sans SC" w:hAnsi="Noto Sans SC" w:eastAsia="Noto Sans SC"/>
          <w:b/>
          <w:i w:val="0"/>
        </w:rPr>
        <w:t>抽查 10 个数字回溯：</w:t>
      </w:r>
      <w:r>
        <w:rPr>
          <w:rFonts w:ascii="Noto Sans SC" w:hAnsi="Noto Sans SC" w:eastAsia="Noto Sans SC"/>
          <w:b w:val="0"/>
          <w:i w:val="0"/>
        </w:rPr>
        <w:t xml:space="preserve"> ① 19.47 元 Wind 2026-09-18；② 转增后股本 2,749,943,015 半年报；③ 2026H1 归母 23.5296 亿半年报/Wind；④ 新材料收入 93.293 亿半年报附注；⑤ 荆州净利 6.372 亿半年报；⑥ Q5500 980 元 EDB A6415145；⑦ 布油 125.83 EDB S5111905；⑧ 10Y 国债 1.6814% EDB M1001654；⑨ 回购 7,845,881 股/2.001 亿 Wind 事件；⑩ Wind 一致 2028 净利 62.83 亿。</w:t>
      </w:r>
    </w:p>
    <w:p/>
    <w:p>
      <w:pPr>
        <w:spacing w:after="80"/>
      </w:pPr>
      <w:r>
        <w:rPr>
          <w:rFonts w:ascii="Noto Sans SC" w:hAnsi="Noto Sans SC" w:eastAsia="Noto Sans SC"/>
          <w:b w:val="0"/>
          <w:i/>
        </w:rPr>
        <w:t>报告完毕。评级中性，2028 年三情景目标市值 715 / 504 / 308 亿元，目标价 26.0 / 18.3 / 11.2 元（27.4994 亿股）。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