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桐昆股份（601233.SH）深度研究报告（Grok）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  <w:t>项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  <w:t>值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研究基准日 T0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**2026-09-17**（Wind 盘中复核；iFind 实时 11:52 CST。收盘前价未变）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现价 / 总股本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**23.09 元** / **23.79001490 亿股** [Wind get_stock_price_indicators 2026-09-17][iFind stock_highfreq_quotes 11:52]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总市值口径并列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现价×总股本 **549.311 亿元**；Wind `总市值2` **549.311 亿元**（含限售）；iFind 实时总市值 **549.311 亿元**；iFind 日频昨收 2026-09-16 **555.73 亿元** [Wind][iFind]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流通市值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Wind **548.312 亿元**；iFind 实时 **548.312 亿元** [Wind][iFind]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PE / PB / PS / 股息率（必须并列）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**PE(TTM)** Wind **10.649x** / iFind 实时 **10.649x** / iFind 日频昨收 **10.774x**；**PB** Wind `市净率(LF)` **1.300x** / iFind 实时 **1.291x** / iFind 日频一季匹配 **1.382x**；**PS(TTM)** iFind 日频 **0.5425x**；**PS=市值/2025A 营收** T0 口径 **0.585x**（549.311/938.91）、昨收口径 **0.592x**（555.73/938.91）；**股息率** Wind **0.52%**（iFind 日频空值，**不填 0**）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涨跌幅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当日 **-1.16%**；5 日 **-5.45%**；20 日 **-2.24%**；60 日 **-5.62%**；YTD **+34.91%**；52 周 **28.10 / 12.99 元**；上市 **2011-05-18** [Wind]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投资结论标签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**增持**（12 个月相对沪深 300 期望超额约 +5～12pct，未达「买入」所需的 20%+ 绝对回报阈值）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12 个月目标市值（中枢）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**594 亿元**（约 **25.0 元/股**；=2026E 中性归母 66 亿 × 9x）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2028E 目标市值（乐观/中性/悲观）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**1,188 / 697 / 260 亿元**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概率加权 2028E 市值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**664 亿元**（p=20%/50%/30%）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至 2028 末中性 IRR（相对 T0 市值）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中性 **+11.0% CAGR**；概率加权 **+8.6% CAGR**（T0→2028-12-31，约 2.29 年）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主估值方法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**2028E 归母净利 × 中周期退出 PE**（DCF / 同业 PE/PB / 浙石化 SOTP 仅交叉。2028E 浙石化权益利润占比约 22% &lt; 40%，**不升级 SOTP 为主方法**）</w:t>
            </w:r>
          </w:p>
        </w:tc>
      </w:tr>
    </w:tbl>
    <w:p/>
    <w:p>
      <w:r>
        <w:t>————————————————————</w:t>
      </w:r>
    </w:p>
    <w:p>
      <w:pPr>
        <w:pStyle w:val="Heading2"/>
      </w:pPr>
      <w:r>
        <w:t>执行摘要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生意本质：</w:t>
      </w:r>
      <w:r>
        <w:rPr>
          <w:rFonts w:ascii="Calibri" w:hAnsi="Calibri" w:eastAsia="WenQuanYi Micro Hei"/>
          <w:b w:val="0"/>
          <w:sz w:val="22"/>
        </w:rPr>
        <w:t xml:space="preserve"> 桐昆是一家用 </w:t>
      </w:r>
      <w:r>
        <w:rPr>
          <w:rFonts w:ascii="Calibri" w:hAnsi="Calibri" w:eastAsia="WenQuanYi Micro Hei"/>
          <w:b/>
          <w:sz w:val="22"/>
        </w:rPr>
        <w:t>PTA–聚合–纺丝同园区一体化</w:t>
      </w:r>
      <w:r>
        <w:rPr>
          <w:rFonts w:ascii="Calibri" w:hAnsi="Calibri" w:eastAsia="WenQuanYi Micro Hei"/>
          <w:b w:val="0"/>
          <w:sz w:val="22"/>
        </w:rPr>
        <w:t xml:space="preserve"> 生产民用涤纶长丝（POY/FDY/DTY），再按 </w:t>
      </w:r>
      <w:r>
        <w:rPr>
          <w:rFonts w:ascii="Calibri" w:hAnsi="Calibri" w:eastAsia="WenQuanYi Micro Hei"/>
          <w:b/>
          <w:sz w:val="22"/>
        </w:rPr>
        <w:t>每日报价、款到发货</w:t>
      </w:r>
      <w:r>
        <w:rPr>
          <w:rFonts w:ascii="Calibri" w:hAnsi="Calibri" w:eastAsia="WenQuanYi Micro Hei"/>
          <w:b w:val="0"/>
          <w:sz w:val="22"/>
        </w:rPr>
        <w:t xml:space="preserve"> 卖给织造与加弹客户的周期制造商；另持浙石化 </w:t>
      </w:r>
      <w:r>
        <w:rPr>
          <w:rFonts w:ascii="Calibri" w:hAnsi="Calibri" w:eastAsia="WenQuanYi Micro Hei"/>
          <w:b/>
          <w:sz w:val="22"/>
        </w:rPr>
        <w:t>20%</w:t>
      </w:r>
      <w:r>
        <w:rPr>
          <w:rFonts w:ascii="Calibri" w:hAnsi="Calibri" w:eastAsia="WenQuanYi Micro Hei"/>
          <w:b w:val="0"/>
          <w:sz w:val="22"/>
        </w:rPr>
        <w:t xml:space="preserve"> 权益法入口。客户付的是长丝现货价；公司赚的是「丝价 − PTA/MEG − 加工费」。2025A 收入 938.91 亿、归母 20.33 亿；2026H1 收入 527.09 亿、归母 </w:t>
      </w:r>
      <w:r>
        <w:rPr>
          <w:rFonts w:ascii="Calibri" w:hAnsi="Calibri" w:eastAsia="WenQuanYi Micro Hei"/>
          <w:b/>
          <w:sz w:val="22"/>
        </w:rPr>
        <w:t>42.22 亿已超过 2025 全年约 2.08 倍</w:t>
      </w:r>
      <w:r>
        <w:rPr>
          <w:rFonts w:ascii="Calibri" w:hAnsi="Calibri" w:eastAsia="WenQuanYi Micro Hei"/>
          <w:b w:val="0"/>
          <w:sz w:val="22"/>
        </w:rPr>
        <w:t xml:space="preserve">，但经营现金流 </w:t>
      </w:r>
      <w:r>
        <w:rPr>
          <w:rFonts w:ascii="Calibri" w:hAnsi="Calibri" w:eastAsia="WenQuanYi Micro Hei"/>
          <w:b/>
          <w:sz w:val="22"/>
        </w:rPr>
        <w:t>-7.18 亿</w:t>
      </w:r>
      <w:r>
        <w:rPr>
          <w:rFonts w:ascii="Calibri" w:hAnsi="Calibri" w:eastAsia="WenQuanYi Micro Hei"/>
          <w:b w:val="0"/>
          <w:sz w:val="22"/>
        </w:rPr>
        <w:t>。[年报2025][中报2026][Wind]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三句可证伪投资逻辑：</w:t>
      </w:r>
      <w:r>
        <w:rPr>
          <w:rFonts w:ascii="Calibri" w:hAnsi="Calibri" w:eastAsia="WenQuanYi Micro Hei"/>
          <w:b w:val="0"/>
          <w:sz w:val="22"/>
        </w:rPr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H1 利润暴增来自价差与减产，不是销量。</w:t>
      </w:r>
      <w:r>
        <w:rPr>
          <w:rFonts w:ascii="Calibri" w:hAnsi="Calibri" w:eastAsia="WenQuanYi Micro Hei"/>
          <w:b w:val="0"/>
          <w:sz w:val="22"/>
        </w:rPr>
        <w:t xml:space="preserve"> H1 长丝产量 636.6 万吨同比 </w:t>
      </w:r>
      <w:r>
        <w:rPr>
          <w:rFonts w:ascii="Calibri" w:hAnsi="Calibri" w:eastAsia="WenQuanYi Micro Hei"/>
          <w:b/>
          <w:sz w:val="22"/>
        </w:rPr>
        <w:t>-2.7%</w:t>
      </w:r>
      <w:r>
        <w:rPr>
          <w:rFonts w:ascii="Calibri" w:hAnsi="Calibri" w:eastAsia="WenQuanYi Micro Hei"/>
          <w:b w:val="0"/>
          <w:sz w:val="22"/>
        </w:rPr>
        <w:t xml:space="preserve">、销量 594.7 万吨 </w:t>
      </w:r>
      <w:r>
        <w:rPr>
          <w:rFonts w:ascii="Calibri" w:hAnsi="Calibri" w:eastAsia="WenQuanYi Micro Hei"/>
          <w:b/>
          <w:sz w:val="22"/>
        </w:rPr>
        <w:t>-0.1%</w:t>
      </w:r>
      <w:r>
        <w:rPr>
          <w:rFonts w:ascii="Calibri" w:hAnsi="Calibri" w:eastAsia="WenQuanYi Micro Hei"/>
          <w:b w:val="0"/>
          <w:sz w:val="22"/>
        </w:rPr>
        <w:t xml:space="preserve">，POY/FDY/DTY 均价却 +12.7%/+17.1%/+7.9%；公司口径长丝毛利率从 2025 的 ~6% 抬到 H1 </w:t>
      </w:r>
      <w:r>
        <w:rPr>
          <w:rFonts w:ascii="Calibri" w:hAnsi="Calibri" w:eastAsia="WenQuanYi Micro Hei"/>
          <w:b/>
          <w:sz w:val="22"/>
        </w:rPr>
        <w:t>11.52%</w:t>
      </w:r>
      <w:r>
        <w:rPr>
          <w:rFonts w:ascii="Calibri" w:hAnsi="Calibri" w:eastAsia="WenQuanYi Micro Hei"/>
          <w:b w:val="0"/>
          <w:sz w:val="22"/>
        </w:rPr>
        <w:t>。[中报2026 p.141][券商-华创-20260903][券商-国泰海通-20260827]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9 月现金流转负证明 Q2/6 月峰值不可全年化。</w:t>
      </w:r>
      <w:r>
        <w:rPr>
          <w:rFonts w:ascii="Calibri" w:hAnsi="Calibri" w:eastAsia="WenQuanYi Micro Hei"/>
          <w:b w:val="0"/>
          <w:sz w:val="22"/>
        </w:rPr>
        <w:t xml:space="preserve"> 隆众 09-15：POY150/48 现金流 </w:t>
      </w:r>
      <w:r>
        <w:rPr>
          <w:rFonts w:ascii="Calibri" w:hAnsi="Calibri" w:eastAsia="WenQuanYi Micro Hei"/>
          <w:b/>
          <w:sz w:val="22"/>
        </w:rPr>
        <w:t>-159.8 元/吨</w:t>
      </w:r>
      <w:r>
        <w:rPr>
          <w:rFonts w:ascii="Calibri" w:hAnsi="Calibri" w:eastAsia="WenQuanYi Micro Hei"/>
          <w:b w:val="0"/>
          <w:sz w:val="22"/>
        </w:rPr>
        <w:t xml:space="preserve">（年中曾 +425）、FDY </w:t>
      </w:r>
      <w:r>
        <w:rPr>
          <w:rFonts w:ascii="Calibri" w:hAnsi="Calibri" w:eastAsia="WenQuanYi Micro Hei"/>
          <w:b/>
          <w:sz w:val="22"/>
        </w:rPr>
        <w:t>-309.8</w:t>
      </w:r>
      <w:r>
        <w:rPr>
          <w:rFonts w:ascii="Calibri" w:hAnsi="Calibri" w:eastAsia="WenQuanYi Micro Hei"/>
          <w:b w:val="0"/>
          <w:sz w:val="22"/>
        </w:rPr>
        <w:t xml:space="preserve">、DTY </w:t>
      </w:r>
      <w:r>
        <w:rPr>
          <w:rFonts w:ascii="Calibri" w:hAnsi="Calibri" w:eastAsia="WenQuanYi Micro Hei"/>
          <w:b/>
          <w:sz w:val="22"/>
        </w:rPr>
        <w:t>-275</w:t>
      </w:r>
      <w:r>
        <w:rPr>
          <w:rFonts w:ascii="Calibri" w:hAnsi="Calibri" w:eastAsia="WenQuanYi Micro Hei"/>
          <w:b w:val="0"/>
          <w:sz w:val="22"/>
        </w:rPr>
        <w:t xml:space="preserve">；卓创 09-08 PTA 加工费 </w:t>
      </w:r>
      <w:r>
        <w:rPr>
          <w:rFonts w:ascii="Calibri" w:hAnsi="Calibri" w:eastAsia="WenQuanYi Micro Hei"/>
          <w:b/>
          <w:sz w:val="22"/>
        </w:rPr>
        <w:t>115.69 元/吨</w:t>
      </w:r>
      <w:r>
        <w:rPr>
          <w:rFonts w:ascii="Calibri" w:hAnsi="Calibri" w:eastAsia="WenQuanYi Micro Hei"/>
          <w:b w:val="0"/>
          <w:sz w:val="22"/>
        </w:rPr>
        <w:t xml:space="preserve"> vs 公司自述 6 月曾破 700。中性 2026E 归母 </w:t>
      </w:r>
      <w:r>
        <w:rPr>
          <w:rFonts w:ascii="Calibri" w:hAnsi="Calibri" w:eastAsia="WenQuanYi Micro Hei"/>
          <w:b/>
          <w:sz w:val="22"/>
        </w:rPr>
        <w:t>66 亿</w:t>
      </w:r>
      <w:r>
        <w:rPr>
          <w:rFonts w:ascii="Calibri" w:hAnsi="Calibri" w:eastAsia="WenQuanYi Micro Hei"/>
          <w:b w:val="0"/>
          <w:sz w:val="22"/>
        </w:rPr>
        <w:t>，低于 H1 年化 ~84 亿，也低于 Wind 72.00。[Web-oilchem.net-20260915][Web-sci99-20260909][Wind]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浙石化是油价 β，不是第二主业。</w:t>
      </w:r>
      <w:r>
        <w:rPr>
          <w:rFonts w:ascii="Calibri" w:hAnsi="Calibri" w:eastAsia="WenQuanYi Micro Hei"/>
          <w:b w:val="0"/>
          <w:sz w:val="22"/>
        </w:rPr>
        <w:t xml:space="preserve"> H1 浙石化净利 82.75 亿、公司权益法 16.76–16.80 亿，占 H1 归母 </w:t>
      </w:r>
      <w:r>
        <w:rPr>
          <w:rFonts w:ascii="Calibri" w:hAnsi="Calibri" w:eastAsia="WenQuanYi Micro Hei"/>
          <w:b/>
          <w:sz w:val="22"/>
        </w:rPr>
        <w:t>40%</w:t>
      </w:r>
      <w:r>
        <w:rPr>
          <w:rFonts w:ascii="Calibri" w:hAnsi="Calibri" w:eastAsia="WenQuanYi Micro Hei"/>
          <w:b w:val="0"/>
          <w:sz w:val="22"/>
        </w:rPr>
        <w:t xml:space="preserve">；但 2028E 中性将其回归至约 18 亿、占集团净利 </w:t>
      </w:r>
      <w:r>
        <w:rPr>
          <w:rFonts w:ascii="Calibri" w:hAnsi="Calibri" w:eastAsia="WenQuanYi Micro Hei"/>
          <w:b/>
          <w:sz w:val="22"/>
        </w:rPr>
        <w:t>22% &lt; 40%</w:t>
      </w:r>
      <w:r>
        <w:rPr>
          <w:rFonts w:ascii="Calibri" w:hAnsi="Calibri" w:eastAsia="WenQuanYi Micro Hei"/>
          <w:b w:val="0"/>
          <w:sz w:val="22"/>
        </w:rPr>
        <w:t>，退出 PE 仍锚长丝龙头而非荣盛。[中报2026][Web-荣盛中报-202608]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三句主要风险：</w:t>
      </w:r>
      <w:r>
        <w:rPr>
          <w:rFonts w:ascii="Calibri" w:hAnsi="Calibri" w:eastAsia="WenQuanYi Micro Hei"/>
          <w:b w:val="0"/>
          <w:sz w:val="22"/>
        </w:rPr>
        <w:t>（1）协同减产破裂，江浙长丝开工连续 4 周 &gt;88% 且库存天数 &gt;25；（2）POY 现金流 10 月均仍 &lt;-100，Q3 单季归母 &lt;10 亿；（3）有息债继续扩张、浙石化分红几乎不分，OCF 全年为负。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预期差一句话：</w:t>
      </w:r>
      <w:r>
        <w:rPr>
          <w:rFonts w:ascii="Calibri" w:hAnsi="Calibri" w:eastAsia="WenQuanYi Micro Hei"/>
          <w:b w:val="0"/>
          <w:sz w:val="22"/>
        </w:rPr>
        <w:t xml:space="preserve"> 市场把桐昆 </w:t>
      </w:r>
      <w:r>
        <w:rPr>
          <w:rFonts w:ascii="Calibri" w:hAnsi="Calibri" w:eastAsia="WenQuanYi Micro Hei"/>
          <w:b/>
          <w:sz w:val="22"/>
        </w:rPr>
        <w:t>第一位错误定价成「供给出清后的新盈利中枢」</w:t>
      </w:r>
      <w:r>
        <w:rPr>
          <w:rFonts w:ascii="Calibri" w:hAnsi="Calibri" w:eastAsia="WenQuanYi Micro Hei"/>
          <w:b w:val="0"/>
          <w:sz w:val="22"/>
        </w:rPr>
        <w:t xml:space="preserve">（卖方 80 亿 ×10x=800 亿远高于现价，但 </w:t>
      </w:r>
      <w:r>
        <w:rPr>
          <w:rFonts w:ascii="Calibri" w:hAnsi="Calibri" w:eastAsia="WenQuanYi Micro Hei"/>
          <w:b/>
          <w:sz w:val="22"/>
        </w:rPr>
        <w:t>80 亿×7x≈560 亿则现价已经买完高峰年</w:t>
      </w:r>
      <w:r>
        <w:rPr>
          <w:rFonts w:ascii="Calibri" w:hAnsi="Calibri" w:eastAsia="WenQuanYi Micro Hei"/>
          <w:b w:val="0"/>
          <w:sz w:val="22"/>
        </w:rPr>
        <w:t>）；</w:t>
      </w:r>
      <w:r>
        <w:rPr>
          <w:rFonts w:ascii="Calibri" w:hAnsi="Calibri" w:eastAsia="WenQuanYi Micro Hei"/>
          <w:b/>
          <w:sz w:val="22"/>
        </w:rPr>
        <w:t>第二位买的是浙石化油价 β</w:t>
      </w:r>
      <w:r>
        <w:rPr>
          <w:rFonts w:ascii="Calibri" w:hAnsi="Calibri" w:eastAsia="WenQuanYi Micro Hei"/>
          <w:b w:val="0"/>
          <w:sz w:val="22"/>
        </w:rPr>
        <w:t xml:space="preserve">（YTD +35% vs 新凤鸣 </w:t>
      </w:r>
      <w:r>
        <w:rPr>
          <w:rFonts w:ascii="Calibri" w:hAnsi="Calibri" w:eastAsia="WenQuanYi Micro Hei"/>
          <w:b/>
          <w:sz w:val="22"/>
        </w:rPr>
        <w:t>-14.6%</w:t>
      </w:r>
      <w:r>
        <w:rPr>
          <w:rFonts w:ascii="Calibri" w:hAnsi="Calibri" w:eastAsia="WenQuanYi Micro Hei"/>
          <w:b w:val="0"/>
          <w:sz w:val="22"/>
        </w:rPr>
        <w:t>）；</w:t>
      </w:r>
      <w:r>
        <w:rPr>
          <w:rFonts w:ascii="Calibri" w:hAnsi="Calibri" w:eastAsia="WenQuanYi Micro Hei"/>
          <w:b/>
          <w:sz w:val="22"/>
        </w:rPr>
        <w:t>第三位尚未把高杠杆+低分红折成价值陷阱</w:t>
      </w:r>
      <w:r>
        <w:rPr>
          <w:rFonts w:ascii="Calibri" w:hAnsi="Calibri" w:eastAsia="WenQuanYi Micro Hei"/>
          <w:b w:val="0"/>
          <w:sz w:val="22"/>
        </w:rPr>
        <w:t>——排序是「新中枢叙事溢价 &gt; 油价 β &gt; 杠杆折价」，不是左右各五十大板。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估值结论一句话：</w:t>
      </w:r>
      <w:r>
        <w:rPr>
          <w:rFonts w:ascii="Calibri" w:hAnsi="Calibri" w:eastAsia="WenQuanYi Micro Hei"/>
          <w:b w:val="0"/>
          <w:sz w:val="22"/>
        </w:rPr>
        <w:t xml:space="preserve"> 主方法 </w:t>
      </w:r>
      <w:r>
        <w:rPr>
          <w:rFonts w:ascii="Calibri" w:hAnsi="Calibri" w:eastAsia="WenQuanYi Micro Hei"/>
          <w:b/>
          <w:sz w:val="22"/>
        </w:rPr>
        <w:t>2028E 中性归母 82 亿元 × 退出 PE 8.5x = 市值 697 亿元</w:t>
      </w:r>
      <w:r>
        <w:rPr>
          <w:rFonts w:ascii="Calibri" w:hAnsi="Calibri" w:eastAsia="WenQuanYi Micro Hei"/>
          <w:b w:val="0"/>
          <w:sz w:val="22"/>
        </w:rPr>
        <w:t xml:space="preserve">；乐观 108 亿 × 11x = </w:t>
      </w:r>
      <w:r>
        <w:rPr>
          <w:rFonts w:ascii="Calibri" w:hAnsi="Calibri" w:eastAsia="WenQuanYi Micro Hei"/>
          <w:b/>
          <w:sz w:val="22"/>
        </w:rPr>
        <w:t>1,188 亿</w:t>
      </w:r>
      <w:r>
        <w:rPr>
          <w:rFonts w:ascii="Calibri" w:hAnsi="Calibri" w:eastAsia="WenQuanYi Micro Hei"/>
          <w:b w:val="0"/>
          <w:sz w:val="22"/>
        </w:rPr>
        <w:t xml:space="preserve">；悲观 40 亿 × 6.5x = </w:t>
      </w:r>
      <w:r>
        <w:rPr>
          <w:rFonts w:ascii="Calibri" w:hAnsi="Calibri" w:eastAsia="WenQuanYi Micro Hei"/>
          <w:b/>
          <w:sz w:val="22"/>
        </w:rPr>
        <w:t>260 亿</w:t>
      </w:r>
      <w:r>
        <w:rPr>
          <w:rFonts w:ascii="Calibri" w:hAnsi="Calibri" w:eastAsia="WenQuanYi Micro Hei"/>
          <w:b w:val="0"/>
          <w:sz w:val="22"/>
        </w:rPr>
        <w:t xml:space="preserve">；概率加权 </w:t>
      </w:r>
      <w:r>
        <w:rPr>
          <w:rFonts w:ascii="Calibri" w:hAnsi="Calibri" w:eastAsia="WenQuanYi Micro Hei"/>
          <w:b/>
          <w:sz w:val="22"/>
        </w:rPr>
        <w:t>664 亿</w:t>
      </w:r>
      <w:r>
        <w:rPr>
          <w:rFonts w:ascii="Calibri" w:hAnsi="Calibri" w:eastAsia="WenQuanYi Micro Hei"/>
          <w:b w:val="0"/>
          <w:sz w:val="22"/>
        </w:rPr>
        <w:t>。</w:t>
      </w:r>
    </w:p>
    <w:p>
      <w:r>
        <w:t>————————————————————</w:t>
      </w:r>
    </w:p>
    <w:p>
      <w:pPr>
        <w:pStyle w:val="Heading2"/>
      </w:pPr>
      <w:r>
        <w:t>第 1 章｜业务与壁垒</w:t>
      </w:r>
    </w:p>
    <w:p>
      <w:pPr>
        <w:pStyle w:val="Heading3"/>
      </w:pPr>
      <w:r>
        <w:t>1.1 商业模式（文字表）</w:t>
      </w:r>
    </w:p>
    <w:p>
      <w:r>
        <w:rPr>
          <w:rFonts w:ascii="Calibri" w:hAnsi="Calibri" w:eastAsia="WenQuanYi Micro Hei"/>
          <w:b w:val="0"/>
          <w:sz w:val="22"/>
        </w:rPr>
        <w:t xml:space="preserve">谁付钱：江浙闽织造、加弹与贸易商，按 </w:t>
      </w:r>
      <w:r>
        <w:rPr>
          <w:rFonts w:ascii="Calibri" w:hAnsi="Calibri" w:eastAsia="WenQuanYi Micro Hei"/>
          <w:b/>
          <w:sz w:val="22"/>
        </w:rPr>
        <w:t>每日长丝报价</w:t>
      </w:r>
      <w:r>
        <w:rPr>
          <w:rFonts w:ascii="Calibri" w:hAnsi="Calibri" w:eastAsia="WenQuanYi Micro Hei"/>
          <w:b w:val="0"/>
          <w:sz w:val="22"/>
        </w:rPr>
        <w:t xml:space="preserve"> 结算，境内基本 </w:t>
      </w:r>
      <w:r>
        <w:rPr>
          <w:rFonts w:ascii="Calibri" w:hAnsi="Calibri" w:eastAsia="WenQuanYi Micro Hei"/>
          <w:b/>
          <w:sz w:val="22"/>
        </w:rPr>
        <w:t>款到发货</w:t>
      </w:r>
      <w:r>
        <w:rPr>
          <w:rFonts w:ascii="Calibri" w:hAnsi="Calibri" w:eastAsia="WenQuanYi Micro Hei"/>
          <w:b w:val="0"/>
          <w:sz w:val="22"/>
        </w:rPr>
        <w:t>；直销 100%，前五客户仅 8.91%，定价权在现货盘口不在大客户合同。[年报2025 p.16–18]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18"/>
              </w:rPr>
              <w:t>环节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做什么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2025A / 2026H1 位置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定价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关键约束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PX 采购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外购 + 浙石化关联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年报未单列均价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跟随东北亚 PX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油价/PXN；关联采购须盯市价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PTA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嘉兴石化 180+240、嘉通 2×300，合计 **1020 万吨**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2025 外销 172.15 万吨、收入 72.18 亿、毛利率 **-0.58%**；H1 外销收入 61.88 亿、毛利率 **3.80%**（产量销量 **不含内部自用**）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加工费；6 月曾破 700，9 月卓创 116 / 隆众周均 506 / 金投 611，**禁止用 6 月峰值外推**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自给率估计 70–80%（见下）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MEG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库尔勒 60 万吨气头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2025 收入 1.67 亿；缺口大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煤/气头成本 vs 油头 MEG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中昆煤气头 2026 末–2027Q1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聚合–纺丝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POY/FDY/DTY/复合丝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2025 长丝收入 804.3 亿（POY 572.74+FDY 140.89+DTY 88.26+复合 2.38）；H1 四类合计 **427.48 亿**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日报价现货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开工、库存天数、现金加工差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加弹 DTY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用 POY 再加工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2025 毛利率仅 3.19%；H1 10.29% 但仍「略有承压」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加弹费被 POY 吸走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下游织机开工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浙石化 20%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权益法，不并表收入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H1 投资收益 16.76 亿；账面 217.15 亿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炼油/PX/乙烯价差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**不能控制**分红与资本开支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油剂/聚醚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海盐油剂 + H1 新增表面活性剂/聚醚各 20 万吨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未单列利润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差别化溢价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需求不确定，中报自述油剂扩产谨慎</w:t>
            </w:r>
          </w:p>
        </w:tc>
      </w:tr>
    </w:tbl>
    <w:p/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PTA 自给率（年报未给内部转移量，估计区间）：</w:t>
      </w:r>
      <w:r>
        <w:rPr>
          <w:rFonts w:ascii="Calibri" w:hAnsi="Calibri" w:eastAsia="WenQuanYi Micro Hei"/>
          <w:b w:val="0"/>
          <w:sz w:val="22"/>
        </w:rPr>
        <w:t xml:space="preserve"> 长丝产能 1550 万吨 × 0.86 吨 PTA/吨 PET ≈ </w:t>
      </w:r>
      <w:r>
        <w:rPr>
          <w:rFonts w:ascii="Calibri" w:hAnsi="Calibri" w:eastAsia="WenQuanYi Micro Hei"/>
          <w:b/>
          <w:sz w:val="22"/>
        </w:rPr>
        <w:t>1333 万吨</w:t>
      </w:r>
      <w:r>
        <w:rPr>
          <w:rFonts w:ascii="Calibri" w:hAnsi="Calibri" w:eastAsia="WenQuanYi Micro Hei"/>
          <w:b w:val="0"/>
          <w:sz w:val="22"/>
        </w:rPr>
        <w:t xml:space="preserve"> 需求；PTA 产能 1020 → 产能口径自给 </w:t>
      </w:r>
      <w:r>
        <w:rPr>
          <w:rFonts w:ascii="Calibri" w:hAnsi="Calibri" w:eastAsia="WenQuanYi Micro Hei"/>
          <w:b/>
          <w:sz w:val="22"/>
        </w:rPr>
        <w:t>~76%</w:t>
      </w:r>
      <w:r>
        <w:rPr>
          <w:rFonts w:ascii="Calibri" w:hAnsi="Calibri" w:eastAsia="WenQuanYi Micro Hei"/>
          <w:b w:val="0"/>
          <w:sz w:val="22"/>
        </w:rPr>
        <w:t xml:space="preserve">。2025 PTA 外销产量 168.06 万吨（不含自用）；若装置负荷 80–90%，总产量 820–920 万吨，内部自用估计 </w:t>
      </w:r>
      <w:r>
        <w:rPr>
          <w:rFonts w:ascii="Calibri" w:hAnsi="Calibri" w:eastAsia="WenQuanYi Micro Hei"/>
          <w:b/>
          <w:sz w:val="22"/>
        </w:rPr>
        <w:t>650–750 万吨</w:t>
      </w:r>
      <w:r>
        <w:rPr>
          <w:rFonts w:ascii="Calibri" w:hAnsi="Calibri" w:eastAsia="WenQuanYi Micro Hei"/>
          <w:b w:val="0"/>
          <w:sz w:val="22"/>
        </w:rPr>
        <w:t>。MEG 需求 ≈1550×0.34=</w:t>
      </w:r>
      <w:r>
        <w:rPr>
          <w:rFonts w:ascii="Calibri" w:hAnsi="Calibri" w:eastAsia="WenQuanYi Micro Hei"/>
          <w:b/>
          <w:sz w:val="22"/>
        </w:rPr>
        <w:t>527 万吨</w:t>
      </w:r>
      <w:r>
        <w:rPr>
          <w:rFonts w:ascii="Calibri" w:hAnsi="Calibri" w:eastAsia="WenQuanYi Micro Hei"/>
          <w:b w:val="0"/>
          <w:sz w:val="22"/>
        </w:rPr>
        <w:t xml:space="preserve"> vs 产能 60，自给仅 </w:t>
      </w:r>
      <w:r>
        <w:rPr>
          <w:rFonts w:ascii="Calibri" w:hAnsi="Calibri" w:eastAsia="WenQuanYi Micro Hei"/>
          <w:b/>
          <w:sz w:val="22"/>
        </w:rPr>
        <w:t>~11%</w:t>
      </w:r>
      <w:r>
        <w:rPr>
          <w:rFonts w:ascii="Calibri" w:hAnsi="Calibri" w:eastAsia="WenQuanYi Micro Hei"/>
          <w:b w:val="0"/>
          <w:sz w:val="22"/>
        </w:rPr>
        <w:t>，是成本敞口不是利润中心。[年报2025][中报2026] 估计误差 ±8pct（负荷与切片外售）。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毛利数量级：</w:t>
      </w:r>
      <w:r>
        <w:rPr>
          <w:rFonts w:ascii="Calibri" w:hAnsi="Calibri" w:eastAsia="WenQuanYi Micro Hei"/>
          <w:b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8"/>
              </w:rPr>
              <w:t>块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2025A 毛利（亿）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2026H1 毛利（亿）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占当期毛利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POY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41.83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35.45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H1 主引擎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FDY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2.77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9.31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H1 修复最大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DTY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2.82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4.29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改善但弱于 POY/FDY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复合丝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0.40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0.22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可忽略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PTA 外销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**-0.42**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2.35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从亏损到微利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切片/其他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0.75+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~1.1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小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浙石化（税后权益，非毛利）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投资收益 10.26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**16.76**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进投资收益</w:t>
            </w:r>
          </w:p>
        </w:tc>
      </w:tr>
    </w:tbl>
    <w:p/>
    <w:p>
      <w:r>
        <w:rPr>
          <w:rFonts w:ascii="Calibri" w:hAnsi="Calibri" w:eastAsia="WenQuanYi Micro Hei"/>
          <w:b w:val="0"/>
          <w:sz w:val="22"/>
        </w:rPr>
        <w:t xml:space="preserve">[年报2025 p.17][中报2026 p.141] H1 长丝四类 GP </w:t>
      </w:r>
      <w:r>
        <w:rPr>
          <w:rFonts w:ascii="Calibri" w:hAnsi="Calibri" w:eastAsia="WenQuanYi Micro Hei"/>
          <w:b/>
          <w:sz w:val="22"/>
        </w:rPr>
        <w:t>49.26 亿 / 收入 427.48 / 毛利率 11.52%</w:t>
      </w:r>
      <w:r>
        <w:rPr>
          <w:rFonts w:ascii="Calibri" w:hAnsi="Calibri" w:eastAsia="WenQuanYi Micro Hei"/>
          <w:b w:val="0"/>
          <w:sz w:val="22"/>
        </w:rPr>
        <w:t>。国泰海通写 13.0% 是卖方口径，</w:t>
      </w:r>
      <w:r>
        <w:rPr>
          <w:rFonts w:ascii="Calibri" w:hAnsi="Calibri" w:eastAsia="WenQuanYi Micro Hei"/>
          <w:b/>
          <w:sz w:val="22"/>
        </w:rPr>
        <w:t>以年报/中报分产品为准</w:t>
      </w:r>
      <w:r>
        <w:rPr>
          <w:rFonts w:ascii="Calibri" w:hAnsi="Calibri" w:eastAsia="WenQuanYi Micro Hei"/>
          <w:b w:val="0"/>
          <w:sz w:val="22"/>
        </w:rPr>
        <w:t>。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所以对仓位意味着什么：</w:t>
      </w:r>
      <w:r>
        <w:rPr>
          <w:rFonts w:ascii="Calibri" w:hAnsi="Calibri" w:eastAsia="WenQuanYi Micro Hei"/>
          <w:b w:val="0"/>
          <w:sz w:val="22"/>
        </w:rPr>
        <w:t xml:space="preserve"> 这是 </w:t>
      </w:r>
      <w:r>
        <w:rPr>
          <w:rFonts w:ascii="Calibri" w:hAnsi="Calibri" w:eastAsia="WenQuanYi Micro Hei"/>
          <w:b/>
          <w:sz w:val="22"/>
        </w:rPr>
        <w:t>长丝现金加工差生意 + 不可分派的浙石化期权</w:t>
      </w:r>
      <w:r>
        <w:rPr>
          <w:rFonts w:ascii="Calibri" w:hAnsi="Calibri" w:eastAsia="WenQuanYi Micro Hei"/>
          <w:b w:val="0"/>
          <w:sz w:val="22"/>
        </w:rPr>
        <w:t>。仓位应对 POY 现金流与开工率敏感，而不是对「全球长丝第一」标签加杠杆。</w:t>
      </w:r>
    </w:p>
    <w:p>
      <w:pPr>
        <w:pStyle w:val="Heading3"/>
      </w:pPr>
      <w:r>
        <w:t>1.2 护城河打分（0–5）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分数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证据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可再生性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规模/市占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**3.5**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连续 25 年销量国内第一；卖方口径市占约 28%；H1 产能 1550 vs 新凤鸣长丝 885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高（吨位），低（定价权）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一体化基地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**3.5**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港区/南通 PTA–长丝直连，省物流/仓储/包装；东方证券亦以此为案例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中高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PTA 自给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**3.0**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1020 万吨，估计自给 ~76%，但 2025 PTA 外销仍亏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中（加工费周期）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浙石化入口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**2.5**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20% 权益、原油加工权益 1000 万吨；**无控制权、H1 现金分红几乎为零**（取得投资收益现金仅 0.12 亿 vs 权益 16.76）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低（油价 β）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减产纪律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**2.5**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4 月计划减产扩至 30% 至 Q2 末；8 月行业利用率 **74.2%** 同比 -16.9pct，**不是仍按 30% 执行**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低（卡特尔不稳定）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治理/分红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**2.0**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实控人家族合计控制高；2025 支付率仅 **14.04%**；有息债 658 亿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低</w:t>
            </w:r>
          </w:p>
        </w:tc>
      </w:tr>
    </w:tbl>
    <w:p/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综合护城河：中等偏窄，宽度在吨位与一体化成本，不在定价权或现金流权。</w:t>
      </w:r>
      <w:r>
        <w:rPr>
          <w:rFonts w:ascii="Calibri" w:hAnsi="Calibri" w:eastAsia="WenQuanYi Micro Hei"/>
          <w:b w:val="0"/>
          <w:sz w:val="22"/>
        </w:rPr>
        <w:t xml:space="preserve">   moat_strength_review：规模能把现金加工差的左侧做厚 100–200 元/吨，但东方证券「份额提升压低盈利中枢」在 2023–25 已被验证——CR 提高的同时长丝毛利率掉到 5–6%。2026H1 的 11.5% 是减产+价差，不是护城河突然变宽。</w:t>
      </w:r>
    </w:p>
    <w:p>
      <w:pPr>
        <w:pStyle w:val="Heading3"/>
      </w:pPr>
      <w:r>
        <w:t>1.3 可替代与颠覆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新凤鸣扩产：</w:t>
      </w:r>
      <w:r>
        <w:rPr>
          <w:rFonts w:ascii="Calibri" w:hAnsi="Calibri" w:eastAsia="WenQuanYi Micro Hei"/>
          <w:b w:val="0"/>
          <w:sz w:val="22"/>
        </w:rPr>
        <w:t xml:space="preserve"> 二哥长丝 885 万吨、市占 &gt;15%，H1 归母仅 14.39 亿——吨利润弱于桐昆，但是最直接的份额竞争对手。[Web-新凤鸣中报]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减产联盟破裂：</w:t>
      </w:r>
      <w:r>
        <w:rPr>
          <w:rFonts w:ascii="Calibri" w:hAnsi="Calibri" w:eastAsia="WenQuanYi Micro Hei"/>
          <w:b w:val="0"/>
          <w:sz w:val="22"/>
        </w:rPr>
        <w:t xml:space="preserve"> 8 月利用率已回升到 74%，不是 70% 地板；证伪指标见 H1。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进口长丝 / 棉锦替代：</w:t>
      </w:r>
      <w:r>
        <w:rPr>
          <w:rFonts w:ascii="Calibri" w:hAnsi="Calibri" w:eastAsia="WenQuanYi Micro Hei"/>
          <w:b w:val="0"/>
          <w:sz w:val="22"/>
        </w:rPr>
        <w:t xml:space="preserve"> 民用涤纶性价比仍在，颠覆概率低；真正的替代是 </w:t>
      </w:r>
      <w:r>
        <w:rPr>
          <w:rFonts w:ascii="Calibri" w:hAnsi="Calibri" w:eastAsia="WenQuanYi Micro Hei"/>
          <w:b/>
          <w:sz w:val="22"/>
        </w:rPr>
        <w:t>终端织机不开工</w:t>
      </w:r>
      <w:r>
        <w:rPr>
          <w:rFonts w:ascii="Calibri" w:hAnsi="Calibri" w:eastAsia="WenQuanYi Micro Hei"/>
          <w:b w:val="0"/>
          <w:sz w:val="22"/>
        </w:rPr>
        <w:t xml:space="preserve">（09-03 隆众江浙织造综合开工 </w:t>
      </w:r>
      <w:r>
        <w:rPr>
          <w:rFonts w:ascii="Calibri" w:hAnsi="Calibri" w:eastAsia="WenQuanYi Micro Hei"/>
          <w:b/>
          <w:sz w:val="22"/>
        </w:rPr>
        <w:t>52.11%</w:t>
      </w:r>
      <w:r>
        <w:rPr>
          <w:rFonts w:ascii="Calibri" w:hAnsi="Calibri" w:eastAsia="WenQuanYi Micro Hei"/>
          <w:b w:val="0"/>
          <w:sz w:val="22"/>
        </w:rPr>
        <w:t xml:space="preserve">，09-11 新湖期货织机 </w:t>
      </w:r>
      <w:r>
        <w:rPr>
          <w:rFonts w:ascii="Calibri" w:hAnsi="Calibri" w:eastAsia="WenQuanYi Micro Hei"/>
          <w:b/>
          <w:sz w:val="22"/>
        </w:rPr>
        <w:t>61%</w:t>
      </w:r>
      <w:r>
        <w:rPr>
          <w:rFonts w:ascii="Calibri" w:hAnsi="Calibri" w:eastAsia="WenQuanYi Micro Hei"/>
          <w:b w:val="0"/>
          <w:sz w:val="22"/>
        </w:rPr>
        <w:t>，「金九银十」未兑现）。[Web-mysteel/sinotex]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油价暴跌：</w:t>
      </w:r>
      <w:r>
        <w:rPr>
          <w:rFonts w:ascii="Calibri" w:hAnsi="Calibri" w:eastAsia="WenQuanYi Micro Hei"/>
          <w:b w:val="0"/>
          <w:sz w:val="22"/>
        </w:rPr>
        <w:t xml:space="preserve"> 伤浙石化权益，利好 PTA/MEG 成本，对长丝加工差符号不确定。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公司自己破坏供给：</w:t>
      </w:r>
      <w:r>
        <w:rPr>
          <w:rFonts w:ascii="Calibri" w:hAnsi="Calibri" w:eastAsia="WenQuanYi Micro Hei"/>
          <w:b w:val="0"/>
          <w:sz w:val="22"/>
        </w:rPr>
        <w:t xml:space="preserve"> 恒海 240 + 安徽 120 在行业自律年份投放，是 2027–28 最大自伤风险。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所以对仓位意味着什么：</w:t>
      </w:r>
      <w:r>
        <w:rPr>
          <w:rFonts w:ascii="Calibri" w:hAnsi="Calibri" w:eastAsia="WenQuanYi Micro Hei"/>
          <w:b w:val="0"/>
          <w:sz w:val="22"/>
        </w:rPr>
        <w:t xml:space="preserve"> 护城河只支撑 </w:t>
      </w:r>
      <w:r>
        <w:rPr>
          <w:rFonts w:ascii="Calibri" w:hAnsi="Calibri" w:eastAsia="WenQuanYi Micro Hei"/>
          <w:b/>
          <w:sz w:val="22"/>
        </w:rPr>
        <w:t>7–9x</w:t>
      </w:r>
      <w:r>
        <w:rPr>
          <w:rFonts w:ascii="Calibri" w:hAnsi="Calibri" w:eastAsia="WenQuanYi Micro Hei"/>
          <w:b w:val="0"/>
          <w:sz w:val="22"/>
        </w:rPr>
        <w:t xml:space="preserve"> 中周期退出 PE，不够支撑华创 10x 2026 或国泰海通 37.3 元目标价所隐含的成长股倍数。</w:t>
      </w:r>
    </w:p>
    <w:p>
      <w:r>
        <w:t>————————————————————</w:t>
      </w:r>
    </w:p>
    <w:p>
      <w:pPr>
        <w:pStyle w:val="Heading2"/>
      </w:pPr>
      <w:r>
        <w:t>第 2 章｜经营战略与执行</w:t>
      </w:r>
    </w:p>
    <w:p>
      <w:pPr>
        <w:pStyle w:val="Heading3"/>
      </w:pPr>
      <w:r>
        <w:t>2.1 战略 vs 报表现实</w:t>
      </w:r>
    </w:p>
    <w:p>
      <w:r>
        <w:rPr>
          <w:rFonts w:ascii="Calibri" w:hAnsi="Calibri" w:eastAsia="WenQuanYi Micro Hei"/>
          <w:b w:val="0"/>
          <w:sz w:val="22"/>
        </w:rPr>
        <w:t xml:space="preserve">公开战略：长丝龙头 + PTA/MEG 配套 + 浙石化炼化翼 + 差别化/油剂延伸。[中报2026]   报表现实：2025 收入 </w:t>
      </w:r>
      <w:r>
        <w:rPr>
          <w:rFonts w:ascii="Calibri" w:hAnsi="Calibri" w:eastAsia="WenQuanYi Micro Hei"/>
          <w:b/>
          <w:sz w:val="22"/>
        </w:rPr>
        <w:t>-7.32%</w:t>
      </w:r>
      <w:r>
        <w:rPr>
          <w:rFonts w:ascii="Calibri" w:hAnsi="Calibri" w:eastAsia="WenQuanYi Micro Hei"/>
          <w:b w:val="0"/>
          <w:sz w:val="22"/>
        </w:rPr>
        <w:t xml:space="preserve"> 而归母 </w:t>
      </w:r>
      <w:r>
        <w:rPr>
          <w:rFonts w:ascii="Calibri" w:hAnsi="Calibri" w:eastAsia="WenQuanYi Micro Hei"/>
          <w:b/>
          <w:sz w:val="22"/>
        </w:rPr>
        <w:t>+69%</w:t>
      </w:r>
      <w:r>
        <w:rPr>
          <w:rFonts w:ascii="Calibri" w:hAnsi="Calibri" w:eastAsia="WenQuanYi Micro Hei"/>
          <w:b w:val="0"/>
          <w:sz w:val="22"/>
        </w:rPr>
        <w:t xml:space="preserve">——量没涨（销量 -0.76%）、价跌、靠毛利率 +0.9pct 与浙石化投资收益 10.26 亿；2026H1 利润翻倍来自 </w:t>
      </w:r>
      <w:r>
        <w:rPr>
          <w:rFonts w:ascii="Calibri" w:hAnsi="Calibri" w:eastAsia="WenQuanYi Micro Hei"/>
          <w:b/>
          <w:sz w:val="22"/>
        </w:rPr>
        <w:t>价差与减产</w:t>
      </w:r>
      <w:r>
        <w:rPr>
          <w:rFonts w:ascii="Calibri" w:hAnsi="Calibri" w:eastAsia="WenQuanYi Micro Hei"/>
          <w:b w:val="0"/>
          <w:sz w:val="22"/>
        </w:rPr>
        <w:t>，销量仍零增长。ROE 从 2023 的 2.27% 爬到 H1 报告期 10.44%，仍是周期股而非高质量复合。[Wind][年报2025][growth_quality_check]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言行评分：一体化战略方向一致，盈利中枢叙事偏乐观。</w:t>
      </w:r>
      <w:r>
        <w:rPr>
          <w:rFonts w:ascii="Calibri" w:hAnsi="Calibri" w:eastAsia="WenQuanYi Micro Hei"/>
          <w:b w:val="0"/>
          <w:sz w:val="22"/>
        </w:rPr>
        <w:t xml:space="preserve"> 公司与浙商/华创把 2026 写成「供给重塑、利润中枢上移」；9 月 POY 现金流已转负，中枢上移 </w:t>
      </w:r>
      <w:r>
        <w:rPr>
          <w:rFonts w:ascii="Calibri" w:hAnsi="Calibri" w:eastAsia="WenQuanYi Micro Hei"/>
          <w:b/>
          <w:sz w:val="22"/>
        </w:rPr>
        <w:t>尚未被价格验证</w:t>
      </w:r>
      <w:r>
        <w:rPr>
          <w:rFonts w:ascii="Calibri" w:hAnsi="Calibri" w:eastAsia="WenQuanYi Micro Hei"/>
          <w:b w:val="0"/>
          <w:sz w:val="22"/>
        </w:rPr>
        <w:t>。</w:t>
      </w:r>
    </w:p>
    <w:p>
      <w:pPr>
        <w:pStyle w:val="Heading3"/>
      </w:pPr>
      <w:r>
        <w:t>2.2 产能/项目路线图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规模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进度（中报）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中性采用时点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对 2027–28 净利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存量长丝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**1550** 万吨（2025 末 1510）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恒优三期 + 恒海二期已投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2026 已在表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价差主引擎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存量 PTA / MEG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1020 / 60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四套 PTA 在运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PTA 加工费；MEG 缺口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浙石化 20%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炼油 4000 / PX 880 / 乙烯 420 的 20%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权益账面 217.15 亿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不可控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中性 2028 权益 **18 亿**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福建恒海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240 万吨纤维 + 20 万吨 DTY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CP1 已投、CP2 **2026-05** 投产，产能爬坡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2026H2–2027 贡献量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中性增量销量，**不假设价差同步扩张**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安徽佑顺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120 万吨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CP1/CP2 **已达产**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2026 已计入产能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已在 1550 口径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恒涌（绿色差别化）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120 万吨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聚酯车间主体封顶，累计投入 1.83 亿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2027–28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乐观 +3～5 亿，中性部分计入 2028 量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新疆中昆煤气头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气头 MEG 技改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土建 ~90%，预计 **2026 末–2027Q1**（年报曾写 2026 底，中报跨年）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2027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降 MEG 成本 估计 1–3 亿，不是新利润池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中灿煤矿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500 万吨露天，发改委已核准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团队组建、手续 90%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2028 以后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中性 **不计入 2028 净利**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沭阳全产业链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240 万吨长丝+织造印染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CP1–4 达产，CP5 土建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织造是消化出口而非新利润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中性忽略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Capex vs 折旧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H1 购建固定资产 **29.75 亿 -58%**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固定资产 488.9 亿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高杠杆年份 Capex 下降是对股权友好的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见 3.3</w:t>
            </w:r>
          </w:p>
        </w:tc>
      </w:tr>
    </w:tbl>
    <w:p/>
    <w:p>
      <w:r>
        <w:rPr>
          <w:rFonts w:ascii="Calibri" w:hAnsi="Calibri" w:eastAsia="WenQuanYi Micro Hei"/>
          <w:b w:val="0"/>
          <w:sz w:val="22"/>
        </w:rPr>
        <w:t>[中报2026 在建工程][年报2025][Web-东吴点评-20260829]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所以对仓位意味着什么：</w:t>
      </w:r>
      <w:r>
        <w:rPr>
          <w:rFonts w:ascii="Calibri" w:hAnsi="Calibri" w:eastAsia="WenQuanYi Micro Hei"/>
          <w:b w:val="0"/>
          <w:sz w:val="22"/>
        </w:rPr>
        <w:t xml:space="preserve"> 2026–27 的量来自已投产爬坡，不是新故事；风险是 </w:t>
      </w:r>
      <w:r>
        <w:rPr>
          <w:rFonts w:ascii="Calibri" w:hAnsi="Calibri" w:eastAsia="WenQuanYi Micro Hei"/>
          <w:b/>
          <w:sz w:val="22"/>
        </w:rPr>
        <w:t>自己把供给约束打穿</w:t>
      </w:r>
      <w:r>
        <w:rPr>
          <w:rFonts w:ascii="Calibri" w:hAnsi="Calibri" w:eastAsia="WenQuanYi Micro Hei"/>
          <w:b w:val="0"/>
          <w:sz w:val="22"/>
        </w:rPr>
        <w:t>。</w:t>
      </w:r>
    </w:p>
    <w:p>
      <w:pPr>
        <w:pStyle w:val="Heading3"/>
      </w:pPr>
      <w:r>
        <w:t>2.3 供给机制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协同减产：</w:t>
      </w:r>
      <w:r>
        <w:rPr>
          <w:rFonts w:ascii="Calibri" w:hAnsi="Calibri" w:eastAsia="WenQuanYi Micro Hei"/>
          <w:b w:val="0"/>
          <w:sz w:val="22"/>
        </w:rPr>
        <w:t xml:space="preserve"> 华创引隆众，2026 年 4 月中旬龙头计划减产扩至 30%、延续到 Q2 末。8 月行业产能利用率 </w:t>
      </w:r>
      <w:r>
        <w:rPr>
          <w:rFonts w:ascii="Calibri" w:hAnsi="Calibri" w:eastAsia="WenQuanYi Micro Hei"/>
          <w:b/>
          <w:sz w:val="22"/>
        </w:rPr>
        <w:t>74.2%</w:t>
      </w:r>
      <w:r>
        <w:rPr>
          <w:rFonts w:ascii="Calibri" w:hAnsi="Calibri" w:eastAsia="WenQuanYi Micro Hei"/>
          <w:b w:val="0"/>
          <w:sz w:val="22"/>
        </w:rPr>
        <w:t xml:space="preserve">（同比 -16.9pct、环比几乎持平），产量 285 万吨同比 -14.3%。这是 </w:t>
      </w:r>
      <w:r>
        <w:rPr>
          <w:rFonts w:ascii="Calibri" w:hAnsi="Calibri" w:eastAsia="WenQuanYi Micro Hei"/>
          <w:b/>
          <w:sz w:val="22"/>
        </w:rPr>
        <w:t>减产仍在、力度已从「30%」退到「约 25% 降负」</w:t>
      </w:r>
      <w:r>
        <w:rPr>
          <w:rFonts w:ascii="Calibri" w:hAnsi="Calibri" w:eastAsia="WenQuanYi Micro Hei"/>
          <w:b w:val="0"/>
          <w:sz w:val="22"/>
        </w:rPr>
        <w:t>，不是仍按 30% 执行。[券商-华创-20260903][Web-mysteel-20260831]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差别化率：</w:t>
      </w:r>
      <w:r>
        <w:rPr>
          <w:rFonts w:ascii="Calibri" w:hAnsi="Calibri" w:eastAsia="WenQuanYi Micro Hei"/>
          <w:b w:val="0"/>
          <w:sz w:val="22"/>
        </w:rPr>
        <w:t xml:space="preserve"> 公司强调功能性/细旦；年报未披露差别化销量占比，</w:t>
      </w:r>
      <w:r>
        <w:rPr>
          <w:rFonts w:ascii="Calibri" w:hAnsi="Calibri" w:eastAsia="WenQuanYi Micro Hei"/>
          <w:b/>
          <w:sz w:val="22"/>
        </w:rPr>
        <w:t>未披露则不编造</w:t>
      </w:r>
      <w:r>
        <w:rPr>
          <w:rFonts w:ascii="Calibri" w:hAnsi="Calibri" w:eastAsia="WenQuanYi Micro Hei"/>
          <w:b w:val="0"/>
          <w:sz w:val="22"/>
        </w:rPr>
        <w:t>。复合丝收入仅 1.4–2.4 亿，对集团净利无意义。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油剂延伸：</w:t>
      </w:r>
      <w:r>
        <w:rPr>
          <w:rFonts w:ascii="Calibri" w:hAnsi="Calibri" w:eastAsia="WenQuanYi Micro Hei"/>
          <w:b w:val="0"/>
          <w:sz w:val="22"/>
        </w:rPr>
        <w:t xml:space="preserve"> 自称全球第四、中国唯一能产全部 POY 油剂；中报明确「下游长丝景气不高，油剂扩产谨慎」。</w:t>
      </w:r>
    </w:p>
    <w:p>
      <w:pPr>
        <w:pStyle w:val="Heading3"/>
      </w:pPr>
      <w:r>
        <w:t>2.4 管理层与治理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 xml:space="preserve">董事长/法人 </w:t>
      </w:r>
      <w:r>
        <w:rPr>
          <w:rFonts w:ascii="Calibri" w:hAnsi="Calibri" w:eastAsia="WenQuanYi Micro Hei"/>
          <w:b/>
          <w:sz w:val="22"/>
        </w:rPr>
        <w:t>陈蕾</w:t>
      </w:r>
      <w:r>
        <w:rPr>
          <w:rFonts w:ascii="Calibri" w:hAnsi="Calibri" w:eastAsia="WenQuanYi Micro Hei"/>
          <w:b w:val="0"/>
          <w:sz w:val="22"/>
        </w:rPr>
        <w:t xml:space="preserve">；实控人 </w:t>
      </w:r>
      <w:r>
        <w:rPr>
          <w:rFonts w:ascii="Calibri" w:hAnsi="Calibri" w:eastAsia="WenQuanYi Micro Hei"/>
          <w:b/>
          <w:sz w:val="22"/>
        </w:rPr>
        <w:t>陈士良 18.54%</w:t>
      </w:r>
      <w:r>
        <w:rPr>
          <w:rFonts w:ascii="Calibri" w:hAnsi="Calibri" w:eastAsia="WenQuanYi Micro Hei"/>
          <w:b w:val="0"/>
          <w:sz w:val="22"/>
        </w:rPr>
        <w:t xml:space="preserve">。控股股东桐昆控股 </w:t>
      </w:r>
      <w:r>
        <w:rPr>
          <w:rFonts w:ascii="Calibri" w:hAnsi="Calibri" w:eastAsia="WenQuanYi Micro Hei"/>
          <w:b/>
          <w:sz w:val="22"/>
        </w:rPr>
        <w:t>19.54%</w:t>
      </w:r>
      <w:r>
        <w:rPr>
          <w:rFonts w:ascii="Calibri" w:hAnsi="Calibri" w:eastAsia="WenQuanYi Micro Hei"/>
          <w:b w:val="0"/>
          <w:sz w:val="22"/>
        </w:rPr>
        <w:t xml:space="preserve">（4.649 亿股）；嘉兴盛隆 </w:t>
      </w:r>
      <w:r>
        <w:rPr>
          <w:rFonts w:ascii="Calibri" w:hAnsi="Calibri" w:eastAsia="WenQuanYi Micro Hei"/>
          <w:b/>
          <w:sz w:val="22"/>
        </w:rPr>
        <w:t>9.47%</w:t>
      </w:r>
      <w:r>
        <w:rPr>
          <w:rFonts w:ascii="Calibri" w:hAnsi="Calibri" w:eastAsia="WenQuanYi Micro Hei"/>
          <w:b w:val="0"/>
          <w:sz w:val="22"/>
        </w:rPr>
        <w:t xml:space="preserve">、浙江磊鑫 </w:t>
      </w:r>
      <w:r>
        <w:rPr>
          <w:rFonts w:ascii="Calibri" w:hAnsi="Calibri" w:eastAsia="WenQuanYi Micro Hei"/>
          <w:b/>
          <w:sz w:val="22"/>
        </w:rPr>
        <w:t>7.27%</w:t>
      </w:r>
      <w:r>
        <w:rPr>
          <w:rFonts w:ascii="Calibri" w:hAnsi="Calibri" w:eastAsia="WenQuanYi Micro Hei"/>
          <w:b w:val="0"/>
          <w:sz w:val="22"/>
        </w:rPr>
        <w:t xml:space="preserve">、陈士良个人 </w:t>
      </w:r>
      <w:r>
        <w:rPr>
          <w:rFonts w:ascii="Calibri" w:hAnsi="Calibri" w:eastAsia="WenQuanYi Micro Hei"/>
          <w:b/>
          <w:sz w:val="22"/>
        </w:rPr>
        <w:t>4.48%</w:t>
      </w:r>
      <w:r>
        <w:rPr>
          <w:rFonts w:ascii="Calibri" w:hAnsi="Calibri" w:eastAsia="WenQuanYi Micro Hei"/>
          <w:b w:val="0"/>
          <w:sz w:val="22"/>
        </w:rPr>
        <w:t xml:space="preserve">、HKSCC </w:t>
      </w:r>
      <w:r>
        <w:rPr>
          <w:rFonts w:ascii="Calibri" w:hAnsi="Calibri" w:eastAsia="WenQuanYi Micro Hei"/>
          <w:b/>
          <w:sz w:val="22"/>
        </w:rPr>
        <w:t>3.00%</w:t>
      </w:r>
      <w:r>
        <w:rPr>
          <w:rFonts w:ascii="Calibri" w:hAnsi="Calibri" w:eastAsia="WenQuanYi Micro Hei"/>
          <w:b w:val="0"/>
          <w:sz w:val="22"/>
        </w:rPr>
        <w:t xml:space="preserve">。流通比 </w:t>
      </w:r>
      <w:r>
        <w:rPr>
          <w:rFonts w:ascii="Calibri" w:hAnsi="Calibri" w:eastAsia="WenQuanYi Micro Hei"/>
          <w:b/>
          <w:sz w:val="22"/>
        </w:rPr>
        <w:t>99.82%</w:t>
      </w:r>
      <w:r>
        <w:rPr>
          <w:rFonts w:ascii="Calibri" w:hAnsi="Calibri" w:eastAsia="WenQuanYi Micro Hei"/>
          <w:b w:val="0"/>
          <w:sz w:val="22"/>
        </w:rPr>
        <w:t xml:space="preserve">（限售约 433 万股，激励剩余）。前十大合计 </w:t>
      </w:r>
      <w:r>
        <w:rPr>
          <w:rFonts w:ascii="Calibri" w:hAnsi="Calibri" w:eastAsia="WenQuanYi Micro Hei"/>
          <w:b/>
          <w:sz w:val="22"/>
        </w:rPr>
        <w:t>48.56%</w:t>
      </w:r>
      <w:r>
        <w:rPr>
          <w:rFonts w:ascii="Calibri" w:hAnsi="Calibri" w:eastAsia="WenQuanYi Micro Hei"/>
          <w:b w:val="0"/>
          <w:sz w:val="22"/>
        </w:rPr>
        <w:t>。其余：国寿传统 1.51%、社保 418 组合 1.35%、养老 2009 0.73%。[iFind get_stock_shareholders][Wind]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分红：</w:t>
      </w:r>
      <w:r>
        <w:rPr>
          <w:rFonts w:ascii="Calibri" w:hAnsi="Calibri" w:eastAsia="WenQuanYi Micro Hei"/>
          <w:b w:val="0"/>
          <w:sz w:val="22"/>
        </w:rPr>
        <w:t xml:space="preserve"> 2023 每 10 派 0.43（1.03 亿）；2024 每 10 派 1.00（2.38 亿）；</w:t>
      </w:r>
      <w:r>
        <w:rPr>
          <w:rFonts w:ascii="Calibri" w:hAnsi="Calibri" w:eastAsia="WenQuanYi Micro Hei"/>
          <w:b/>
          <w:sz w:val="22"/>
        </w:rPr>
        <w:t>2025 每 10 派 1.20、现金 2.85 亿、支付率 14.04%</w:t>
      </w:r>
      <w:r>
        <w:rPr>
          <w:rFonts w:ascii="Calibri" w:hAnsi="Calibri" w:eastAsia="WenQuanYi Micro Hei"/>
          <w:b w:val="0"/>
          <w:sz w:val="22"/>
        </w:rPr>
        <w:t>。近三年累计 6.27 亿、支付率 46.63%（低净利年扭曲）。</w:t>
      </w:r>
      <w:r>
        <w:rPr>
          <w:rFonts w:ascii="Calibri" w:hAnsi="Calibri" w:eastAsia="WenQuanYi Micro Hei"/>
          <w:b/>
          <w:sz w:val="22"/>
        </w:rPr>
        <w:t>2026 中报未派中期息</w:t>
      </w:r>
      <w:r>
        <w:rPr>
          <w:rFonts w:ascii="Calibri" w:hAnsi="Calibri" w:eastAsia="WenQuanYi Micro Hei"/>
          <w:b w:val="0"/>
          <w:sz w:val="22"/>
        </w:rPr>
        <w:t>（利润分配表仅列应付股利 2.38 亿，对应 2025 年报方案）。[年报2025 p.分红][中报2026]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关联交易：</w:t>
      </w:r>
      <w:r>
        <w:rPr>
          <w:rFonts w:ascii="Calibri" w:hAnsi="Calibri" w:eastAsia="WenQuanYi Micro Hei"/>
          <w:b w:val="0"/>
          <w:sz w:val="22"/>
        </w:rPr>
        <w:t xml:space="preserve"> 桐昆控股/盛隆/磊鑫/浙石化购销 PX 与油品——年报有日常关联框架。少数股东必须假设 </w:t>
      </w:r>
      <w:r>
        <w:rPr>
          <w:rFonts w:ascii="Calibri" w:hAnsi="Calibri" w:eastAsia="WenQuanYi Micro Hei"/>
          <w:b/>
          <w:sz w:val="22"/>
        </w:rPr>
        <w:t>按市价</w:t>
      </w:r>
      <w:r>
        <w:rPr>
          <w:rFonts w:ascii="Calibri" w:hAnsi="Calibri" w:eastAsia="WenQuanYi Micro Hei"/>
          <w:b w:val="0"/>
          <w:sz w:val="22"/>
        </w:rPr>
        <w:t>，无法用公开数据证伪偏离。陈蕾任浙石化董事，信息优于少数股东，但不能指挥浙石化分红。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 xml:space="preserve">股权激励：2023–2025 扣浙石化后归母均值约 </w:t>
      </w:r>
      <w:r>
        <w:rPr>
          <w:rFonts w:ascii="Calibri" w:hAnsi="Calibri" w:eastAsia="WenQuanYi Micro Hei"/>
          <w:b/>
          <w:sz w:val="22"/>
        </w:rPr>
        <w:t>6.59 亿</w:t>
      </w:r>
      <w:r>
        <w:rPr>
          <w:rFonts w:ascii="Calibri" w:hAnsi="Calibri" w:eastAsia="WenQuanYi Micro Hei"/>
          <w:b w:val="0"/>
          <w:sz w:val="22"/>
        </w:rPr>
        <w:t xml:space="preserve">（用投资收益近似浙石化：7.97−3.21、12.02−7.08、20.33−10.26）为基数；2026–2028 增长目标 </w:t>
      </w:r>
      <w:r>
        <w:rPr>
          <w:rFonts w:ascii="Calibri" w:hAnsi="Calibri" w:eastAsia="WenQuanYi Micro Hei"/>
          <w:b/>
          <w:sz w:val="22"/>
        </w:rPr>
        <w:t>500%/550%/600%</w:t>
      </w:r>
      <w:r>
        <w:rPr>
          <w:rFonts w:ascii="Calibri" w:hAnsi="Calibri" w:eastAsia="WenQuanYi Micro Hei"/>
          <w:b w:val="0"/>
          <w:sz w:val="22"/>
        </w:rPr>
        <w:t xml:space="preserve"> → 扣浙石化净利 </w:t>
      </w:r>
      <w:r>
        <w:rPr>
          <w:rFonts w:ascii="Calibri" w:hAnsi="Calibri" w:eastAsia="WenQuanYi Micro Hei"/>
          <w:b/>
          <w:sz w:val="22"/>
        </w:rPr>
        <w:t>39.5 / 42.8 / 46.1 亿</w:t>
      </w:r>
      <w:r>
        <w:rPr>
          <w:rFonts w:ascii="Calibri" w:hAnsi="Calibri" w:eastAsia="WenQuanYi Micro Hei"/>
          <w:b w:val="0"/>
          <w:sz w:val="22"/>
        </w:rPr>
        <w:t xml:space="preserve">。H1 核心已 </w:t>
      </w:r>
      <w:r>
        <w:rPr>
          <w:rFonts w:ascii="Calibri" w:hAnsi="Calibri" w:eastAsia="WenQuanYi Micro Hei"/>
          <w:b/>
          <w:sz w:val="22"/>
        </w:rPr>
        <w:t>42.22−16.76=25.46 亿</w:t>
      </w:r>
      <w:r>
        <w:rPr>
          <w:rFonts w:ascii="Calibri" w:hAnsi="Calibri" w:eastAsia="WenQuanYi Micro Hei"/>
          <w:b w:val="0"/>
          <w:sz w:val="22"/>
        </w:rPr>
        <w:t xml:space="preserve">，2026 目标进度过半。这是 </w:t>
      </w:r>
      <w:r>
        <w:rPr>
          <w:rFonts w:ascii="Calibri" w:hAnsi="Calibri" w:eastAsia="WenQuanYi Micro Hei"/>
          <w:b/>
          <w:sz w:val="22"/>
        </w:rPr>
        <w:t>倒逼激进假设</w:t>
      </w:r>
      <w:r>
        <w:rPr>
          <w:rFonts w:ascii="Calibri" w:hAnsi="Calibri" w:eastAsia="WenQuanYi Micro Hei"/>
          <w:b w:val="0"/>
          <w:sz w:val="22"/>
        </w:rPr>
        <w:t>，不是已经兑现的 2028 净利。[中报/华创] 估计误差：投资收益含少量非浙石化联营。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管理层质量：</w:t>
      </w:r>
      <w:r>
        <w:rPr>
          <w:rFonts w:ascii="Calibri" w:hAnsi="Calibri" w:eastAsia="WenQuanYi Micro Hei"/>
          <w:b/>
          <w:sz w:val="22"/>
        </w:rPr>
        <w:t>6/10</w:t>
      </w:r>
      <w:r>
        <w:rPr>
          <w:rFonts w:ascii="Calibri" w:hAnsi="Calibri" w:eastAsia="WenQuanYi Micro Hei"/>
          <w:b w:val="0"/>
          <w:sz w:val="22"/>
        </w:rPr>
        <w:t>（执行力强、资本回报被周期与杠杆扭曲；分红约束弱）。[management_quality_check]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所以对仓位意味着什么：</w:t>
      </w:r>
      <w:r>
        <w:rPr>
          <w:rFonts w:ascii="Calibri" w:hAnsi="Calibri" w:eastAsia="WenQuanYi Micro Hei"/>
          <w:b w:val="0"/>
          <w:sz w:val="22"/>
        </w:rPr>
        <w:t xml:space="preserve"> 股权 IRR 必须靠利润留存和退出 PE，</w:t>
      </w:r>
      <w:r>
        <w:rPr>
          <w:rFonts w:ascii="Calibri" w:hAnsi="Calibri" w:eastAsia="WenQuanYi Micro Hei"/>
          <w:b/>
          <w:sz w:val="22"/>
        </w:rPr>
        <w:t>不能指望股息</w:t>
      </w:r>
      <w:r>
        <w:rPr>
          <w:rFonts w:ascii="Calibri" w:hAnsi="Calibri" w:eastAsia="WenQuanYi Micro Hei"/>
          <w:b w:val="0"/>
          <w:sz w:val="22"/>
        </w:rPr>
        <w:t>；仓位上限受治理折价约束。</w:t>
      </w:r>
    </w:p>
    <w:p>
      <w:r>
        <w:t>————————————————————</w:t>
      </w:r>
    </w:p>
    <w:p>
      <w:pPr>
        <w:pStyle w:val="Heading2"/>
      </w:pPr>
      <w:r>
        <w:t>第 3 章｜深度财务体检</w:t>
      </w:r>
    </w:p>
    <w:p>
      <w:pPr>
        <w:pStyle w:val="Heading3"/>
      </w:pPr>
      <w:r>
        <w:t>3.1 盈利能力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2"/>
        <w:gridCol w:w="1072"/>
        <w:gridCol w:w="1072"/>
        <w:gridCol w:w="1072"/>
        <w:gridCol w:w="1072"/>
        <w:gridCol w:w="1072"/>
        <w:gridCol w:w="1072"/>
        <w:gridCol w:w="1072"/>
        <w:gridCol w:w="1072"/>
      </w:tblGrid>
      <w:tr>
        <w:tc>
          <w:tcPr>
            <w:tcW w:type="dxa" w:w="1072"/>
          </w:tcPr>
          <w:p>
            <w:r>
              <w:rPr>
                <w:b/>
                <w:sz w:val="18"/>
              </w:rPr>
              <w:t>期间</w:t>
            </w:r>
          </w:p>
        </w:tc>
        <w:tc>
          <w:tcPr>
            <w:tcW w:type="dxa" w:w="1072"/>
          </w:tcPr>
          <w:p>
            <w:r>
              <w:rPr>
                <w:b/>
                <w:sz w:val="18"/>
              </w:rPr>
              <w:t>营收</w:t>
            </w:r>
          </w:p>
        </w:tc>
        <w:tc>
          <w:tcPr>
            <w:tcW w:type="dxa" w:w="1072"/>
          </w:tcPr>
          <w:p>
            <w:r>
              <w:rPr>
                <w:b/>
                <w:sz w:val="18"/>
              </w:rPr>
              <w:t>YoY</w:t>
            </w:r>
          </w:p>
        </w:tc>
        <w:tc>
          <w:tcPr>
            <w:tcW w:type="dxa" w:w="1072"/>
          </w:tcPr>
          <w:p>
            <w:r>
              <w:rPr>
                <w:b/>
                <w:sz w:val="18"/>
              </w:rPr>
              <w:t>归母</w:t>
            </w:r>
          </w:p>
        </w:tc>
        <w:tc>
          <w:tcPr>
            <w:tcW w:type="dxa" w:w="1072"/>
          </w:tcPr>
          <w:p>
            <w:r>
              <w:rPr>
                <w:b/>
                <w:sz w:val="18"/>
              </w:rPr>
              <w:t>YoY</w:t>
            </w:r>
          </w:p>
        </w:tc>
        <w:tc>
          <w:tcPr>
            <w:tcW w:type="dxa" w:w="1072"/>
          </w:tcPr>
          <w:p>
            <w:r>
              <w:rPr>
                <w:b/>
                <w:sz w:val="18"/>
              </w:rPr>
              <w:t>毛利率</w:t>
            </w:r>
          </w:p>
        </w:tc>
        <w:tc>
          <w:tcPr>
            <w:tcW w:type="dxa" w:w="1072"/>
          </w:tcPr>
          <w:p>
            <w:r>
              <w:rPr>
                <w:b/>
                <w:sz w:val="18"/>
              </w:rPr>
              <w:t>净利率</w:t>
            </w:r>
          </w:p>
        </w:tc>
        <w:tc>
          <w:tcPr>
            <w:tcW w:type="dxa" w:w="1072"/>
          </w:tcPr>
          <w:p>
            <w:r>
              <w:rPr>
                <w:b/>
                <w:sz w:val="18"/>
              </w:rPr>
              <w:t>ROE</w:t>
            </w:r>
          </w:p>
        </w:tc>
        <w:tc>
          <w:tcPr>
            <w:tcW w:type="dxa" w:w="1072"/>
          </w:tcPr>
          <w:p>
            <w:r>
              <w:rPr>
                <w:b/>
                <w:sz w:val="18"/>
              </w:rPr>
              <w:t>经营现金流</w:t>
            </w:r>
          </w:p>
        </w:tc>
      </w:tr>
      <w:tr>
        <w:tc>
          <w:tcPr>
            <w:tcW w:type="dxa" w:w="1072"/>
          </w:tcPr>
          <w:p>
            <w:r>
              <w:rPr>
                <w:sz w:val="18"/>
              </w:rPr>
              <w:t>2023A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826.40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7.97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+539%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5.06%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0.99%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2.27%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31.21</w:t>
            </w:r>
          </w:p>
        </w:tc>
      </w:tr>
      <w:tr>
        <w:tc>
          <w:tcPr>
            <w:tcW w:type="dxa" w:w="1072"/>
          </w:tcPr>
          <w:p>
            <w:r>
              <w:rPr>
                <w:sz w:val="18"/>
              </w:rPr>
              <w:t>2024A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1013.07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+22.6%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12.02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+50.8%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4.64%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1.20%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3.34%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87.81</w:t>
            </w:r>
          </w:p>
        </w:tc>
      </w:tr>
      <w:tr>
        <w:tc>
          <w:tcPr>
            <w:tcW w:type="dxa" w:w="1072"/>
          </w:tcPr>
          <w:p>
            <w:r>
              <w:rPr>
                <w:sz w:val="18"/>
              </w:rPr>
              <w:t>2025A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938.91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**-7.32%**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20.33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**+69.1%**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5.51%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2.19%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5.43%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64.23</w:t>
            </w:r>
          </w:p>
        </w:tc>
      </w:tr>
      <w:tr>
        <w:tc>
          <w:tcPr>
            <w:tcW w:type="dxa" w:w="1072"/>
          </w:tcPr>
          <w:p>
            <w:r>
              <w:rPr>
                <w:sz w:val="18"/>
              </w:rPr>
              <w:t>2026Q1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233.61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+20.3%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18.98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+210.8%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9.09%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8.15%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4.83%*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**-38.65**</w:t>
            </w:r>
          </w:p>
        </w:tc>
      </w:tr>
      <w:tr>
        <w:tc>
          <w:tcPr>
            <w:tcW w:type="dxa" w:w="1072"/>
          </w:tcPr>
          <w:p>
            <w:r>
              <w:rPr>
                <w:sz w:val="18"/>
              </w:rPr>
              <w:t>2026H1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527.09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**+19.4%**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**42.22**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**+285.0%**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**10.04%**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**8.07%**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10.44%*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**-7.18**</w:t>
            </w:r>
          </w:p>
        </w:tc>
      </w:tr>
      <w:tr>
        <w:tc>
          <w:tcPr>
            <w:tcW w:type="dxa" w:w="1072"/>
          </w:tcPr>
          <w:p>
            <w:r>
              <w:rPr>
                <w:sz w:val="18"/>
              </w:rPr>
              <w:t>2026Q2 单季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293.47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+18.6%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**23.24**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**+378.3%**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~10.8%（回推）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~8.0%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H1−Q1≈**+31.47**</w:t>
            </w:r>
          </w:p>
        </w:tc>
      </w:tr>
    </w:tbl>
    <w:p/>
    <w:p>
      <w:r>
        <w:rPr>
          <w:rFonts w:ascii="Calibri" w:hAnsi="Calibri" w:eastAsia="WenQuanYi Micro Hei"/>
          <w:b w:val="0"/>
          <w:sz w:val="22"/>
        </w:rPr>
        <w:t>单位：亿元。*ROE 为报告期而非年化。[Wind][iFind][中报2026][一季报2026]</w:t>
      </w:r>
    </w:p>
    <w:p>
      <w:r>
        <w:rPr>
          <w:rFonts w:ascii="Calibri" w:hAnsi="Calibri" w:eastAsia="WenQuanYi Micro Hei"/>
          <w:b w:val="0"/>
          <w:sz w:val="22"/>
        </w:rPr>
        <w:t xml:space="preserve">Q2 毛利率回推：H1 毛利 527.09×10.04%≈52.92；Q1 233.61×9.09%≈21.23；Q2 毛利 31.69 / 293.47 ≈ </w:t>
      </w:r>
      <w:r>
        <w:rPr>
          <w:rFonts w:ascii="Calibri" w:hAnsi="Calibri" w:eastAsia="WenQuanYi Micro Hei"/>
          <w:b/>
          <w:sz w:val="22"/>
        </w:rPr>
        <w:t>10.8%</w:t>
      </w:r>
      <w:r>
        <w:rPr>
          <w:rFonts w:ascii="Calibri" w:hAnsi="Calibri" w:eastAsia="WenQuanYi Micro Hei"/>
          <w:b w:val="0"/>
          <w:sz w:val="22"/>
        </w:rPr>
        <w:t>。</w:t>
      </w:r>
    </w:p>
    <w:p>
      <w:r>
        <w:rPr>
          <w:rFonts w:ascii="Calibri" w:hAnsi="Calibri" w:eastAsia="WenQuanYi Micro Hei"/>
          <w:b w:val="0"/>
          <w:sz w:val="22"/>
        </w:rPr>
        <w:t xml:space="preserve">费用率 2026H1：研发 9.24 亿（+3.0%），占收入 1.75%。销售/管理费用率低（化纤直销）。有效税率 H1 低于 25%（高新/西部并存），DCF </w:t>
      </w:r>
      <w:r>
        <w:rPr>
          <w:rFonts w:ascii="Calibri" w:hAnsi="Calibri" w:eastAsia="WenQuanYi Micro Hei"/>
          <w:b/>
          <w:sz w:val="22"/>
        </w:rPr>
        <w:t>按 25% 保守</w:t>
      </w:r>
      <w:r>
        <w:rPr>
          <w:rFonts w:ascii="Calibri" w:hAnsi="Calibri" w:eastAsia="WenQuanYi Micro Hei"/>
          <w:b w:val="0"/>
          <w:sz w:val="22"/>
        </w:rPr>
        <w:t>，预测表用 12–16% 有效税率。[china-dcf][中报2026]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2025 收入跌、利润涨：</w:t>
      </w:r>
      <w:r>
        <w:rPr>
          <w:rFonts w:ascii="Calibri" w:hAnsi="Calibri" w:eastAsia="WenQuanYi Micro Hei"/>
          <w:b w:val="0"/>
          <w:sz w:val="22"/>
        </w:rPr>
        <w:t xml:space="preserve"> 长丝吨价下行（POY 收入 -10.8%）但 POY 毛利率 +2.85pct；PTA 仍亏 0.42 亿；投资收益 10.26 vs 2024 的 7.08（+3.2 亿）解释了归母增量的一部分，其余来自长丝价差与费用。扣非方向与归母同向。[年报2025][券商-国信-20260429]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Q2 vs Q1：</w:t>
      </w:r>
      <w:r>
        <w:rPr>
          <w:rFonts w:ascii="Calibri" w:hAnsi="Calibri" w:eastAsia="WenQuanYi Micro Hei"/>
          <w:b w:val="0"/>
          <w:sz w:val="22"/>
        </w:rPr>
        <w:t xml:space="preserve"> 归母 23.24 vs 18.98。投资收益 Q1 8.50 / Q2 约 8.35，</w:t>
      </w:r>
      <w:r>
        <w:rPr>
          <w:rFonts w:ascii="Calibri" w:hAnsi="Calibri" w:eastAsia="WenQuanYi Micro Hei"/>
          <w:b/>
          <w:sz w:val="22"/>
        </w:rPr>
        <w:t>几乎不解释环比</w:t>
      </w:r>
      <w:r>
        <w:rPr>
          <w:rFonts w:ascii="Calibri" w:hAnsi="Calibri" w:eastAsia="WenQuanYi Micro Hei"/>
          <w:b w:val="0"/>
          <w:sz w:val="22"/>
        </w:rPr>
        <w:t>。环比增量 ~4.3 亿主要是长丝量价（Q2 收入 +25.6% 环比）与 PTA 加工费在 Q2 修复。华创：Q2 POY/FDY 价差同比 +23.2%/+24.5%。[券商-华创-20260903]</w:t>
      </w:r>
    </w:p>
    <w:p>
      <w:pPr>
        <w:pStyle w:val="Heading3"/>
      </w:pPr>
      <w:r>
        <w:t>3.2 现金流与营运资本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H1 负 OCF 的桥（强制拆解）：</w:t>
      </w:r>
      <w:r>
        <w:rPr>
          <w:rFonts w:ascii="Calibri" w:hAnsi="Calibri" w:eastAsia="WenQuanYi Micro Hei"/>
          <w:b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2025A 末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2026Q1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2026H1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对 OCF 含义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存货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108.22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**156.43**（+48.2）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156.61（Q2 仅 +0.18）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**Q1 一次性锁死 OCF**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合同负债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41.10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34.75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**24.58**（H1 -40%）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预收款下降，OCF 减项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归母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20.33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18.98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42.22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利润在，现金不在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OCF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64.23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**-38.65**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**-7.18**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Q2 已转正 ~31.5 亿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取得投资收益收到的现金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**0.12**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vs 权益法 16.76，浙石化几乎不分红</w:t>
            </w:r>
          </w:p>
        </w:tc>
      </w:tr>
    </w:tbl>
    <w:p/>
    <w:p>
      <w:r>
        <w:rPr>
          <w:rFonts w:ascii="Calibri" w:hAnsi="Calibri" w:eastAsia="WenQuanYi Micro Hei"/>
          <w:b w:val="0"/>
          <w:sz w:val="22"/>
        </w:rPr>
        <w:t>[一季报2026][中报2026][Wind][china-break-trace]</w:t>
      </w:r>
    </w:p>
    <w:p>
      <w:r>
        <w:rPr>
          <w:rFonts w:ascii="Calibri" w:hAnsi="Calibri" w:eastAsia="WenQuanYi Micro Hei"/>
          <w:b w:val="0"/>
          <w:sz w:val="22"/>
        </w:rPr>
        <w:t xml:space="preserve">主因是 </w:t>
      </w:r>
      <w:r>
        <w:rPr>
          <w:rFonts w:ascii="Calibri" w:hAnsi="Calibri" w:eastAsia="WenQuanYi Micro Hei"/>
          <w:b/>
          <w:sz w:val="22"/>
        </w:rPr>
        <w:t>Q1 存货 +48 亿</w:t>
      </w:r>
      <w:r>
        <w:rPr>
          <w:rFonts w:ascii="Calibri" w:hAnsi="Calibri" w:eastAsia="WenQuanYi Micro Hei"/>
          <w:b w:val="0"/>
          <w:sz w:val="22"/>
        </w:rPr>
        <w:t xml:space="preserve">（原料价格暴涨 + 春节备货 + 长丝库存），不是利润造假。合同负债从 41.1 降到 24.6，说明下游 </w:t>
      </w:r>
      <w:r>
        <w:rPr>
          <w:rFonts w:ascii="Calibri" w:hAnsi="Calibri" w:eastAsia="WenQuanYi Micro Hei"/>
          <w:b/>
          <w:sz w:val="22"/>
        </w:rPr>
        <w:t>不愿预付抢货</w:t>
      </w:r>
      <w:r>
        <w:rPr>
          <w:rFonts w:ascii="Calibri" w:hAnsi="Calibri" w:eastAsia="WenQuanYi Micro Hei"/>
          <w:b w:val="0"/>
          <w:sz w:val="22"/>
        </w:rPr>
        <w:t>——与「中枢上移、客户追涨」叙事相反。Q2 存货不再增，OCF 转正，质量红旗从深红变为黄。</w:t>
      </w:r>
    </w:p>
    <w:p>
      <w:r>
        <w:rPr>
          <w:rFonts w:ascii="Calibri" w:hAnsi="Calibri" w:eastAsia="WenQuanYi Micro Hei"/>
          <w:b w:val="0"/>
          <w:sz w:val="22"/>
        </w:rPr>
        <w:t xml:space="preserve">新凤鸣 H1 OCF </w:t>
      </w:r>
      <w:r>
        <w:rPr>
          <w:rFonts w:ascii="Calibri" w:hAnsi="Calibri" w:eastAsia="WenQuanYi Micro Hei"/>
          <w:b/>
          <w:sz w:val="22"/>
        </w:rPr>
        <w:t>-27.88 亿</w:t>
      </w:r>
      <w:r>
        <w:rPr>
          <w:rFonts w:ascii="Calibri" w:hAnsi="Calibri" w:eastAsia="WenQuanYi Micro Hei"/>
          <w:b w:val="0"/>
          <w:sz w:val="22"/>
        </w:rPr>
        <w:t xml:space="preserve">、恒逸 </w:t>
      </w:r>
      <w:r>
        <w:rPr>
          <w:rFonts w:ascii="Calibri" w:hAnsi="Calibri" w:eastAsia="WenQuanYi Micro Hei"/>
          <w:b/>
          <w:sz w:val="22"/>
        </w:rPr>
        <w:t>-4.88 亿</w:t>
      </w:r>
      <w:r>
        <w:rPr>
          <w:rFonts w:ascii="Calibri" w:hAnsi="Calibri" w:eastAsia="WenQuanYi Micro Hei"/>
          <w:b w:val="0"/>
          <w:sz w:val="22"/>
        </w:rPr>
        <w:t xml:space="preserve">：负 OCF 是 </w:t>
      </w:r>
      <w:r>
        <w:rPr>
          <w:rFonts w:ascii="Calibri" w:hAnsi="Calibri" w:eastAsia="WenQuanYi Micro Hei"/>
          <w:b/>
          <w:sz w:val="22"/>
        </w:rPr>
        <w:t>板块现象</w:t>
      </w:r>
      <w:r>
        <w:rPr>
          <w:rFonts w:ascii="Calibri" w:hAnsi="Calibri" w:eastAsia="WenQuanYi Micro Hei"/>
          <w:b w:val="0"/>
          <w:sz w:val="22"/>
        </w:rPr>
        <w:t>（原料涨价占营运资本），但桐昆合同负债下行是额外负面。[Web-新凤鸣/恒逸中报]</w:t>
      </w:r>
    </w:p>
    <w:p>
      <w:r>
        <w:rPr>
          <w:rFonts w:ascii="Calibri" w:hAnsi="Calibri" w:eastAsia="WenQuanYi Micro Hei"/>
          <w:b w:val="0"/>
          <w:sz w:val="22"/>
        </w:rPr>
        <w:t>收现比：化纤款到发货，应收不是主矛盾。年报未单列长丝应收账款天数到可作同行对标的精度，</w:t>
      </w:r>
      <w:r>
        <w:rPr>
          <w:rFonts w:ascii="Calibri" w:hAnsi="Calibri" w:eastAsia="WenQuanYi Micro Hei"/>
          <w:b/>
          <w:sz w:val="22"/>
        </w:rPr>
        <w:t>不编造</w:t>
      </w:r>
      <w:r>
        <w:rPr>
          <w:rFonts w:ascii="Calibri" w:hAnsi="Calibri" w:eastAsia="WenQuanYi Micro Hei"/>
          <w:b w:val="0"/>
          <w:sz w:val="22"/>
        </w:rPr>
        <w:t>。</w:t>
      </w:r>
    </w:p>
    <w:p>
      <w:pPr>
        <w:pStyle w:val="Heading3"/>
      </w:pPr>
      <w:r>
        <w:t>3.3 资产负债表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8"/>
              </w:rPr>
              <w:t>项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2025A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2026H1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口径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货币资金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151.41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**186.52**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其中质押/保证金 **103.11**，自由现金显著少于账面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存货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108.22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156.61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Q1 跳升后持平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固定资产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487.88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488.87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Capex 下降，折旧对冲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长股投（浙石化为主）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200.45 →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**217.15**（+16.80 权益 − 几乎 0 分红 + 其他权益变动）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短期借款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331.35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**403.98**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加杠杆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一年内到期长期借款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51.07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64.43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长期借款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168.50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148.01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短借置换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应付债券（含一年内）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~5.1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~5.1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**有息债**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Wind **584.89**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Wind **658.18** / iFind 带息债务 **625.72** / 报表加总约 **621**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**并列，不隐瞒**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合同负债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41.10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24.58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归母权益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383.25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425.42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资产负债率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~65%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东吴 64.86%</w:t>
            </w:r>
          </w:p>
        </w:tc>
      </w:tr>
    </w:tbl>
    <w:p/>
    <w:p>
      <w:r>
        <w:rPr>
          <w:rFonts w:ascii="Calibri" w:hAnsi="Calibri" w:eastAsia="WenQuanYi Micro Hei"/>
          <w:b w:val="0"/>
          <w:sz w:val="22"/>
        </w:rPr>
        <w:t xml:space="preserve">净债（Wind 有息 658 − 货币 187）≈ </w:t>
      </w:r>
      <w:r>
        <w:rPr>
          <w:rFonts w:ascii="Calibri" w:hAnsi="Calibri" w:eastAsia="WenQuanYi Micro Hei"/>
          <w:b/>
          <w:sz w:val="22"/>
        </w:rPr>
        <w:t>471 亿</w:t>
      </w:r>
      <w:r>
        <w:rPr>
          <w:rFonts w:ascii="Calibri" w:hAnsi="Calibri" w:eastAsia="WenQuanYi Micro Hei"/>
          <w:b w:val="0"/>
          <w:sz w:val="22"/>
        </w:rPr>
        <w:t xml:space="preserve">；若扣质押现金 103，净债 ≈ </w:t>
      </w:r>
      <w:r>
        <w:rPr>
          <w:rFonts w:ascii="Calibri" w:hAnsi="Calibri" w:eastAsia="WenQuanYi Micro Hei"/>
          <w:b/>
          <w:sz w:val="22"/>
        </w:rPr>
        <w:t>575 亿</w:t>
      </w:r>
      <w:r>
        <w:rPr>
          <w:rFonts w:ascii="Calibri" w:hAnsi="Calibri" w:eastAsia="WenQuanYi Micro Hei"/>
          <w:b w:val="0"/>
          <w:sz w:val="22"/>
        </w:rPr>
        <w:t xml:space="preserve">。T0 股权 549 亿，净债/股权 </w:t>
      </w:r>
      <w:r>
        <w:rPr>
          <w:rFonts w:ascii="Calibri" w:hAnsi="Calibri" w:eastAsia="WenQuanYi Micro Hei"/>
          <w:b/>
          <w:sz w:val="22"/>
        </w:rPr>
        <w:t>0.86–1.05x</w:t>
      </w:r>
      <w:r>
        <w:rPr>
          <w:rFonts w:ascii="Calibri" w:hAnsi="Calibri" w:eastAsia="WenQuanYi Micro Hei"/>
          <w:b w:val="0"/>
          <w:sz w:val="22"/>
        </w:rPr>
        <w:t xml:space="preserve">。H1 财务费用被低利率掩盖，但 </w:t>
      </w:r>
      <w:r>
        <w:rPr>
          <w:rFonts w:ascii="Calibri" w:hAnsi="Calibri" w:eastAsia="WenQuanYi Micro Hei"/>
          <w:b/>
          <w:sz w:val="22"/>
        </w:rPr>
        <w:t>利息覆盖依赖价差</w:t>
      </w:r>
      <w:r>
        <w:rPr>
          <w:rFonts w:ascii="Calibri" w:hAnsi="Calibri" w:eastAsia="WenQuanYi Micro Hei"/>
          <w:b w:val="0"/>
          <w:sz w:val="22"/>
        </w:rPr>
        <w:t>，价差转负时杠杆是非对称风险。[中报2026][Wind]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所以对仓位意味着什么：</w:t>
      </w:r>
      <w:r>
        <w:rPr>
          <w:rFonts w:ascii="Calibri" w:hAnsi="Calibri" w:eastAsia="WenQuanYi Micro Hei"/>
          <w:b w:val="0"/>
          <w:sz w:val="22"/>
        </w:rPr>
        <w:t xml:space="preserve"> 这不是「低估值净现金化纤股」。高杠杆 + 低分红 + 浙石化不可分派，股权是 </w:t>
      </w:r>
      <w:r>
        <w:rPr>
          <w:rFonts w:ascii="Calibri" w:hAnsi="Calibri" w:eastAsia="WenQuanYi Micro Hei"/>
          <w:b/>
          <w:sz w:val="22"/>
        </w:rPr>
        <w:t>价差的高 β 看涨期权</w:t>
      </w:r>
      <w:r>
        <w:rPr>
          <w:rFonts w:ascii="Calibri" w:hAnsi="Calibri" w:eastAsia="WenQuanYi Micro Hei"/>
          <w:b w:val="0"/>
          <w:sz w:val="22"/>
        </w:rPr>
        <w:t>，也是价差坍塌时的看跌。</w:t>
      </w:r>
    </w:p>
    <w:p>
      <w:pPr>
        <w:pStyle w:val="Heading3"/>
      </w:pPr>
      <w:r>
        <w:t>3.4 利润质量红旗 YES/NO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红旗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判定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证据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价差一次性（地缘/减产）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**YES**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H1 价差 vs 9 月现金流转负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权益法浙石化不可兑付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**YES**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现金分红 0.12 vs 账面 16.76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政府补助撑利润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**NO**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扣非 40.06 vs 归母 42.22，差异小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存货持有收益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**部分 YES**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Q1 存货 +48 亿，若原料回落将吐出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合同负债预示需求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**YES 转空**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41→25 亿，客户不愿预付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产能利用率虚高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**NO**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公司产量 -2.7%，与行业减产一致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关联交易转移利润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**证据不足**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未发现明显偏离，保持观察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一次性税率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**NO**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税率结构稳定</w:t>
            </w:r>
          </w:p>
        </w:tc>
      </w:tr>
    </w:tbl>
    <w:p/>
    <w:p>
      <w:pPr>
        <w:pStyle w:val="Heading3"/>
      </w:pPr>
      <w:r>
        <w:t>3.5 单位经济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年报/中报未单列公司吨 POY 现金加工差，以下为估计区间 + 公开现货。</w:t>
      </w:r>
      <w:r>
        <w:rPr>
          <w:rFonts w:ascii="Calibri" w:hAnsi="Calibri" w:eastAsia="WenQuanYi Micro Hei"/>
          <w:b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2025A / H1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T0 附近（2026-09）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中性 2026–28 采用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POY 现金加工差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隆众 H1 均 356 元/吨；Q2 375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**09-15：-160**（年中 +425，年初 -240）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全年均 **80–150**（不是 356，更不是 -160 外推全年）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FDY 现金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H1 改善显著（毛利率 1.97%→11.75%）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**09-15：-310**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中性低于 POY 50–150 元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DTY 现金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公司「略有承压」；H1 毛利率 10.29%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**09-15：-275**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加弹费留在 POY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聚合成本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隆众 **8485** 元/吨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成本驱动、终端传导不畅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PTA 现货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生意社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**09-16：7328**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价格≠加工费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PTA 加工费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2025 年均 256；6 月曾 &gt;700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卓创 09-08 **116**；隆众周均 09-03/09 **506**；金投 09-15 **611**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中性 **250–350**，带宽来自口径分裂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PX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生意社 09-16 **9600 阶梯**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**禁止 PTA−0.655×PX 冒充加工费**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只用隆众/卓创加工费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浙石化吨炼油利润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未披露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H1 净利 82.75 亿 / 权益加工 1000 万吨口径不可直接相除（浙石化加工 4000 万吨）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估计浙石化吨净利 H1 约 **400 元/吨原油**（82.75/2000 万吨半年），中性回归 **200–250**</w:t>
            </w:r>
          </w:p>
        </w:tc>
      </w:tr>
    </w:tbl>
    <w:p/>
    <w:p>
      <w:r>
        <w:rPr>
          <w:rFonts w:ascii="Calibri" w:hAnsi="Calibri" w:eastAsia="WenQuanYi Micro Hei"/>
          <w:b w:val="0"/>
          <w:sz w:val="22"/>
        </w:rPr>
        <w:t>[EDB 现货价:PTA 2026-09-16][Web-oilchem 2026-09-15][Web-sci99 2026-09-09][中报2026][年报2025 PTA 年均加工差 255.60]</w:t>
      </w:r>
    </w:p>
    <w:p>
      <w:r>
        <w:rPr>
          <w:rFonts w:ascii="Calibri" w:hAnsi="Calibri" w:eastAsia="WenQuanYi Micro Hei"/>
          <w:b w:val="0"/>
          <w:sz w:val="22"/>
        </w:rPr>
        <w:t>POY 吨毛利回推（公司口径，含折旧，</w:t>
      </w:r>
      <w:r>
        <w:rPr>
          <w:rFonts w:ascii="Calibri" w:hAnsi="Calibri" w:eastAsia="WenQuanYi Micro Hei"/>
          <w:b/>
          <w:sz w:val="22"/>
        </w:rPr>
        <w:t>不是现金</w:t>
      </w:r>
      <w:r>
        <w:rPr>
          <w:rFonts w:ascii="Calibri" w:hAnsi="Calibri" w:eastAsia="WenQuanYi Micro Hei"/>
          <w:b w:val="0"/>
          <w:sz w:val="22"/>
        </w:rPr>
        <w:t xml:space="preserve">）：H1 POY 收入 305.28 亿、毛利 35.45 亿。销量未按品种披露；华创给销量 YoY，绝对量 </w:t>
      </w:r>
      <w:r>
        <w:rPr>
          <w:rFonts w:ascii="Calibri" w:hAnsi="Calibri" w:eastAsia="WenQuanYi Micro Hei"/>
          <w:b/>
          <w:sz w:val="22"/>
        </w:rPr>
        <w:t>未披露</w:t>
      </w:r>
      <w:r>
        <w:rPr>
          <w:rFonts w:ascii="Calibri" w:hAnsi="Calibri" w:eastAsia="WenQuanYi Micro Hei"/>
          <w:b w:val="0"/>
          <w:sz w:val="22"/>
        </w:rPr>
        <w:t xml:space="preserve">。若用新凤鸣 H1 POY ASP 7044 元/吨作参照，桐昆 POY 收入 305 亿暗示销量约 </w:t>
      </w:r>
      <w:r>
        <w:rPr>
          <w:rFonts w:ascii="Calibri" w:hAnsi="Calibri" w:eastAsia="WenQuanYi Micro Hei"/>
          <w:b/>
          <w:sz w:val="22"/>
        </w:rPr>
        <w:t>430 万吨量级（估计）</w:t>
      </w:r>
      <w:r>
        <w:rPr>
          <w:rFonts w:ascii="Calibri" w:hAnsi="Calibri" w:eastAsia="WenQuanYi Micro Hei"/>
          <w:b w:val="0"/>
          <w:sz w:val="22"/>
        </w:rPr>
        <w:t xml:space="preserve">，吨毛利约 </w:t>
      </w:r>
      <w:r>
        <w:rPr>
          <w:rFonts w:ascii="Calibri" w:hAnsi="Calibri" w:eastAsia="WenQuanYi Micro Hei"/>
          <w:b/>
          <w:sz w:val="22"/>
        </w:rPr>
        <w:t>820 元</w:t>
      </w:r>
      <w:r>
        <w:rPr>
          <w:rFonts w:ascii="Calibri" w:hAnsi="Calibri" w:eastAsia="WenQuanYi Micro Hei"/>
          <w:b w:val="0"/>
          <w:sz w:val="22"/>
        </w:rPr>
        <w:t>——明显高于隆众现金流 356，差额来自差别化结构、折旧口径、内部 PTA 转移价。误差大，</w:t>
      </w:r>
      <w:r>
        <w:rPr>
          <w:rFonts w:ascii="Calibri" w:hAnsi="Calibri" w:eastAsia="WenQuanYi Micro Hei"/>
          <w:b/>
          <w:sz w:val="22"/>
        </w:rPr>
        <w:t>只作数量级</w:t>
      </w:r>
      <w:r>
        <w:rPr>
          <w:rFonts w:ascii="Calibri" w:hAnsi="Calibri" w:eastAsia="WenQuanYi Micro Hei"/>
          <w:b w:val="0"/>
          <w:sz w:val="22"/>
        </w:rPr>
        <w:t>。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弹性：</w:t>
      </w:r>
      <w:r>
        <w:rPr>
          <w:rFonts w:ascii="Calibri" w:hAnsi="Calibri" w:eastAsia="WenQuanYi Micro Hei"/>
          <w:b w:val="0"/>
          <w:sz w:val="22"/>
        </w:rPr>
        <w:t xml:space="preserve"> 长丝销量 1200 万吨 × 现金加工差每变 100 元/吨 ≈ 税前 </w:t>
      </w:r>
      <w:r>
        <w:rPr>
          <w:rFonts w:ascii="Calibri" w:hAnsi="Calibri" w:eastAsia="WenQuanYi Micro Hei"/>
          <w:b/>
          <w:sz w:val="22"/>
        </w:rPr>
        <w:t>12 亿</w:t>
      </w:r>
      <w:r>
        <w:rPr>
          <w:rFonts w:ascii="Calibri" w:hAnsi="Calibri" w:eastAsia="WenQuanYi Micro Hei"/>
          <w:b w:val="0"/>
          <w:sz w:val="22"/>
        </w:rPr>
        <w:t xml:space="preserve">、税后约 </w:t>
      </w:r>
      <w:r>
        <w:rPr>
          <w:rFonts w:ascii="Calibri" w:hAnsi="Calibri" w:eastAsia="WenQuanYi Micro Hei"/>
          <w:b/>
          <w:sz w:val="22"/>
        </w:rPr>
        <w:t>9–10 亿</w:t>
      </w:r>
      <w:r>
        <w:rPr>
          <w:rFonts w:ascii="Calibri" w:hAnsi="Calibri" w:eastAsia="WenQuanYi Micro Hei"/>
          <w:b w:val="0"/>
          <w:sz w:val="22"/>
        </w:rPr>
        <w:t xml:space="preserve">。浙石化全年净利每变 20 亿 → 桐昆权益约 </w:t>
      </w:r>
      <w:r>
        <w:rPr>
          <w:rFonts w:ascii="Calibri" w:hAnsi="Calibri" w:eastAsia="WenQuanYi Micro Hei"/>
          <w:b/>
          <w:sz w:val="22"/>
        </w:rPr>
        <w:t>4 亿</w:t>
      </w:r>
      <w:r>
        <w:rPr>
          <w:rFonts w:ascii="Calibri" w:hAnsi="Calibri" w:eastAsia="WenQuanYi Micro Hei"/>
          <w:b w:val="0"/>
          <w:sz w:val="22"/>
        </w:rPr>
        <w:t xml:space="preserve">。长丝价差对集团净利的弹性 </w:t>
      </w:r>
      <w:r>
        <w:rPr>
          <w:rFonts w:ascii="Calibri" w:hAnsi="Calibri" w:eastAsia="WenQuanYi Micro Hei"/>
          <w:b/>
          <w:sz w:val="22"/>
        </w:rPr>
        <w:t>约 2 倍于</w:t>
      </w:r>
      <w:r>
        <w:rPr>
          <w:rFonts w:ascii="Calibri" w:hAnsi="Calibri" w:eastAsia="WenQuanYi Micro Hei"/>
          <w:b w:val="0"/>
          <w:sz w:val="22"/>
        </w:rPr>
        <w:t xml:space="preserve"> 浙石化（在中性销量下）。</w:t>
      </w:r>
    </w:p>
    <w:p>
      <w:pPr>
        <w:pStyle w:val="Heading3"/>
      </w:pPr>
      <w:r>
        <w:t>3.6 同业雷达（T0）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>
              <w:rPr>
                <w:b/>
                <w:sz w:val="18"/>
              </w:rPr>
              <w:t>代码</w:t>
            </w:r>
          </w:p>
        </w:tc>
        <w:tc>
          <w:tcPr>
            <w:tcW w:type="dxa" w:w="1378"/>
          </w:tcPr>
          <w:p>
            <w:r>
              <w:rPr>
                <w:b/>
                <w:sz w:val="18"/>
              </w:rPr>
              <w:t>简称</w:t>
            </w:r>
          </w:p>
        </w:tc>
        <w:tc>
          <w:tcPr>
            <w:tcW w:type="dxa" w:w="1378"/>
          </w:tcPr>
          <w:p>
            <w:r>
              <w:rPr>
                <w:b/>
                <w:sz w:val="18"/>
              </w:rPr>
              <w:t>Wind 现价 / 总市值2</w:t>
            </w:r>
          </w:p>
        </w:tc>
        <w:tc>
          <w:tcPr>
            <w:tcW w:type="dxa" w:w="1378"/>
          </w:tcPr>
          <w:p>
            <w:r>
              <w:rPr>
                <w:b/>
                <w:sz w:val="18"/>
              </w:rPr>
              <w:t>PE_TTM</w:t>
            </w:r>
          </w:p>
        </w:tc>
        <w:tc>
          <w:tcPr>
            <w:tcW w:type="dxa" w:w="1378"/>
          </w:tcPr>
          <w:p>
            <w:r>
              <w:rPr>
                <w:b/>
                <w:sz w:val="18"/>
              </w:rPr>
              <w:t>PB(LF)</w:t>
            </w:r>
          </w:p>
        </w:tc>
        <w:tc>
          <w:tcPr>
            <w:tcW w:type="dxa" w:w="1378"/>
          </w:tcPr>
          <w:p>
            <w:r>
              <w:rPr>
                <w:b/>
                <w:sz w:val="18"/>
              </w:rPr>
              <w:t>YTD</w:t>
            </w:r>
          </w:p>
        </w:tc>
        <w:tc>
          <w:tcPr>
            <w:tcW w:type="dxa" w:w="1378"/>
          </w:tcPr>
          <w:p>
            <w:r>
              <w:rPr>
                <w:b/>
                <w:sz w:val="18"/>
              </w:rPr>
              <w:t>2026H1 归母 / OCF</w:t>
            </w:r>
          </w:p>
        </w:tc>
      </w:tr>
      <w:tr>
        <w:tc>
          <w:tcPr>
            <w:tcW w:type="dxa" w:w="1378"/>
          </w:tcPr>
          <w:p>
            <w:r>
              <w:rPr>
                <w:sz w:val="18"/>
              </w:rPr>
              <w:t>601233.SH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桐昆股份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23.09 / **549.3 亿**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**10.65**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**1.30**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**+34.9%**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42.22 / **-7.18**</w:t>
            </w:r>
          </w:p>
        </w:tc>
      </w:tr>
      <w:tr>
        <w:tc>
          <w:tcPr>
            <w:tcW w:type="dxa" w:w="1378"/>
          </w:tcPr>
          <w:p>
            <w:r>
              <w:rPr>
                <w:sz w:val="18"/>
              </w:rPr>
              <w:t>603225.SH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新凤鸣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16.47 / **276.3 亿**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15.81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1.27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**-14.6%**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14.39 / **-27.88**</w:t>
            </w:r>
          </w:p>
        </w:tc>
      </w:tr>
      <w:tr>
        <w:tc>
          <w:tcPr>
            <w:tcW w:type="dxa" w:w="1378"/>
          </w:tcPr>
          <w:p>
            <w:r>
              <w:rPr>
                <w:sz w:val="18"/>
              </w:rPr>
              <w:t>000703.SZ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恒逸石化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17.52 / **720.4 亿**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12.14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2.20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**+63.3%**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59.02（文莱 ~77%）/ -4.88</w:t>
            </w:r>
          </w:p>
        </w:tc>
      </w:tr>
      <w:tr>
        <w:tc>
          <w:tcPr>
            <w:tcW w:type="dxa" w:w="1378"/>
          </w:tcPr>
          <w:p>
            <w:r>
              <w:rPr>
                <w:sz w:val="18"/>
              </w:rPr>
              <w:t>000301.SZ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东方盛虹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13.41 / **886.6 亿**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**20.87**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2.34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+23.1%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45.00 / +181</w:t>
            </w:r>
          </w:p>
        </w:tc>
      </w:tr>
      <w:tr>
        <w:tc>
          <w:tcPr>
            <w:tcW w:type="dxa" w:w="1378"/>
          </w:tcPr>
          <w:p>
            <w:r>
              <w:rPr>
                <w:sz w:val="18"/>
              </w:rPr>
              <w:t>002493.SZ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荣盛石化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12.78 / **1276.7 亿**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**23.83**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2.68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+10.1%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51.11 / +212.5</w:t>
            </w:r>
          </w:p>
        </w:tc>
      </w:tr>
      <w:tr>
        <w:tc>
          <w:tcPr>
            <w:tcW w:type="dxa" w:w="1378"/>
          </w:tcPr>
          <w:p>
            <w:r>
              <w:rPr>
                <w:sz w:val="18"/>
              </w:rPr>
              <w:t>600346.SH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恒力石化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16.26 / **1144.6 亿**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10.19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1.59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**-26.6%**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炼化权重大，**不单独作长丝锚**</w:t>
            </w:r>
          </w:p>
        </w:tc>
      </w:tr>
      <w:tr>
        <w:tc>
          <w:tcPr>
            <w:tcW w:type="dxa" w:w="1378"/>
          </w:tcPr>
          <w:p>
            <w:r>
              <w:rPr>
                <w:sz w:val="18"/>
              </w:rPr>
              <w:t>1402.TW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远东新世纪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— / **1467 亿 TWD**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只比装置，**不入 A 股中枢**</w:t>
            </w:r>
          </w:p>
        </w:tc>
      </w:tr>
      <w:tr>
        <w:tc>
          <w:tcPr>
            <w:tcW w:type="dxa" w:w="1378"/>
          </w:tcPr>
          <w:p>
            <w:r>
              <w:rPr>
                <w:sz w:val="18"/>
              </w:rPr>
              <w:t>1303.TW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南亚塑胶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— / **1.78 万亿 TWD**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同上</w:t>
            </w:r>
          </w:p>
        </w:tc>
      </w:tr>
    </w:tbl>
    <w:p/>
    <w:p>
      <w:r>
        <w:rPr>
          <w:rFonts w:ascii="Calibri" w:hAnsi="Calibri" w:eastAsia="WenQuanYi Micro Hei"/>
          <w:b w:val="0"/>
          <w:sz w:val="22"/>
        </w:rPr>
        <w:t>[Wind 2026-09-17][iFind global_stock_quotes][各公司中报/网页]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处理规则：</w:t>
      </w:r>
      <w:r>
        <w:rPr>
          <w:rFonts w:ascii="Calibri" w:hAnsi="Calibri" w:eastAsia="WenQuanYi Micro Hei"/>
          <w:b w:val="0"/>
          <w:sz w:val="22"/>
        </w:rPr>
        <w:t xml:space="preserve"> 荣盛/盛虹 TTM PE 20–24x 含炼化高峰与低基数，</w:t>
      </w:r>
      <w:r>
        <w:rPr>
          <w:rFonts w:ascii="Calibri" w:hAnsi="Calibri" w:eastAsia="WenQuanYi Micro Hei"/>
          <w:b/>
          <w:sz w:val="22"/>
        </w:rPr>
        <w:t>剔除出长丝退出 PE 样本</w:t>
      </w:r>
      <w:r>
        <w:rPr>
          <w:rFonts w:ascii="Calibri" w:hAnsi="Calibri" w:eastAsia="WenQuanYi Micro Hei"/>
          <w:b w:val="0"/>
          <w:sz w:val="22"/>
        </w:rPr>
        <w:t>。恒逸 YTD +63% 是文莱柴油/PX 价差，</w:t>
      </w:r>
      <w:r>
        <w:rPr>
          <w:rFonts w:ascii="Calibri" w:hAnsi="Calibri" w:eastAsia="WenQuanYi Micro Hei"/>
          <w:b/>
          <w:sz w:val="22"/>
        </w:rPr>
        <w:t>禁止</w:t>
      </w:r>
      <w:r>
        <w:rPr>
          <w:rFonts w:ascii="Calibri" w:hAnsi="Calibri" w:eastAsia="WenQuanYi Micro Hei"/>
          <w:b w:val="0"/>
          <w:sz w:val="22"/>
        </w:rPr>
        <w:t xml:space="preserve">用来证明长丝 β。新凤鸣是最干净的长丝二哥：TTM 15.8x 更高、YTD 更深，说明市场给桐昆的是 </w:t>
      </w:r>
      <w:r>
        <w:rPr>
          <w:rFonts w:ascii="Calibri" w:hAnsi="Calibri" w:eastAsia="WenQuanYi Micro Hei"/>
          <w:b/>
          <w:sz w:val="22"/>
        </w:rPr>
        <w:t>浙石化溢价而非长丝折价</w:t>
      </w:r>
      <w:r>
        <w:rPr>
          <w:rFonts w:ascii="Calibri" w:hAnsi="Calibri" w:eastAsia="WenQuanYi Micro Hei"/>
          <w:b w:val="0"/>
          <w:sz w:val="22"/>
        </w:rPr>
        <w:t>。申万石油石化算术平均 PE ~43x 含亏损畸变，</w:t>
      </w:r>
      <w:r>
        <w:rPr>
          <w:rFonts w:ascii="Calibri" w:hAnsi="Calibri" w:eastAsia="WenQuanYi Micro Hei"/>
          <w:b/>
          <w:sz w:val="22"/>
        </w:rPr>
        <w:t>禁止当中枢</w:t>
      </w:r>
      <w:r>
        <w:rPr>
          <w:rFonts w:ascii="Calibri" w:hAnsi="Calibri" w:eastAsia="WenQuanYi Micro Hei"/>
          <w:b w:val="0"/>
          <w:sz w:val="22"/>
        </w:rPr>
        <w:t>。[china-comps][peer_comparison_decision]</w:t>
      </w:r>
    </w:p>
    <w:p>
      <w:r>
        <w:rPr>
          <w:rFonts w:ascii="Calibri" w:hAnsi="Calibri" w:eastAsia="WenQuanYi Micro Hei"/>
          <w:b w:val="0"/>
          <w:sz w:val="22"/>
        </w:rPr>
        <w:t xml:space="preserve">桐昆/新凤鸣 H1 归母比 </w:t>
      </w:r>
      <w:r>
        <w:rPr>
          <w:rFonts w:ascii="Calibri" w:hAnsi="Calibri" w:eastAsia="WenQuanYi Micro Hei"/>
          <w:b/>
          <w:sz w:val="22"/>
        </w:rPr>
        <w:t>42.22/14.39=2.93x</w:t>
      </w:r>
      <w:r>
        <w:rPr>
          <w:rFonts w:ascii="Calibri" w:hAnsi="Calibri" w:eastAsia="WenQuanYi Micro Hei"/>
          <w:b w:val="0"/>
          <w:sz w:val="22"/>
        </w:rPr>
        <w:t>，市值比 549/276=</w:t>
      </w:r>
      <w:r>
        <w:rPr>
          <w:rFonts w:ascii="Calibri" w:hAnsi="Calibri" w:eastAsia="WenQuanYi Micro Hei"/>
          <w:b/>
          <w:sz w:val="22"/>
        </w:rPr>
        <w:t>1.99x</w:t>
      </w:r>
      <w:r>
        <w:rPr>
          <w:rFonts w:ascii="Calibri" w:hAnsi="Calibri" w:eastAsia="WenQuanYi Micro Hei"/>
          <w:b w:val="0"/>
          <w:sz w:val="22"/>
        </w:rPr>
        <w:t>：龙头利润溢价尚未完全给到市值，但差额里嵌了浙石化 16.8 亿。扣掉浙石化后 H1 核心 25.5 vs 新凤鸣 14.4 = 1.77x，与市值比接近——</w:t>
      </w:r>
      <w:r>
        <w:rPr>
          <w:rFonts w:ascii="Calibri" w:hAnsi="Calibri" w:eastAsia="WenQuanYi Micro Hei"/>
          <w:b/>
          <w:sz w:val="22"/>
        </w:rPr>
        <w:t>纯长丝口径溢价不大</w:t>
      </w:r>
      <w:r>
        <w:rPr>
          <w:rFonts w:ascii="Calibri" w:hAnsi="Calibri" w:eastAsia="WenQuanYi Micro Hei"/>
          <w:b w:val="0"/>
          <w:sz w:val="22"/>
        </w:rPr>
        <w:t>。</w:t>
      </w:r>
    </w:p>
    <w:p>
      <w:r>
        <w:t>————————————————————</w:t>
      </w:r>
    </w:p>
    <w:p>
      <w:pPr>
        <w:pStyle w:val="Heading2"/>
      </w:pPr>
      <w:r>
        <w:t>第 4 章｜行业特点、趋势与位势</w:t>
      </w:r>
    </w:p>
    <w:p>
      <w:pPr>
        <w:pStyle w:val="Heading3"/>
      </w:pPr>
      <w:r>
        <w:t>4.1 行业结构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长丝：</w:t>
      </w:r>
      <w:r>
        <w:rPr>
          <w:rFonts w:ascii="Calibri" w:hAnsi="Calibri" w:eastAsia="WenQuanYi Micro Hei"/>
          <w:b w:val="0"/>
          <w:sz w:val="22"/>
        </w:rPr>
        <w:t xml:space="preserve"> 浙商（百川）2026H1 国内 CR6 </w:t>
      </w:r>
      <w:r>
        <w:rPr>
          <w:rFonts w:ascii="Calibri" w:hAnsi="Calibri" w:eastAsia="WenQuanYi Micro Hei"/>
          <w:b/>
          <w:sz w:val="22"/>
        </w:rPr>
        <w:t>86%</w:t>
      </w:r>
      <w:r>
        <w:rPr>
          <w:rFonts w:ascii="Calibri" w:hAnsi="Calibri" w:eastAsia="WenQuanYi Micro Hei"/>
          <w:b w:val="0"/>
          <w:sz w:val="22"/>
        </w:rPr>
        <w:t xml:space="preserve">；桐昆产能 1550 对应份额约 </w:t>
      </w:r>
      <w:r>
        <w:rPr>
          <w:rFonts w:ascii="Calibri" w:hAnsi="Calibri" w:eastAsia="WenQuanYi Micro Hei"/>
          <w:b/>
          <w:sz w:val="22"/>
        </w:rPr>
        <w:t>33%</w:t>
      </w:r>
      <w:r>
        <w:rPr>
          <w:rFonts w:ascii="Calibri" w:hAnsi="Calibri" w:eastAsia="WenQuanYi Micro Hei"/>
          <w:b w:val="0"/>
          <w:sz w:val="22"/>
        </w:rPr>
        <w:t xml:space="preserve">（卖方口径）。2026/2027 计划投放 </w:t>
      </w:r>
      <w:r>
        <w:rPr>
          <w:rFonts w:ascii="Calibri" w:hAnsi="Calibri" w:eastAsia="WenQuanYi Micro Hei"/>
          <w:b/>
          <w:sz w:val="22"/>
        </w:rPr>
        <w:t>262/140 万吨</w:t>
      </w:r>
      <w:r>
        <w:rPr>
          <w:rFonts w:ascii="Calibri" w:hAnsi="Calibri" w:eastAsia="WenQuanYi Micro Hei"/>
          <w:b w:val="0"/>
          <w:sz w:val="22"/>
        </w:rPr>
        <w:t xml:space="preserve">，集中在头部；2025–27 产能 CAGR </w:t>
      </w:r>
      <w:r>
        <w:rPr>
          <w:rFonts w:ascii="Calibri" w:hAnsi="Calibri" w:eastAsia="WenQuanYi Micro Hei"/>
          <w:b/>
          <w:sz w:val="22"/>
        </w:rPr>
        <w:t>4.3%</w:t>
      </w:r>
      <w:r>
        <w:rPr>
          <w:rFonts w:ascii="Calibri" w:hAnsi="Calibri" w:eastAsia="WenQuanYi Micro Hei"/>
          <w:b w:val="0"/>
          <w:sz w:val="22"/>
        </w:rPr>
        <w:t>。2021 至今淘汰 421 万吨。落后产能「615 万吨超 20 年装置」是卖方叙事，</w:t>
      </w:r>
      <w:r>
        <w:rPr>
          <w:rFonts w:ascii="Calibri" w:hAnsi="Calibri" w:eastAsia="WenQuanYi Micro Hei"/>
          <w:b/>
          <w:sz w:val="22"/>
        </w:rPr>
        <w:t>出清速度不可观测为事实</w:t>
      </w:r>
      <w:r>
        <w:rPr>
          <w:rFonts w:ascii="Calibri" w:hAnsi="Calibri" w:eastAsia="WenQuanYi Micro Hei"/>
          <w:b w:val="0"/>
          <w:sz w:val="22"/>
        </w:rPr>
        <w:t>。[券商-浙商-20260908]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PTA：</w:t>
      </w:r>
      <w:r>
        <w:rPr>
          <w:rFonts w:ascii="Calibri" w:hAnsi="Calibri" w:eastAsia="WenQuanYi Micro Hei"/>
          <w:b w:val="0"/>
          <w:sz w:val="22"/>
        </w:rPr>
        <w:t xml:space="preserve"> 2025 产能 9209 万吨、产量 7376；年均加工差 256 元同比 -27%。2026 卖方称新增暂缓、产能增速 -1.7%。四家龙头（桐昆/新凤鸣/恒力/逸盛）份额约 2/3。[年报2025][券商-东方-20260726]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PX：</w:t>
      </w:r>
      <w:r>
        <w:rPr>
          <w:rFonts w:ascii="Calibri" w:hAnsi="Calibri" w:eastAsia="WenQuanYi Micro Hei"/>
          <w:b w:val="0"/>
          <w:sz w:val="22"/>
        </w:rPr>
        <w:t xml:space="preserve"> 浙石化 880 万吨是国内最大单点之一；桐昆只通过 20% 间接暴露。</w:t>
      </w:r>
    </w:p>
    <w:p>
      <w:r>
        <w:rPr>
          <w:rFonts w:ascii="Calibri" w:hAnsi="Calibri" w:eastAsia="WenQuanYi Micro Hei"/>
          <w:b w:val="0"/>
          <w:sz w:val="22"/>
        </w:rPr>
        <w:t>东方证券核心假说：</w:t>
      </w:r>
      <w:r>
        <w:rPr>
          <w:rFonts w:ascii="Calibri" w:hAnsi="Calibri" w:eastAsia="WenQuanYi Micro Hei"/>
          <w:b/>
          <w:sz w:val="22"/>
        </w:rPr>
        <w:t>份额提升使成本曲线左侧变平、盈利中枢下降</w:t>
      </w:r>
      <w:r>
        <w:rPr>
          <w:rFonts w:ascii="Calibri" w:hAnsi="Calibri" w:eastAsia="WenQuanYi Micro Hei"/>
          <w:b w:val="0"/>
          <w:sz w:val="22"/>
        </w:rPr>
        <w:t xml:space="preserve">；只有经营理念从份额转向回报（减产挺价）才能抬中枢。我们 </w:t>
      </w:r>
      <w:r>
        <w:rPr>
          <w:rFonts w:ascii="Calibri" w:hAnsi="Calibri" w:eastAsia="WenQuanYi Micro Hei"/>
          <w:b/>
          <w:sz w:val="22"/>
        </w:rPr>
        <w:t>部分接受</w:t>
      </w:r>
      <w:r>
        <w:rPr>
          <w:rFonts w:ascii="Calibri" w:hAnsi="Calibri" w:eastAsia="WenQuanYi Micro Hei"/>
          <w:b w:val="0"/>
          <w:sz w:val="22"/>
        </w:rPr>
        <w:t xml:space="preserve">：2023–25 的低毛利率符合该假说；2026H1 是减产实验，9 月价差坍塌说明实验 </w:t>
      </w:r>
      <w:r>
        <w:rPr>
          <w:rFonts w:ascii="Calibri" w:hAnsi="Calibri" w:eastAsia="WenQuanYi Micro Hei"/>
          <w:b/>
          <w:sz w:val="22"/>
        </w:rPr>
        <w:t>尚未稳态</w:t>
      </w:r>
      <w:r>
        <w:rPr>
          <w:rFonts w:ascii="Calibri" w:hAnsi="Calibri" w:eastAsia="WenQuanYi Micro Hei"/>
          <w:b w:val="0"/>
          <w:sz w:val="22"/>
        </w:rPr>
        <w:t>。[券商-东方-20260726 未评级]</w:t>
      </w:r>
    </w:p>
    <w:p>
      <w:pPr>
        <w:pStyle w:val="Heading3"/>
      </w:pPr>
      <w:r>
        <w:t>4.2 景气位置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观察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T0 读数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POY 现金流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-160 元/吨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从年中高峰回到亏损，**接近 2026 年初**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聚酯负荷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卓创 ~72%，同比 -16pct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「旺季不旺」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江浙织机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隆众织造综合 52%；期货口径织机 61%；华创 08-28 织机 51.93%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口径分裂，但都 **远低于正常旺季 80%+**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江浙长丝开工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华创引 Wind 08-28 **74.28%** 同比 -17.4pct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与 8 月产量数据一致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库存天数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POY/FDY/DTY 15.1/22.4/20.3（08-28）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不高，故减产有效；但不是短缺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Brent/油价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地缘溢价仍在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推升成本、压制终端</w:t>
            </w:r>
          </w:p>
        </w:tc>
      </w:tr>
    </w:tbl>
    <w:p/>
    <w:p>
      <w:r>
        <w:rPr>
          <w:rFonts w:ascii="Calibri" w:hAnsi="Calibri" w:eastAsia="WenQuanYi Micro Hei"/>
          <w:b w:val="0"/>
          <w:sz w:val="22"/>
        </w:rPr>
        <w:t>[Web-oilchem/sci99/sinotex][券商-华创][EDB]</w:t>
      </w:r>
    </w:p>
    <w:p>
      <w:pPr>
        <w:pStyle w:val="Heading3"/>
      </w:pPr>
      <w:r>
        <w:t>4.3 2026–2028 趋势（可证伪）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供给约束部分有效：</w:t>
      </w:r>
      <w:r>
        <w:rPr>
          <w:rFonts w:ascii="Calibri" w:hAnsi="Calibri" w:eastAsia="WenQuanYi Micro Hei"/>
          <w:b w:val="0"/>
          <w:sz w:val="22"/>
        </w:rPr>
        <w:t xml:space="preserve"> 产能 CAGR 4% 量级是可核对的；「寡头协同成为新常态」不是。证伪：2027 实际投放 &gt;&gt;140 万吨或开工回到 90%。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需求：</w:t>
      </w:r>
      <w:r>
        <w:rPr>
          <w:rFonts w:ascii="Calibri" w:hAnsi="Calibri" w:eastAsia="WenQuanYi Micro Hei"/>
          <w:b w:val="0"/>
          <w:sz w:val="22"/>
        </w:rPr>
        <w:t xml:space="preserve"> 纺服内需韧性被公司反复提及，但织机 50–60% 与之矛盾。中性假设需求 </w:t>
      </w:r>
      <w:r>
        <w:rPr>
          <w:rFonts w:ascii="Calibri" w:hAnsi="Calibri" w:eastAsia="WenQuanYi Micro Hei"/>
          <w:b/>
          <w:sz w:val="22"/>
        </w:rPr>
        <w:t>吨数微增、不愿追价</w:t>
      </w:r>
      <w:r>
        <w:rPr>
          <w:rFonts w:ascii="Calibri" w:hAnsi="Calibri" w:eastAsia="WenQuanYi Micro Hei"/>
          <w:b w:val="0"/>
          <w:sz w:val="22"/>
        </w:rPr>
        <w:t>。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浙石化：</w:t>
      </w:r>
      <w:r>
        <w:rPr>
          <w:rFonts w:ascii="Calibri" w:hAnsi="Calibri" w:eastAsia="WenQuanYi Micro Hei"/>
          <w:b w:val="0"/>
          <w:sz w:val="22"/>
        </w:rPr>
        <w:t xml:space="preserve"> 荣盛拟投 196 亿技改、达产年均新增净利 14.1 亿 → 桐昆 20% 约 </w:t>
      </w:r>
      <w:r>
        <w:rPr>
          <w:rFonts w:ascii="Calibri" w:hAnsi="Calibri" w:eastAsia="WenQuanYi Micro Hei"/>
          <w:b/>
          <w:sz w:val="22"/>
        </w:rPr>
        <w:t>2.8 亿</w:t>
      </w:r>
      <w:r>
        <w:rPr>
          <w:rFonts w:ascii="Calibri" w:hAnsi="Calibri" w:eastAsia="WenQuanYi Micro Hei"/>
          <w:b w:val="0"/>
          <w:sz w:val="22"/>
        </w:rPr>
        <w:t>，不是第二曲线。H2 油价若回落，浙石化净利从 H1 年化 165 回到 80–100。[Web-荣盛公告-20260716]</w:t>
      </w:r>
    </w:p>
    <w:p>
      <w:pPr>
        <w:pStyle w:val="Heading3"/>
      </w:pPr>
      <w:r>
        <w:t>4.4 公司位势</w:t>
      </w:r>
    </w:p>
    <w:p>
      <w:r>
        <w:rPr>
          <w:rFonts w:ascii="Calibri" w:hAnsi="Calibri" w:eastAsia="WenQuanYi Micro Hei"/>
          <w:b w:val="0"/>
          <w:sz w:val="22"/>
        </w:rPr>
        <w:t xml:space="preserve">销量连续 25 年第一、产能 1550、市占卖方约 28%。位势的投资含义是 </w:t>
      </w:r>
      <w:r>
        <w:rPr>
          <w:rFonts w:ascii="Calibri" w:hAnsi="Calibri" w:eastAsia="WenQuanYi Micro Hei"/>
          <w:b/>
          <w:sz w:val="22"/>
        </w:rPr>
        <w:t>成本曲线左侧 + 减产号召力</w:t>
      </w:r>
      <w:r>
        <w:rPr>
          <w:rFonts w:ascii="Calibri" w:hAnsi="Calibri" w:eastAsia="WenQuanYi Micro Hei"/>
          <w:b w:val="0"/>
          <w:sz w:val="22"/>
        </w:rPr>
        <w:t xml:space="preserve">，不是品牌溢价。相对新凤鸣的优势是吨利润与浙石化；相对恒逸/盛虹/荣盛，桐昆 </w:t>
      </w:r>
      <w:r>
        <w:rPr>
          <w:rFonts w:ascii="Calibri" w:hAnsi="Calibri" w:eastAsia="WenQuanYi Micro Hei"/>
          <w:b/>
          <w:sz w:val="22"/>
        </w:rPr>
        <w:t>更纯长丝</w:t>
      </w:r>
      <w:r>
        <w:rPr>
          <w:rFonts w:ascii="Calibri" w:hAnsi="Calibri" w:eastAsia="WenQuanYi Micro Hei"/>
          <w:b w:val="0"/>
          <w:sz w:val="22"/>
        </w:rPr>
        <w:t>，估值应低于炼化高峰 PE。</w:t>
      </w:r>
    </w:p>
    <w:p>
      <w:r>
        <w:t>————————————————————</w:t>
      </w:r>
    </w:p>
    <w:p>
      <w:pPr>
        <w:pStyle w:val="Heading2"/>
      </w:pPr>
      <w:r>
        <w:t>第 5 章｜分业务模块预测</w:t>
      </w:r>
    </w:p>
    <w:p>
      <w:pPr>
        <w:pStyle w:val="Heading3"/>
      </w:pPr>
      <w:r>
        <w:t>5.1 涤纶长丝：POY / FDY / DTY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>
              <w:rPr>
                <w:b/>
                <w:sz w:val="18"/>
              </w:rPr>
              <w:t>年</w:t>
            </w:r>
          </w:p>
        </w:tc>
        <w:tc>
          <w:tcPr>
            <w:tcW w:type="dxa" w:w="1378"/>
          </w:tcPr>
          <w:p>
            <w:r>
              <w:rPr>
                <w:b/>
                <w:sz w:val="18"/>
              </w:rPr>
              <w:t>销量（万吨）</w:t>
            </w:r>
          </w:p>
        </w:tc>
        <w:tc>
          <w:tcPr>
            <w:tcW w:type="dxa" w:w="1378"/>
          </w:tcPr>
          <w:p>
            <w:r>
              <w:rPr>
                <w:b/>
                <w:sz w:val="18"/>
              </w:rPr>
              <w:t>综合 ASP（元/吨）</w:t>
            </w:r>
          </w:p>
        </w:tc>
        <w:tc>
          <w:tcPr>
            <w:tcW w:type="dxa" w:w="1378"/>
          </w:tcPr>
          <w:p>
            <w:r>
              <w:rPr>
                <w:b/>
                <w:sz w:val="18"/>
              </w:rPr>
              <w:t>收入（亿）</w:t>
            </w:r>
          </w:p>
        </w:tc>
        <w:tc>
          <w:tcPr>
            <w:tcW w:type="dxa" w:w="1378"/>
          </w:tcPr>
          <w:p>
            <w:r>
              <w:rPr>
                <w:b/>
                <w:sz w:val="18"/>
              </w:rPr>
              <w:t>综合毛利率</w:t>
            </w:r>
          </w:p>
        </w:tc>
        <w:tc>
          <w:tcPr>
            <w:tcW w:type="dxa" w:w="1378"/>
          </w:tcPr>
          <w:p>
            <w:r>
              <w:rPr>
                <w:b/>
                <w:sz w:val="18"/>
              </w:rPr>
              <w:t>毛利（亿）</w:t>
            </w:r>
          </w:p>
        </w:tc>
        <w:tc>
          <w:tcPr>
            <w:tcW w:type="dxa" w:w="1378"/>
          </w:tcPr>
          <w:p>
            <w:r>
              <w:rPr>
                <w:b/>
                <w:sz w:val="18"/>
              </w:rPr>
              <w:t>关键假设</w:t>
            </w:r>
          </w:p>
        </w:tc>
      </w:tr>
      <w:tr>
        <w:tc>
          <w:tcPr>
            <w:tcW w:type="dxa" w:w="1378"/>
          </w:tcPr>
          <w:p>
            <w:r>
              <w:rPr>
                <w:sz w:val="18"/>
              </w:rPr>
              <w:t>2025A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1288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~6,240（回推）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804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~6.0%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47.8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已披露</w:t>
            </w:r>
          </w:p>
        </w:tc>
      </w:tr>
      <w:tr>
        <w:tc>
          <w:tcPr>
            <w:tcW w:type="dxa" w:w="1378"/>
          </w:tcPr>
          <w:p>
            <w:r>
              <w:rPr>
                <w:sz w:val="18"/>
              </w:rPr>
              <w:t>2026E 中性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**1,200**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~7,200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**864**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**8.5%**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**73**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H1 销量 595×2 但 H2 减产+去库；ASP H1 高、H2 回落</w:t>
            </w:r>
          </w:p>
        </w:tc>
      </w:tr>
      <w:tr>
        <w:tc>
          <w:tcPr>
            <w:tcW w:type="dxa" w:w="1378"/>
          </w:tcPr>
          <w:p>
            <w:r>
              <w:rPr>
                <w:sz w:val="18"/>
              </w:rPr>
              <w:t>2027E 中性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1,260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7,000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882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8.0%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71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恒海爬坡 vs 价差回归</w:t>
            </w:r>
          </w:p>
        </w:tc>
      </w:tr>
      <w:tr>
        <w:tc>
          <w:tcPr>
            <w:tcW w:type="dxa" w:w="1378"/>
          </w:tcPr>
          <w:p>
            <w:r>
              <w:rPr>
                <w:sz w:val="18"/>
              </w:rPr>
              <w:t>2028E 中性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1,320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6,900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911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8.0%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73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  <w:t>量增利不增</w:t>
            </w:r>
          </w:p>
        </w:tc>
      </w:tr>
    </w:tbl>
    <w:p/>
    <w:p>
      <w:r>
        <w:rPr>
          <w:rFonts w:ascii="Calibri" w:hAnsi="Calibri" w:eastAsia="WenQuanYi Micro Hei"/>
          <w:b w:val="0"/>
          <w:sz w:val="22"/>
        </w:rPr>
        <w:t xml:space="preserve">POY 仍是利润池（H1 毛利 35.5/49.3=72% 的长丝毛利）。FDY H1 毛利率已追上 POY（11.75% vs 11.61%），因减产挺价；DTY 销量 YoY </w:t>
      </w:r>
      <w:r>
        <w:rPr>
          <w:rFonts w:ascii="Calibri" w:hAnsi="Calibri" w:eastAsia="WenQuanYi Micro Hei"/>
          <w:b/>
          <w:sz w:val="22"/>
        </w:rPr>
        <w:t>-7.6%</w:t>
      </w:r>
      <w:r>
        <w:rPr>
          <w:rFonts w:ascii="Calibri" w:hAnsi="Calibri" w:eastAsia="WenQuanYi Micro Hei"/>
          <w:b w:val="0"/>
          <w:sz w:val="22"/>
        </w:rPr>
        <w:t>，加弹利润留在 POY。中性不假设 DTY 重新成为增长极。乐观：综合毛利率 10.5%+、销量 1350。悲观：毛利率回到 5%、销量 1150。</w:t>
      </w:r>
    </w:p>
    <w:p>
      <w:r>
        <w:rPr>
          <w:rFonts w:ascii="Calibri" w:hAnsi="Calibri" w:eastAsia="WenQuanYi Micro Hei"/>
          <w:b w:val="0"/>
          <w:sz w:val="22"/>
        </w:rPr>
        <w:t>年报未单列分品种销量，</w:t>
      </w:r>
      <w:r>
        <w:rPr>
          <w:rFonts w:ascii="Calibri" w:hAnsi="Calibri" w:eastAsia="WenQuanYi Micro Hei"/>
          <w:b/>
          <w:sz w:val="22"/>
        </w:rPr>
        <w:t>2026E 销量是估计</w:t>
      </w:r>
      <w:r>
        <w:rPr>
          <w:rFonts w:ascii="Calibri" w:hAnsi="Calibri" w:eastAsia="WenQuanYi Micro Hei"/>
          <w:b w:val="0"/>
          <w:sz w:val="22"/>
        </w:rPr>
        <w:t>（H1 GTHT/华创产量销量 + H2 减产）。误差 ±50 万吨。</w:t>
      </w:r>
    </w:p>
    <w:p>
      <w:pPr>
        <w:pStyle w:val="Heading3"/>
      </w:pPr>
      <w:r>
        <w:t>5.2 PTA（外销+内部转移）</w:t>
      </w:r>
    </w:p>
    <w:p>
      <w:r>
        <w:rPr>
          <w:rFonts w:ascii="Calibri" w:hAnsi="Calibri" w:eastAsia="WenQuanYi Micro Hei"/>
          <w:b w:val="0"/>
          <w:sz w:val="22"/>
        </w:rPr>
        <w:t xml:space="preserve">内部转移不确认外部收入。外销：2025 172 万吨亏损；H1 收入 61.88 亿、毛利率 3.80%。中性 2026 外销 ~200 万吨、加工费中枢 300 元、外销毛利 </w:t>
      </w:r>
      <w:r>
        <w:rPr>
          <w:rFonts w:ascii="Calibri" w:hAnsi="Calibri" w:eastAsia="WenQuanYi Micro Hei"/>
          <w:b/>
          <w:sz w:val="22"/>
        </w:rPr>
        <w:t>4–6 亿</w:t>
      </w:r>
      <w:r>
        <w:rPr>
          <w:rFonts w:ascii="Calibri" w:hAnsi="Calibri" w:eastAsia="WenQuanYi Micro Hei"/>
          <w:b w:val="0"/>
          <w:sz w:val="22"/>
        </w:rPr>
        <w:t>；2027–28 加工费 250–300，毛利 4 亿量级。乐观用 400–500 元加工费（不碰 700）。悲观回到 2025 的微亏。</w:t>
      </w:r>
    </w:p>
    <w:p>
      <w:pPr>
        <w:pStyle w:val="Heading3"/>
      </w:pPr>
      <w:r>
        <w:t>5.3 MEG 与其他</w:t>
      </w:r>
    </w:p>
    <w:p>
      <w:r>
        <w:rPr>
          <w:rFonts w:ascii="Calibri" w:hAnsi="Calibri" w:eastAsia="WenQuanYi Micro Hei"/>
          <w:b w:val="0"/>
          <w:sz w:val="22"/>
        </w:rPr>
        <w:t xml:space="preserve">MEG 60 万吨覆盖不了 500 万吨级需求，中性当作 </w:t>
      </w:r>
      <w:r>
        <w:rPr>
          <w:rFonts w:ascii="Calibri" w:hAnsi="Calibri" w:eastAsia="WenQuanYi Micro Hei"/>
          <w:b/>
          <w:sz w:val="22"/>
        </w:rPr>
        <w:t>成本项</w:t>
      </w:r>
      <w:r>
        <w:rPr>
          <w:rFonts w:ascii="Calibri" w:hAnsi="Calibri" w:eastAsia="WenQuanYi Micro Hei"/>
          <w:b w:val="0"/>
          <w:sz w:val="22"/>
        </w:rPr>
        <w:t>。煤气头 2027 节省估计 1–3 亿税前。切片/油剂/聚醚合计中性 EBIT &lt;5 亿。</w:t>
      </w:r>
    </w:p>
    <w:p>
      <w:pPr>
        <w:pStyle w:val="Heading3"/>
      </w:pPr>
      <w:r>
        <w:t>5.4 浙石化 20% 权益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8"/>
              </w:rPr>
              <w:t>年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浙石化净利（亿）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桐昆 20%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占集团归母（中性）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2025A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~51（10.26/0.2）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10.26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50%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2026H1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**82.75**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16.55–16.80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40%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2026E 中性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**90**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**18**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27%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2027E 中性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23%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2028E 中性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**90**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**18**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**22%**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2028E 乐观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140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26%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2028E 悲观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20%</w:t>
            </w:r>
          </w:p>
        </w:tc>
      </w:tr>
    </w:tbl>
    <w:p/>
    <w:p>
      <w:r>
        <w:rPr>
          <w:rFonts w:ascii="Calibri" w:hAnsi="Calibri" w:eastAsia="WenQuanYi Micro Hei"/>
          <w:b w:val="0"/>
          <w:sz w:val="22"/>
        </w:rPr>
        <w:t xml:space="preserve">H1 年化 165 亿不作为中性——Q2 荣盛归母已环比 -18%，炼化高峰过了。2028 占比 22% </w:t>
      </w:r>
      <w:r>
        <w:rPr>
          <w:rFonts w:ascii="Calibri" w:hAnsi="Calibri" w:eastAsia="WenQuanYi Micro Hei"/>
          <w:b/>
          <w:sz w:val="22"/>
        </w:rPr>
        <w:t>&lt;40%</w:t>
      </w:r>
      <w:r>
        <w:rPr>
          <w:rFonts w:ascii="Calibri" w:hAnsi="Calibri" w:eastAsia="WenQuanYi Micro Hei"/>
          <w:b w:val="0"/>
          <w:sz w:val="22"/>
        </w:rPr>
        <w:t>，SOTP 保持交叉。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模块弹性排序（对集团净利）：</w:t>
      </w:r>
      <w:r>
        <w:rPr>
          <w:rFonts w:ascii="Calibri" w:hAnsi="Calibri" w:eastAsia="WenQuanYi Micro Hei"/>
          <w:b w:val="0"/>
          <w:sz w:val="22"/>
        </w:rPr>
        <w:t xml:space="preserve"> ①长丝现金加工差 ②浙石化权益 ③PTA 外销加工费 ④MEG/油剂。</w:t>
      </w:r>
    </w:p>
    <w:p>
      <w:r>
        <w:t>————————————————————</w:t>
      </w:r>
    </w:p>
    <w:p>
      <w:pPr>
        <w:pStyle w:val="Heading2"/>
      </w:pPr>
      <w:r>
        <w:t>第 6 章｜2026–2028 三情景业绩预测</w:t>
      </w:r>
    </w:p>
    <w:p>
      <w:pPr>
        <w:pStyle w:val="Heading3"/>
      </w:pPr>
      <w:r>
        <w:t>6.1 情景定义（概率合计 100%）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8"/>
              </w:rPr>
              <w:t>情景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概率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机制（禁止空标签）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为何不是 25/45/30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乐观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**20%**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减产纪律维持到 2027–28，江浙开工 &lt;80%；POY 中周期现金 &gt;200 元；PTA 无新产能、加工费 ≥350；浙石化 2028 净利 140；恒海放量不打穿价差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9 月现金流已转负，给 25% 过高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中性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**50%**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H2 &lt; H1（与 Wind 72 亿方向一致，我们更低到 66）；供给约束部分有效；浙石化回归 90；2028 净利接近但不高于一致预期 87.7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主路径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悲观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**30%**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联盟破裂 + 金九银十落空延续；POY 现金长期负或仅覆盖折旧；PTA 复产压加工费；油价回落；2028 归母 40；激励 500%+ 无法完成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比模板 30% 起点 **未再上修**，因 Q2 OCF 已转正、库存未继续涨，尾部不是崩溃年 2022</w:t>
            </w:r>
          </w:p>
        </w:tc>
      </w:tr>
    </w:tbl>
    <w:p/>
    <w:p>
      <w:pPr>
        <w:pStyle w:val="Heading3"/>
      </w:pPr>
      <w:r>
        <w:t>6.2 预测表（亿元）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42"/>
        <w:gridCol w:w="742"/>
        <w:gridCol w:w="742"/>
        <w:gridCol w:w="742"/>
        <w:gridCol w:w="742"/>
        <w:gridCol w:w="742"/>
        <w:gridCol w:w="742"/>
        <w:gridCol w:w="742"/>
        <w:gridCol w:w="742"/>
        <w:gridCol w:w="742"/>
        <w:gridCol w:w="742"/>
        <w:gridCol w:w="742"/>
        <w:gridCol w:w="742"/>
      </w:tblGrid>
      <w:tr>
        <w:tc>
          <w:tcPr>
            <w:tcW w:type="dxa" w:w="742"/>
          </w:tcPr>
          <w:p>
            <w:r>
              <w:rPr>
                <w:b/>
                <w:sz w:val="18"/>
              </w:rPr>
              <w:t>情景</w:t>
            </w:r>
          </w:p>
        </w:tc>
        <w:tc>
          <w:tcPr>
            <w:tcW w:type="dxa" w:w="742"/>
          </w:tcPr>
          <w:p>
            <w:r>
              <w:rPr>
                <w:b/>
                <w:sz w:val="18"/>
              </w:rPr>
              <w:t>2026E 营收</w:t>
            </w:r>
          </w:p>
        </w:tc>
        <w:tc>
          <w:tcPr>
            <w:tcW w:type="dxa" w:w="742"/>
          </w:tcPr>
          <w:p>
            <w:r>
              <w:rPr>
                <w:b/>
                <w:sz w:val="18"/>
              </w:rPr>
              <w:t>YoY</w:t>
            </w:r>
          </w:p>
        </w:tc>
        <w:tc>
          <w:tcPr>
            <w:tcW w:type="dxa" w:w="742"/>
          </w:tcPr>
          <w:p>
            <w:r>
              <w:rPr>
                <w:b/>
                <w:sz w:val="18"/>
              </w:rPr>
              <w:t>毛利率</w:t>
            </w:r>
          </w:p>
        </w:tc>
        <w:tc>
          <w:tcPr>
            <w:tcW w:type="dxa" w:w="742"/>
          </w:tcPr>
          <w:p>
            <w:r>
              <w:rPr>
                <w:b/>
                <w:sz w:val="18"/>
              </w:rPr>
              <w:t>净利率</w:t>
            </w:r>
          </w:p>
        </w:tc>
        <w:tc>
          <w:tcPr>
            <w:tcW w:type="dxa" w:w="742"/>
          </w:tcPr>
          <w:p>
            <w:r>
              <w:rPr>
                <w:b/>
                <w:sz w:val="18"/>
              </w:rPr>
              <w:t>2026E 归母</w:t>
            </w:r>
          </w:p>
        </w:tc>
        <w:tc>
          <w:tcPr>
            <w:tcW w:type="dxa" w:w="742"/>
          </w:tcPr>
          <w:p>
            <w:r>
              <w:rPr>
                <w:b/>
                <w:sz w:val="18"/>
              </w:rPr>
              <w:t>2027E 归母</w:t>
            </w:r>
          </w:p>
        </w:tc>
        <w:tc>
          <w:tcPr>
            <w:tcW w:type="dxa" w:w="742"/>
          </w:tcPr>
          <w:p>
            <w:r>
              <w:rPr>
                <w:b/>
                <w:sz w:val="18"/>
              </w:rPr>
              <w:t>2028E 营收</w:t>
            </w:r>
          </w:p>
        </w:tc>
        <w:tc>
          <w:tcPr>
            <w:tcW w:type="dxa" w:w="742"/>
          </w:tcPr>
          <w:p>
            <w:r>
              <w:rPr>
                <w:b/>
                <w:sz w:val="18"/>
              </w:rPr>
              <w:t>2028E 归母</w:t>
            </w:r>
          </w:p>
        </w:tc>
        <w:tc>
          <w:tcPr>
            <w:tcW w:type="dxa" w:w="742"/>
          </w:tcPr>
          <w:p>
            <w:r>
              <w:rPr>
                <w:b/>
                <w:sz w:val="18"/>
              </w:rPr>
              <w:t>EPS 2028</w:t>
            </w:r>
          </w:p>
        </w:tc>
        <w:tc>
          <w:tcPr>
            <w:tcW w:type="dxa" w:w="742"/>
          </w:tcPr>
          <w:p>
            <w:r>
              <w:rPr>
                <w:b/>
                <w:sz w:val="18"/>
              </w:rPr>
              <w:t>长丝价差假设</w:t>
            </w:r>
          </w:p>
        </w:tc>
        <w:tc>
          <w:tcPr>
            <w:tcW w:type="dxa" w:w="742"/>
          </w:tcPr>
          <w:p>
            <w:r>
              <w:rPr>
                <w:b/>
                <w:sz w:val="18"/>
              </w:rPr>
              <w:t>浙石化权益</w:t>
            </w:r>
          </w:p>
        </w:tc>
        <w:tc>
          <w:tcPr>
            <w:tcW w:type="dxa" w:w="742"/>
          </w:tcPr>
          <w:p>
            <w:r>
              <w:rPr>
                <w:b/>
                <w:sz w:val="18"/>
              </w:rPr>
              <w:t>分红支付率</w:t>
            </w:r>
          </w:p>
        </w:tc>
      </w:tr>
      <w:tr>
        <w:tc>
          <w:tcPr>
            <w:tcW w:type="dxa" w:w="742"/>
          </w:tcPr>
          <w:p>
            <w:r>
              <w:rPr>
                <w:sz w:val="18"/>
              </w:rPr>
              <w:t>乐观</w:t>
            </w:r>
          </w:p>
        </w:tc>
        <w:tc>
          <w:tcPr>
            <w:tcW w:type="dxa" w:w="742"/>
          </w:tcPr>
          <w:p>
            <w:r>
              <w:rPr>
                <w:sz w:val="18"/>
              </w:rPr>
              <w:t>1,150</w:t>
            </w:r>
          </w:p>
        </w:tc>
        <w:tc>
          <w:tcPr>
            <w:tcW w:type="dxa" w:w="742"/>
          </w:tcPr>
          <w:p>
            <w:r>
              <w:rPr>
                <w:sz w:val="18"/>
              </w:rPr>
              <w:t>+23%</w:t>
            </w:r>
          </w:p>
        </w:tc>
        <w:tc>
          <w:tcPr>
            <w:tcW w:type="dxa" w:w="742"/>
          </w:tcPr>
          <w:p>
            <w:r>
              <w:rPr>
                <w:sz w:val="18"/>
              </w:rPr>
              <w:t>11.0%</w:t>
            </w:r>
          </w:p>
        </w:tc>
        <w:tc>
          <w:tcPr>
            <w:tcW w:type="dxa" w:w="742"/>
          </w:tcPr>
          <w:p>
            <w:r>
              <w:rPr>
                <w:sz w:val="18"/>
              </w:rPr>
              <w:t>7.1%</w:t>
            </w:r>
          </w:p>
        </w:tc>
        <w:tc>
          <w:tcPr>
            <w:tcW w:type="dxa" w:w="742"/>
          </w:tcPr>
          <w:p>
            <w:r>
              <w:rPr>
                <w:sz w:val="18"/>
              </w:rPr>
              <w:t>**82**</w:t>
            </w:r>
          </w:p>
        </w:tc>
        <w:tc>
          <w:tcPr>
            <w:tcW w:type="dxa" w:w="742"/>
          </w:tcPr>
          <w:p>
            <w:r>
              <w:rPr>
                <w:sz w:val="18"/>
              </w:rPr>
              <w:t>**94**</w:t>
            </w:r>
          </w:p>
        </w:tc>
        <w:tc>
          <w:tcPr>
            <w:tcW w:type="dxa" w:w="742"/>
          </w:tcPr>
          <w:p>
            <w:r>
              <w:rPr>
                <w:sz w:val="18"/>
              </w:rPr>
              <w:t>1,270</w:t>
            </w:r>
          </w:p>
        </w:tc>
        <w:tc>
          <w:tcPr>
            <w:tcW w:type="dxa" w:w="742"/>
          </w:tcPr>
          <w:p>
            <w:r>
              <w:rPr>
                <w:sz w:val="18"/>
              </w:rPr>
              <w:t>**108**</w:t>
            </w:r>
          </w:p>
        </w:tc>
        <w:tc>
          <w:tcPr>
            <w:tcW w:type="dxa" w:w="742"/>
          </w:tcPr>
          <w:p>
            <w:r>
              <w:rPr>
                <w:sz w:val="18"/>
              </w:rPr>
              <w:t>4.54</w:t>
            </w:r>
          </w:p>
        </w:tc>
        <w:tc>
          <w:tcPr>
            <w:tcW w:type="dxa" w:w="742"/>
          </w:tcPr>
          <w:p>
            <w:r>
              <w:rPr>
                <w:sz w:val="18"/>
              </w:rPr>
              <w:t>POY 现金中枢 250–350</w:t>
            </w:r>
          </w:p>
        </w:tc>
        <w:tc>
          <w:tcPr>
            <w:tcW w:type="dxa" w:w="742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742"/>
          </w:tcPr>
          <w:p>
            <w:r>
              <w:rPr>
                <w:sz w:val="18"/>
              </w:rPr>
              <w:t>20%</w:t>
            </w:r>
          </w:p>
        </w:tc>
      </w:tr>
      <w:tr>
        <w:tc>
          <w:tcPr>
            <w:tcW w:type="dxa" w:w="742"/>
          </w:tcPr>
          <w:p>
            <w:r>
              <w:rPr>
                <w:sz w:val="18"/>
              </w:rPr>
              <w:t>中性</w:t>
            </w:r>
          </w:p>
        </w:tc>
        <w:tc>
          <w:tcPr>
            <w:tcW w:type="dxa" w:w="742"/>
          </w:tcPr>
          <w:p>
            <w:r>
              <w:rPr>
                <w:sz w:val="18"/>
              </w:rPr>
              <w:t>**1,060**</w:t>
            </w:r>
          </w:p>
        </w:tc>
        <w:tc>
          <w:tcPr>
            <w:tcW w:type="dxa" w:w="742"/>
          </w:tcPr>
          <w:p>
            <w:r>
              <w:rPr>
                <w:sz w:val="18"/>
              </w:rPr>
              <w:t>+13%</w:t>
            </w:r>
          </w:p>
        </w:tc>
        <w:tc>
          <w:tcPr>
            <w:tcW w:type="dxa" w:w="742"/>
          </w:tcPr>
          <w:p>
            <w:r>
              <w:rPr>
                <w:sz w:val="18"/>
              </w:rPr>
              <w:t>**8.5%**</w:t>
            </w:r>
          </w:p>
        </w:tc>
        <w:tc>
          <w:tcPr>
            <w:tcW w:type="dxa" w:w="742"/>
          </w:tcPr>
          <w:p>
            <w:r>
              <w:rPr>
                <w:sz w:val="18"/>
              </w:rPr>
              <w:t>**6.2%**</w:t>
            </w:r>
          </w:p>
        </w:tc>
        <w:tc>
          <w:tcPr>
            <w:tcW w:type="dxa" w:w="742"/>
          </w:tcPr>
          <w:p>
            <w:r>
              <w:rPr>
                <w:sz w:val="18"/>
              </w:rPr>
              <w:t>**66**</w:t>
            </w:r>
          </w:p>
        </w:tc>
        <w:tc>
          <w:tcPr>
            <w:tcW w:type="dxa" w:w="742"/>
          </w:tcPr>
          <w:p>
            <w:r>
              <w:rPr>
                <w:sz w:val="18"/>
              </w:rPr>
              <w:t>**74**</w:t>
            </w:r>
          </w:p>
        </w:tc>
        <w:tc>
          <w:tcPr>
            <w:tcW w:type="dxa" w:w="742"/>
          </w:tcPr>
          <w:p>
            <w:r>
              <w:rPr>
                <w:sz w:val="18"/>
              </w:rPr>
              <w:t>**1,150**</w:t>
            </w:r>
          </w:p>
        </w:tc>
        <w:tc>
          <w:tcPr>
            <w:tcW w:type="dxa" w:w="742"/>
          </w:tcPr>
          <w:p>
            <w:r>
              <w:rPr>
                <w:sz w:val="18"/>
              </w:rPr>
              <w:t>**82**</w:t>
            </w:r>
          </w:p>
        </w:tc>
        <w:tc>
          <w:tcPr>
            <w:tcW w:type="dxa" w:w="742"/>
          </w:tcPr>
          <w:p>
            <w:r>
              <w:rPr>
                <w:sz w:val="18"/>
              </w:rPr>
              <w:t>3.45</w:t>
            </w:r>
          </w:p>
        </w:tc>
        <w:tc>
          <w:tcPr>
            <w:tcW w:type="dxa" w:w="742"/>
          </w:tcPr>
          <w:p>
            <w:r>
              <w:rPr>
                <w:sz w:val="18"/>
              </w:rPr>
              <w:t>POY 现金中枢 80–150</w:t>
            </w:r>
          </w:p>
        </w:tc>
        <w:tc>
          <w:tcPr>
            <w:tcW w:type="dxa" w:w="742"/>
          </w:tcPr>
          <w:p>
            <w:r>
              <w:rPr>
                <w:sz w:val="18"/>
              </w:rPr>
              <w:t>**18**</w:t>
            </w:r>
          </w:p>
        </w:tc>
        <w:tc>
          <w:tcPr>
            <w:tcW w:type="dxa" w:w="742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742"/>
          </w:tcPr>
          <w:p>
            <w:r>
              <w:rPr>
                <w:sz w:val="18"/>
              </w:rPr>
              <w:t>悲观</w:t>
            </w:r>
          </w:p>
        </w:tc>
        <w:tc>
          <w:tcPr>
            <w:tcW w:type="dxa" w:w="742"/>
          </w:tcPr>
          <w:p>
            <w:r>
              <w:rPr>
                <w:sz w:val="18"/>
              </w:rPr>
              <w:t>980</w:t>
            </w:r>
          </w:p>
        </w:tc>
        <w:tc>
          <w:tcPr>
            <w:tcW w:type="dxa" w:w="742"/>
          </w:tcPr>
          <w:p>
            <w:r>
              <w:rPr>
                <w:sz w:val="18"/>
              </w:rPr>
              <w:t>+4%</w:t>
            </w:r>
          </w:p>
        </w:tc>
        <w:tc>
          <w:tcPr>
            <w:tcW w:type="dxa" w:w="742"/>
          </w:tcPr>
          <w:p>
            <w:r>
              <w:rPr>
                <w:sz w:val="18"/>
              </w:rPr>
              <w:t>5.5%</w:t>
            </w:r>
          </w:p>
        </w:tc>
        <w:tc>
          <w:tcPr>
            <w:tcW w:type="dxa" w:w="742"/>
          </w:tcPr>
          <w:p>
            <w:r>
              <w:rPr>
                <w:sz w:val="18"/>
              </w:rPr>
              <w:t>5.1%</w:t>
            </w:r>
          </w:p>
        </w:tc>
        <w:tc>
          <w:tcPr>
            <w:tcW w:type="dxa" w:w="742"/>
          </w:tcPr>
          <w:p>
            <w:r>
              <w:rPr>
                <w:sz w:val="18"/>
              </w:rPr>
              <w:t>**50**</w:t>
            </w:r>
          </w:p>
        </w:tc>
        <w:tc>
          <w:tcPr>
            <w:tcW w:type="dxa" w:w="742"/>
          </w:tcPr>
          <w:p>
            <w:r>
              <w:rPr>
                <w:sz w:val="18"/>
              </w:rPr>
              <w:t>**45**</w:t>
            </w:r>
          </w:p>
        </w:tc>
        <w:tc>
          <w:tcPr>
            <w:tcW w:type="dxa" w:w="742"/>
          </w:tcPr>
          <w:p>
            <w:r>
              <w:rPr>
                <w:sz w:val="18"/>
              </w:rPr>
              <w:t>1,020</w:t>
            </w:r>
          </w:p>
        </w:tc>
        <w:tc>
          <w:tcPr>
            <w:tcW w:type="dxa" w:w="742"/>
          </w:tcPr>
          <w:p>
            <w:r>
              <w:rPr>
                <w:sz w:val="18"/>
              </w:rPr>
              <w:t>**40**</w:t>
            </w:r>
          </w:p>
        </w:tc>
        <w:tc>
          <w:tcPr>
            <w:tcW w:type="dxa" w:w="742"/>
          </w:tcPr>
          <w:p>
            <w:r>
              <w:rPr>
                <w:sz w:val="18"/>
              </w:rPr>
              <w:t>1.68</w:t>
            </w:r>
          </w:p>
        </w:tc>
        <w:tc>
          <w:tcPr>
            <w:tcW w:type="dxa" w:w="742"/>
          </w:tcPr>
          <w:p>
            <w:r>
              <w:rPr>
                <w:sz w:val="18"/>
              </w:rPr>
              <w:t>POY 现金 ≤0</w:t>
            </w:r>
          </w:p>
        </w:tc>
        <w:tc>
          <w:tcPr>
            <w:tcW w:type="dxa" w:w="74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742"/>
          </w:tcPr>
          <w:p>
            <w:r>
              <w:rPr>
                <w:sz w:val="18"/>
              </w:rPr>
              <w:t>10%</w:t>
            </w:r>
          </w:p>
        </w:tc>
      </w:tr>
    </w:tbl>
    <w:p/>
    <w:p>
      <w:r>
        <w:rPr>
          <w:rFonts w:ascii="Calibri" w:hAnsi="Calibri" w:eastAsia="WenQuanYi Micro Hei"/>
          <w:b w:val="0"/>
          <w:sz w:val="22"/>
        </w:rPr>
        <w:t>股本 23.790 亿股（激励剩余约 433 万，稀释 &lt;0.2%，忽略；回购注销已完成两期）。中性 2026 股息 66×15%≈9.9 亿、每股 0.42 元，yield 1.8%——仍不是股息故事。</w:t>
      </w:r>
    </w:p>
    <w:p>
      <w:pPr>
        <w:pStyle w:val="Heading3"/>
      </w:pPr>
      <w:r>
        <w:t>6.3 关键假设桥（中性：2025A → 2028E）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18"/>
              </w:rPr>
              <w:t>步骤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2025A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→2026E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→2028E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数字来源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长丝销量（万吨）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1,288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1,200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1,320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年报；H1 595、H2 减产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长丝毛利率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6.0%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8.5%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8.0%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2025 分产品；H1 11.52% 不可全年化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长丝毛利（亿）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47.8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73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73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量×毛利率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PTA 外销毛利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-0.4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H1 2.35× 略增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期间费用+财务净额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~38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~40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~42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收入微增、利率稳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核心税前（不含浙石化）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~12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~55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~55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毛利−费用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有效税率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~低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14%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高新/西部混合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**核心归母**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~10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**48**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**64**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浙石化权益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10.3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中周期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**归母**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**20.3**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**66**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**82**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其中激励口径（扣浙石化）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10.1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48 vs 目标 39.5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64 vs 目标 46.1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中性 **能完成激励**；悲观不能</w:t>
            </w:r>
          </w:p>
        </w:tc>
      </w:tr>
    </w:tbl>
    <w:p/>
    <w:p>
      <w:r>
        <w:rPr>
          <w:rFonts w:ascii="Calibri" w:hAnsi="Calibri" w:eastAsia="WenQuanYi Micro Hei"/>
          <w:b w:val="0"/>
          <w:sz w:val="22"/>
        </w:rPr>
        <w:t xml:space="preserve">2026 桥细拆：H1 已赚 42.22；H2 中性 </w:t>
      </w:r>
      <w:r>
        <w:rPr>
          <w:rFonts w:ascii="Calibri" w:hAnsi="Calibri" w:eastAsia="WenQuanYi Micro Hei"/>
          <w:b/>
          <w:sz w:val="22"/>
        </w:rPr>
        <w:t>23.8</w:t>
      </w:r>
      <w:r>
        <w:rPr>
          <w:rFonts w:ascii="Calibri" w:hAnsi="Calibri" w:eastAsia="WenQuanYi Micro Hei"/>
          <w:b w:val="0"/>
          <w:sz w:val="22"/>
        </w:rPr>
        <w:t>（≈Q2 单季，不是 H1 再来一次）。隐含 Q3+Q4 合计弱于 Q2×2 的 46.5，因 9 月价差转负。若 Q3 已 &lt;10 亿，全年可能滑向 50–55，靠近悲观。</w:t>
      </w:r>
    </w:p>
    <w:p>
      <w:pPr>
        <w:pStyle w:val="Heading3"/>
      </w:pPr>
      <w:r>
        <w:t>6.4 一致性检验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  <w:sz w:val="18"/>
              </w:rPr>
              <w:t>来源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2026E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2027E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2028E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vs 我的中性 66/74/82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Wind 一致预期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2026-09-17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**72.00**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79.84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87.67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**-8.3% / -7.3% / -6.5%**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THS F10（6m, 26 家）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09-11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70.56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77.97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85.34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含国信/中邮滞后下限 33–34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iFind FY PE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09-09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8.60x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7.77x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7.08x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与 Wind 同向；对应 NI 69.11/76.46/83.86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华创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09-03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80.51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85.02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89.66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我低 14–18 亿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平安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09-11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80.13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86.79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93.07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长城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09-10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80.88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90.38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100.84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乐观尾部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国泰海通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08-27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EPS 3.39≈**80.7**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3.80≈90.4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4.47≈106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TP 37.3，偏乐观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华泰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09-01 网页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62.78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63.22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67.02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我 2026 略高、2028 更高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光大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08-27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70.87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76.89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82.13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2028 几乎相同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**国信（中报前，剔除共识核）**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04-29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**34.63**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35.21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36.79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滞后，禁止混入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中邮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THS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33.14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44.68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51.17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iFind 长期日路径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曾刷出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~20.88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**接近 2025A，禁止与 FY 混用**</w:t>
            </w:r>
          </w:p>
        </w:tc>
      </w:tr>
    </w:tbl>
    <w:p/>
    <w:p>
      <w:r>
        <w:rPr>
          <w:rFonts w:ascii="Calibri" w:hAnsi="Calibri" w:eastAsia="WenQuanYi Micro Hei"/>
          <w:b w:val="0"/>
          <w:sz w:val="22"/>
        </w:rPr>
        <w:t xml:space="preserve">裁决：Wind 72 隐含「H2 大幅低于 H1」——方向对，幅度不够。H1 42.2 要落到全年 72，H2 只需 29.8；我们因 9 月现金流给出 H2 </w:t>
      </w:r>
      <w:r>
        <w:rPr>
          <w:rFonts w:ascii="Calibri" w:hAnsi="Calibri" w:eastAsia="WenQuanYi Micro Hei"/>
          <w:b/>
          <w:sz w:val="22"/>
        </w:rPr>
        <w:t>23.8</w:t>
      </w:r>
      <w:r>
        <w:rPr>
          <w:rFonts w:ascii="Calibri" w:hAnsi="Calibri" w:eastAsia="WenQuanYi Micro Hei"/>
          <w:b w:val="0"/>
          <w:sz w:val="22"/>
        </w:rPr>
        <w:t>。华创/平安 80+ 把 H1 年化了，</w:t>
      </w:r>
      <w:r>
        <w:rPr>
          <w:rFonts w:ascii="Calibri" w:hAnsi="Calibri" w:eastAsia="WenQuanYi Micro Hei"/>
          <w:b/>
          <w:sz w:val="22"/>
        </w:rPr>
        <w:t>忽视 9 月转负</w:t>
      </w:r>
      <w:r>
        <w:rPr>
          <w:rFonts w:ascii="Calibri" w:hAnsi="Calibri" w:eastAsia="WenQuanYi Micro Hei"/>
          <w:b w:val="0"/>
          <w:sz w:val="22"/>
        </w:rPr>
        <w:t xml:space="preserve">。华泰 63 更接近我们 2026，但 2028 过于冻结。国金「70 亿下限」写于磨底期旧叙事，H1 已赚 42 后该下限 </w:t>
      </w:r>
      <w:r>
        <w:rPr>
          <w:rFonts w:ascii="Calibri" w:hAnsi="Calibri" w:eastAsia="WenQuanYi Micro Hei"/>
          <w:b/>
          <w:sz w:val="22"/>
        </w:rPr>
        <w:t>不再是 2028 锚</w:t>
      </w:r>
      <w:r>
        <w:rPr>
          <w:rFonts w:ascii="Calibri" w:hAnsi="Calibri" w:eastAsia="WenQuanYi Micro Hei"/>
          <w:b w:val="0"/>
          <w:sz w:val="22"/>
        </w:rPr>
        <w:t>。[公众号-国金][Wind]</w:t>
      </w:r>
    </w:p>
    <w:p>
      <w:r>
        <w:t>————————————————————</w:t>
      </w:r>
    </w:p>
    <w:p>
      <w:pPr>
        <w:pStyle w:val="Heading2"/>
      </w:pPr>
      <w:r>
        <w:t>第 7 章｜市场预期差（核心）</w:t>
      </w:r>
    </w:p>
    <w:p>
      <w:r>
        <w:rPr>
          <w:rFonts w:ascii="Calibri" w:hAnsi="Calibri" w:eastAsia="WenQuanYi Micro Hei"/>
          <w:b w:val="0"/>
          <w:sz w:val="22"/>
        </w:rPr>
        <w:t>本章回答三问，并给出排序，禁止各打五十大板。</w:t>
      </w:r>
    </w:p>
    <w:p>
      <w:pPr>
        <w:pStyle w:val="Heading3"/>
      </w:pPr>
      <w:r>
        <w:t>7.1 共识画像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共识 A（即时，中报后）：</w:t>
      </w:r>
      <w:r>
        <w:rPr>
          <w:rFonts w:ascii="Calibri" w:hAnsi="Calibri" w:eastAsia="WenQuanYi Micro Hei"/>
          <w:b w:val="0"/>
          <w:sz w:val="22"/>
        </w:rPr>
        <w:t xml:space="preserve"> Wind 72.00 / 79.84 / 87.67，预测 PE 7.72 / 6.96 / 6.34x。THS 70.56 / 77.97 / 85.34。iFind FY PE 8.60 / 7.77 / 7.08x。此口径已消化 H1，但仍低于 H1 年化 84。</w:t>
      </w:r>
      <w:r>
        <w:rPr>
          <w:rFonts w:ascii="Calibri" w:hAnsi="Calibri" w:eastAsia="WenQuanYi Micro Hei"/>
          <w:b/>
          <w:sz w:val="22"/>
        </w:rPr>
        <w:t>价格端</w:t>
      </w:r>
      <w:r>
        <w:rPr>
          <w:rFonts w:ascii="Calibri" w:hAnsi="Calibri" w:eastAsia="WenQuanYi Micro Hei"/>
          <w:b w:val="0"/>
          <w:sz w:val="22"/>
        </w:rPr>
        <w:t xml:space="preserve"> T0 549 亿对 Wind 2026E 72 亿 = </w:t>
      </w:r>
      <w:r>
        <w:rPr>
          <w:rFonts w:ascii="Calibri" w:hAnsi="Calibri" w:eastAsia="WenQuanYi Micro Hei"/>
          <w:b/>
          <w:sz w:val="22"/>
        </w:rPr>
        <w:t>7.6x</w:t>
      </w:r>
      <w:r>
        <w:rPr>
          <w:rFonts w:ascii="Calibri" w:hAnsi="Calibri" w:eastAsia="WenQuanYi Micro Hei"/>
          <w:b w:val="0"/>
          <w:sz w:val="22"/>
        </w:rPr>
        <w:t xml:space="preserve">，对 2028E 87.7 = </w:t>
      </w:r>
      <w:r>
        <w:rPr>
          <w:rFonts w:ascii="Calibri" w:hAnsi="Calibri" w:eastAsia="WenQuanYi Micro Hei"/>
          <w:b/>
          <w:sz w:val="22"/>
        </w:rPr>
        <w:t>6.3x</w:t>
      </w:r>
      <w:r>
        <w:rPr>
          <w:rFonts w:ascii="Calibri" w:hAnsi="Calibri" w:eastAsia="WenQuanYi Micro Hei"/>
          <w:b w:val="0"/>
          <w:sz w:val="22"/>
        </w:rPr>
        <w:t>。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共识 B（滞后，禁止当 FY）：</w:t>
      </w:r>
      <w:r>
        <w:rPr>
          <w:rFonts w:ascii="Calibri" w:hAnsi="Calibri" w:eastAsia="WenQuanYi Micro Hei"/>
          <w:b w:val="0"/>
          <w:sz w:val="22"/>
        </w:rPr>
        <w:t xml:space="preserve"> iFind 日路径归母 ~20.88、收入 90 或 966——错位年度。THS 下限 33.14=中邮/国信中报前。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卖方即时样本：</w:t>
      </w:r>
      <w:r>
        <w:rPr>
          <w:rFonts w:ascii="Calibri" w:hAnsi="Calibri" w:eastAsia="WenQuanYi Micro Hei"/>
          <w:b w:val="0"/>
          <w:sz w:val="22"/>
        </w:rPr>
        <w:t xml:space="preserve"> 华创强推 TP 33.84、10x 2026；平安/长城/中原 80–81 亿；国泰海通增持 TP 37.3；华泰增持 TP 30.36、2026 仅 62.8。分布是 </w:t>
      </w:r>
      <w:r>
        <w:rPr>
          <w:rFonts w:ascii="Calibri" w:hAnsi="Calibri" w:eastAsia="WenQuanYi Micro Hei"/>
          <w:b/>
          <w:sz w:val="22"/>
        </w:rPr>
        <w:t>双峰</w:t>
      </w:r>
      <w:r>
        <w:rPr>
          <w:rFonts w:ascii="Calibri" w:hAnsi="Calibri" w:eastAsia="WenQuanYi Micro Hei"/>
          <w:b w:val="0"/>
          <w:sz w:val="22"/>
        </w:rPr>
        <w:t>：80 亿簇 vs 63 亿簇，Wind 72 是加权。</w:t>
      </w:r>
    </w:p>
    <w:p>
      <w:pPr>
        <w:pStyle w:val="Heading3"/>
      </w:pPr>
      <w:r>
        <w:t>7.2 预期差清单（≥5）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市场认为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我们认为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差的来源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跟踪指标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证伪时点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2026 归母 72–80 亿可作新中枢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**66 亿**，且 66 仍含浙石化高峰余温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价差：9 月 POY -160 vs H1 356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月均 POY 现金流、Q3 归母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2026-10-31；三季报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协同减产=寡头定价权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减产有效降开工，**不能锁住现金加工差**（成本涨、终端拒收）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开工 vs 价差分裂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江浙长丝开工、织机、库存天数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连续 4 周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浙石化是一体化优势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是油价 β、**现金不可分派**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分红 0.12 vs 权益 16.76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荣盛季报浙石化净利、桐昆「取得投资收益现金」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每季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YTD+35% 尚未买完 10x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**7x 高峰年已经买完**；8.5x×82=697 才有 21% 空间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倍数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远期 PE、新凤鸣相对价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持续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激励 500% 证明管理层看好 2028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目标对应扣浙石化 39–46 亿，**中性可完成、不是 100 亿故事**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费用/税率/价差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年报激励完成情况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2027 年报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恒海/安徽是成长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在自律年份是 **供给自伤**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销量 vs 价差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公司产量 YoY、行业投放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2027H1</w:t>
            </w:r>
          </w:p>
        </w:tc>
      </w:tr>
    </w:tbl>
    <w:p/>
    <w:p>
      <w:pPr>
        <w:pStyle w:val="Heading3"/>
      </w:pPr>
      <w:r>
        <w:t>7.3 强度评分</w:t>
      </w:r>
    </w:p>
    <w:p>
      <w:r>
        <w:rPr>
          <w:rFonts w:ascii="Calibri" w:hAnsi="Calibri" w:eastAsia="WenQuanYi Micro Hei"/>
          <w:b w:val="0"/>
          <w:sz w:val="22"/>
        </w:rPr>
        <w:t xml:space="preserve">预期差强度 </w:t>
      </w:r>
      <w:r>
        <w:rPr>
          <w:rFonts w:ascii="Calibri" w:hAnsi="Calibri" w:eastAsia="WenQuanYi Micro Hei"/>
          <w:b/>
          <w:sz w:val="22"/>
        </w:rPr>
        <w:t>中等偏强（7/10）</w:t>
      </w:r>
      <w:r>
        <w:rPr>
          <w:rFonts w:ascii="Calibri" w:hAnsi="Calibri" w:eastAsia="WenQuanYi Micro Hei"/>
          <w:b w:val="0"/>
          <w:sz w:val="22"/>
        </w:rPr>
        <w:t>：数字分歧清楚（66 vs 80 vs 63），价格只反映了 7x×72，没有反映 10x×80，也没有反映悲观 40×6.5。可交易性高。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市场把桐昆错误定价成哪一种资产？（排序，必选）</w:t>
      </w:r>
      <w:r>
        <w:rPr>
          <w:rFonts w:ascii="Calibri" w:hAnsi="Calibri" w:eastAsia="WenQuanYi Micro Hei"/>
          <w:b w:val="0"/>
          <w:sz w:val="22"/>
        </w:rPr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「长丝供给出清后的新盈利中枢」</w:t>
      </w:r>
      <w:r>
        <w:rPr>
          <w:rFonts w:ascii="Calibri" w:hAnsi="Calibri" w:eastAsia="WenQuanYi Micro Hei"/>
          <w:b w:val="0"/>
          <w:sz w:val="22"/>
        </w:rPr>
        <w:t xml:space="preserve"> — 卖方路演主叙事；现价用 7x 买了 72 亿，</w:t>
      </w:r>
      <w:r>
        <w:rPr>
          <w:rFonts w:ascii="Calibri" w:hAnsi="Calibri" w:eastAsia="WenQuanYi Micro Hei"/>
          <w:b/>
          <w:sz w:val="22"/>
        </w:rPr>
        <w:t>拒绝 10x</w:t>
      </w:r>
      <w:r>
        <w:rPr>
          <w:rFonts w:ascii="Calibri" w:hAnsi="Calibri" w:eastAsia="WenQuanYi Micro Hei"/>
          <w:b w:val="0"/>
          <w:sz w:val="22"/>
        </w:rPr>
        <w:t>，说明交易员比分析师更不信中枢，但分析师共识仍把 2028 写在 87 亿。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「浙石化油价 β」</w:t>
      </w:r>
      <w:r>
        <w:rPr>
          <w:rFonts w:ascii="Calibri" w:hAnsi="Calibri" w:eastAsia="WenQuanYi Micro Hei"/>
          <w:b w:val="0"/>
          <w:sz w:val="22"/>
        </w:rPr>
        <w:t xml:space="preserve"> — vs 新凤鸣 YTD -15% 的价差只能用炼化解释。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「已被 YTD+35% 透支的周期高峰股」</w:t>
      </w:r>
      <w:r>
        <w:rPr>
          <w:rFonts w:ascii="Calibri" w:hAnsi="Calibri" w:eastAsia="WenQuanYi Micro Hei"/>
          <w:b w:val="0"/>
          <w:sz w:val="22"/>
        </w:rPr>
        <w:t xml:space="preserve"> — 部分成立（vs 12.99 的 52 周低点），但相对 800 亿卖方目标仍便宜。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尚未被定价成「高杠杆低分红价值陷阱」（PB 1.3 仍给周期修复）。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 xml:space="preserve">「相对新凤鸣的龙头溢价尚未给足」只在含浙石化口径成立，纯长丝口径 </w:t>
      </w:r>
      <w:r>
        <w:rPr>
          <w:rFonts w:ascii="Calibri" w:hAnsi="Calibri" w:eastAsia="WenQuanYi Micro Hei"/>
          <w:b/>
          <w:sz w:val="22"/>
        </w:rPr>
        <w:t>不成立</w:t>
      </w:r>
      <w:r>
        <w:rPr>
          <w:rFonts w:ascii="Calibri" w:hAnsi="Calibri" w:eastAsia="WenQuanYi Micro Hei"/>
          <w:b w:val="0"/>
          <w:sz w:val="22"/>
        </w:rPr>
        <w:t>。</w:t>
      </w:r>
    </w:p>
    <w:p>
      <w:pPr>
        <w:pStyle w:val="Heading3"/>
      </w:pPr>
      <w:r>
        <w:t>7.4 多空论证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多头 5 条：</w:t>
      </w:r>
      <w:r>
        <w:rPr>
          <w:rFonts w:ascii="Calibri" w:hAnsi="Calibri" w:eastAsia="WenQuanYi Micro Hei"/>
          <w:b w:val="0"/>
          <w:sz w:val="22"/>
        </w:rPr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H1 核心（扣浙石化）25.5 亿已超 2025 全年，激励 2026 目标 39.5 有缓冲。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产能投放高峰已过，2027 仅 140 万吨且在头部，CR6 86%。[浙商 09-08]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Q2 OCF +31.5 亿，存货不再涨，利润质量在改善。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T0 7.6x 2026E Wind、PB 1.30，跌出了「10x 新中枢」，留了中周期 8.5x 的空间。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相对新凤鸣，含浙石化的利润比 2.9x vs 市值比 2.0x，有收敛空间。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空头 5 条：</w:t>
      </w:r>
      <w:r>
        <w:rPr>
          <w:rFonts w:ascii="Calibri" w:hAnsi="Calibri" w:eastAsia="WenQuanYi Micro Hei"/>
          <w:b w:val="0"/>
          <w:sz w:val="22"/>
        </w:rPr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09-15 POY/FDY/DTY 现金流全负，成本单边、织机 50–60%，金九银十落空。[oilchem][隆众]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合同负债 -40%，客户不追涨。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浙石化利润留在舟山；桐昆净债 470–575 亿，分红 14%。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恒海 240 万吨在 2026–27 爬坡，自律的最大破坏者可能是自己。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华创 80×10x=800 是分析师数字，交易价格从未给过；一旦 Q3 &lt;10 亿，7x 也会压缩到 6x。</w:t>
      </w:r>
    </w:p>
    <w:p>
      <w:pPr>
        <w:pStyle w:val="Heading3"/>
      </w:pPr>
      <w:r>
        <w:t>7.5 三问的正面回答（排序）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第一（c）：供给约束是否可持续，还是 9 月转负已证伪中枢上移？</w:t>
      </w:r>
      <w:r>
        <w:rPr>
          <w:rFonts w:ascii="Calibri" w:hAnsi="Calibri" w:eastAsia="WenQuanYi Micro Hei"/>
          <w:b w:val="0"/>
          <w:sz w:val="22"/>
        </w:rPr>
        <w:t xml:space="preserve">   </w:t>
      </w:r>
      <w:r>
        <w:rPr>
          <w:rFonts w:ascii="Calibri" w:hAnsi="Calibri" w:eastAsia="WenQuanYi Micro Hei"/>
          <w:b/>
          <w:sz w:val="22"/>
        </w:rPr>
        <w:t>9 月转负已经证伪「H1 价差可全年化 / 中枢已经上移」</w:t>
      </w:r>
      <w:r>
        <w:rPr>
          <w:rFonts w:ascii="Calibri" w:hAnsi="Calibri" w:eastAsia="WenQuanYi Micro Hei"/>
          <w:b w:val="0"/>
          <w:sz w:val="22"/>
        </w:rPr>
        <w:t xml:space="preserve">，尚未证伪「产能增速下到 4% 后中周期加工差好于 2023–25」。中枢上移是 </w:t>
      </w:r>
      <w:r>
        <w:rPr>
          <w:rFonts w:ascii="Calibri" w:hAnsi="Calibri" w:eastAsia="WenQuanYi Micro Hei"/>
          <w:b/>
          <w:sz w:val="22"/>
        </w:rPr>
        <w:t>2028 的或有事件</w:t>
      </w:r>
      <w:r>
        <w:rPr>
          <w:rFonts w:ascii="Calibri" w:hAnsi="Calibri" w:eastAsia="WenQuanYi Micro Hei"/>
          <w:b w:val="0"/>
          <w:sz w:val="22"/>
        </w:rPr>
        <w:t xml:space="preserve">，不是 2026 的已实现状态。这是仓位只能 </w:t>
      </w:r>
      <w:r>
        <w:rPr>
          <w:rFonts w:ascii="Calibri" w:hAnsi="Calibri" w:eastAsia="WenQuanYi Micro Hei"/>
          <w:b/>
          <w:sz w:val="22"/>
        </w:rPr>
        <w:t>增持不能买入</w:t>
      </w:r>
      <w:r>
        <w:rPr>
          <w:rFonts w:ascii="Calibri" w:hAnsi="Calibri" w:eastAsia="WenQuanYi Micro Hei"/>
          <w:b w:val="0"/>
          <w:sz w:val="22"/>
        </w:rPr>
        <w:t xml:space="preserve"> 的主因。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第二（a）：H1 利润 vs 负 OCF，是否被存货与合同负债透支？</w:t>
      </w:r>
      <w:r>
        <w:rPr>
          <w:rFonts w:ascii="Calibri" w:hAnsi="Calibri" w:eastAsia="WenQuanYi Micro Hei"/>
          <w:b w:val="0"/>
          <w:sz w:val="22"/>
        </w:rPr>
        <w:t xml:space="preserve">   </w:t>
      </w:r>
      <w:r>
        <w:rPr>
          <w:rFonts w:ascii="Calibri" w:hAnsi="Calibri" w:eastAsia="WenQuanYi Micro Hei"/>
          <w:b/>
          <w:sz w:val="22"/>
        </w:rPr>
        <w:t>Q1 是的，H1 合计部分是。</w:t>
      </w:r>
      <w:r>
        <w:rPr>
          <w:rFonts w:ascii="Calibri" w:hAnsi="Calibri" w:eastAsia="WenQuanYi Micro Hei"/>
          <w:b w:val="0"/>
          <w:sz w:val="22"/>
        </w:rPr>
        <w:t xml:space="preserve"> 存货 +48 亿主因在 Q1；Q2 已用 +31.5 亿 OCF 部分修复。合同负债下行是需求质量问题，不是会计技巧。扣掉浙石化不可兑付的 16.8 亿后，现金利润更瘦。板块内新凤鸣同样负 OCF，</w:t>
      </w:r>
      <w:r>
        <w:rPr>
          <w:rFonts w:ascii="Calibri" w:hAnsi="Calibri" w:eastAsia="WenQuanYi Micro Hei"/>
          <w:b/>
          <w:sz w:val="22"/>
        </w:rPr>
        <w:t>不是桐昆独有造假信号</w:t>
      </w:r>
      <w:r>
        <w:rPr>
          <w:rFonts w:ascii="Calibri" w:hAnsi="Calibri" w:eastAsia="WenQuanYi Micro Hei"/>
          <w:b w:val="0"/>
          <w:sz w:val="22"/>
        </w:rPr>
        <w:t>。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第三（b）：YTD+35% 是否透支新中枢？</w:t>
      </w:r>
      <w:r>
        <w:rPr>
          <w:rFonts w:ascii="Calibri" w:hAnsi="Calibri" w:eastAsia="WenQuanYi Micro Hei"/>
          <w:b w:val="0"/>
          <w:sz w:val="22"/>
        </w:rPr>
        <w:t xml:space="preserve">   </w:t>
      </w:r>
      <w:r>
        <w:rPr>
          <w:rFonts w:ascii="Calibri" w:hAnsi="Calibri" w:eastAsia="WenQuanYi Micro Hei"/>
          <w:b/>
          <w:sz w:val="22"/>
        </w:rPr>
        <w:t>透支了 10x 叙事，没有透支 7–8x 中周期。</w:t>
      </w:r>
      <w:r>
        <w:rPr>
          <w:rFonts w:ascii="Calibri" w:hAnsi="Calibri" w:eastAsia="WenQuanYi Micro Hei"/>
          <w:b w:val="0"/>
          <w:sz w:val="22"/>
        </w:rPr>
        <w:t xml:space="preserve"> 80×10=800 vs 现价 549：分析师目标透支；80×7=560 ≈ 现价：高峰年买完。我们的 12M 锚是 </w:t>
      </w:r>
      <w:r>
        <w:rPr>
          <w:rFonts w:ascii="Calibri" w:hAnsi="Calibri" w:eastAsia="WenQuanYi Micro Hei"/>
          <w:b/>
          <w:sz w:val="22"/>
        </w:rPr>
        <w:t>66×9=594</w:t>
      </w:r>
      <w:r>
        <w:rPr>
          <w:rFonts w:ascii="Calibri" w:hAnsi="Calibri" w:eastAsia="WenQuanYi Micro Hei"/>
          <w:b w:val="0"/>
          <w:sz w:val="22"/>
        </w:rPr>
        <w:t>，上行仅 8%，这正是「增持」而不是「买入」。</w:t>
      </w:r>
    </w:p>
    <w:p>
      <w:r>
        <w:t>————————————————————</w:t>
      </w:r>
    </w:p>
    <w:p>
      <w:pPr>
        <w:pStyle w:val="Heading2"/>
      </w:pPr>
      <w:r>
        <w:t>第 8 章｜估值方法与市值建议</w:t>
      </w:r>
    </w:p>
    <w:p>
      <w:pPr>
        <w:pStyle w:val="Heading3"/>
      </w:pPr>
      <w:r>
        <w:t>8.1 方法选择</w:t>
      </w:r>
    </w:p>
    <w:p>
      <w:r>
        <w:rPr>
          <w:rFonts w:ascii="Calibri" w:hAnsi="Calibri" w:eastAsia="WenQuanYi Micro Hei"/>
          <w:b w:val="0"/>
          <w:sz w:val="22"/>
        </w:rPr>
        <w:t xml:space="preserve">桐昆 = </w:t>
      </w:r>
      <w:r>
        <w:rPr>
          <w:rFonts w:ascii="Calibri" w:hAnsi="Calibri" w:eastAsia="WenQuanYi Micro Hei"/>
          <w:b/>
          <w:sz w:val="22"/>
        </w:rPr>
        <w:t>民用长丝周期龙头 + 20% 浙石化期权</w:t>
      </w:r>
      <w:r>
        <w:rPr>
          <w:rFonts w:ascii="Calibri" w:hAnsi="Calibri" w:eastAsia="WenQuanYi Micro Hei"/>
          <w:b w:val="0"/>
          <w:sz w:val="22"/>
        </w:rPr>
        <w:t>，高有息债、低分红、ROE 刚从 2–5% 爬到双位数。不是品牌股，不是荣盛/恒力纯炼化，不是恒逸文莱。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角色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**2028E 归母 × 中周期退出 PE**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**主**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82×8.5=**697 亿**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同业 PE/PB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交叉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锚新凤鸣与自身远期 6–9x，剔除荣盛/盛虹 20x+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浙石化 SOTP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交叉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见下，差异 &lt;15%，不改主方法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FCFF DCF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交叉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周期 WACC 9.5% 股权 ~520 亿；未调整 7.0% 高估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2026E PE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辅助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7.6x 说明市场当高峰年定价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PEG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**禁止主方法**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2026 增速被低基数扭曲</w:t>
            </w:r>
          </w:p>
        </w:tc>
      </w:tr>
    </w:tbl>
    <w:p/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为何不是 SOTP 主方法：</w:t>
      </w:r>
      <w:r>
        <w:rPr>
          <w:rFonts w:ascii="Calibri" w:hAnsi="Calibri" w:eastAsia="WenQuanYi Micro Hei"/>
          <w:b w:val="0"/>
          <w:sz w:val="22"/>
        </w:rPr>
        <w:t xml:space="preserve"> 2028E 浙石化权益 18/82=</w:t>
      </w:r>
      <w:r>
        <w:rPr>
          <w:rFonts w:ascii="Calibri" w:hAnsi="Calibri" w:eastAsia="WenQuanYi Micro Hei"/>
          <w:b/>
          <w:sz w:val="22"/>
        </w:rPr>
        <w:t>22% &lt;40%</w:t>
      </w:r>
      <w:r>
        <w:rPr>
          <w:rFonts w:ascii="Calibri" w:hAnsi="Calibri" w:eastAsia="WenQuanYi Micro Hei"/>
          <w:b w:val="0"/>
          <w:sz w:val="22"/>
        </w:rPr>
        <w:t xml:space="preserve">。即使把浙石化按 10x×90×20%=180 亿、长丝核心 64×8x=512 亿，合计 </w:t>
      </w:r>
      <w:r>
        <w:rPr>
          <w:rFonts w:ascii="Calibri" w:hAnsi="Calibri" w:eastAsia="WenQuanYi Micro Hei"/>
          <w:b/>
          <w:sz w:val="22"/>
        </w:rPr>
        <w:t>692 亿</w:t>
      </w:r>
      <w:r>
        <w:rPr>
          <w:rFonts w:ascii="Calibri" w:hAnsi="Calibri" w:eastAsia="WenQuanYi Micro Hei"/>
          <w:b w:val="0"/>
          <w:sz w:val="22"/>
        </w:rPr>
        <w:t>，与 697 几乎相同。用荣盛 TTM 24x 给浙石化会把 20% 做成 400 亿+，那是把油价高峰永久化，</w:t>
      </w:r>
      <w:r>
        <w:rPr>
          <w:rFonts w:ascii="Calibri" w:hAnsi="Calibri" w:eastAsia="WenQuanYi Micro Hei"/>
          <w:b/>
          <w:sz w:val="22"/>
        </w:rPr>
        <w:t>拒绝</w:t>
      </w:r>
      <w:r>
        <w:rPr>
          <w:rFonts w:ascii="Calibri" w:hAnsi="Calibri" w:eastAsia="WenQuanYi Micro Hei"/>
          <w:b w:val="0"/>
          <w:sz w:val="22"/>
        </w:rPr>
        <w:t>。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退出 PE 三档：</w:t>
      </w:r>
      <w:r>
        <w:rPr>
          <w:rFonts w:ascii="Calibri" w:hAnsi="Calibri" w:eastAsia="WenQuanYi Micro Hei"/>
          <w:b w:val="0"/>
          <w:sz w:val="22"/>
        </w:rPr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 xml:space="preserve">悲观 </w:t>
      </w:r>
      <w:r>
        <w:rPr>
          <w:rFonts w:ascii="Calibri" w:hAnsi="Calibri" w:eastAsia="WenQuanYi Micro Hei"/>
          <w:b/>
          <w:sz w:val="22"/>
        </w:rPr>
        <w:t>6.5x</w:t>
      </w:r>
      <w:r>
        <w:rPr>
          <w:rFonts w:ascii="Calibri" w:hAnsi="Calibri" w:eastAsia="WenQuanYi Micro Hei"/>
          <w:b w:val="0"/>
          <w:sz w:val="22"/>
        </w:rPr>
        <w:t>：2028 仍当产能过剩化纤股（贴近自身 Wind 2028E 6.3x 与周期谷底）。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 xml:space="preserve">中性 </w:t>
      </w:r>
      <w:r>
        <w:rPr>
          <w:rFonts w:ascii="Calibri" w:hAnsi="Calibri" w:eastAsia="WenQuanYi Micro Hei"/>
          <w:b/>
          <w:sz w:val="22"/>
        </w:rPr>
        <w:t>8.5x</w:t>
      </w:r>
      <w:r>
        <w:rPr>
          <w:rFonts w:ascii="Calibri" w:hAnsi="Calibri" w:eastAsia="WenQuanYi Micro Hei"/>
          <w:b w:val="0"/>
          <w:sz w:val="22"/>
        </w:rPr>
        <w:t>：长丝龙头中周期，高于远期 6.3x（因我们净利更保守、分子更「中周期」）、低于华创 10x 2026、低于新凤鸣 TTM 15.8x（新凤鸣分子仍低、倍数失真）。剔除 2021 高峰与 2022 崩塌。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 xml:space="preserve">乐观 </w:t>
      </w:r>
      <w:r>
        <w:rPr>
          <w:rFonts w:ascii="Calibri" w:hAnsi="Calibri" w:eastAsia="WenQuanYi Micro Hei"/>
          <w:b/>
          <w:sz w:val="22"/>
        </w:rPr>
        <w:t>11x</w:t>
      </w:r>
      <w:r>
        <w:rPr>
          <w:rFonts w:ascii="Calibri" w:hAnsi="Calibri" w:eastAsia="WenQuanYi Micro Hei"/>
          <w:b w:val="0"/>
          <w:sz w:val="22"/>
        </w:rPr>
        <w:t>：市场把协同当成新中枢，靠拢华创 10x 并给寡头溢价。</w:t>
      </w:r>
    </w:p>
    <w:p>
      <w:pPr>
        <w:pStyle w:val="Heading3"/>
      </w:pPr>
      <w:r>
        <w:t>8.2 T0 合理市值区间</w:t>
      </w:r>
    </w:p>
    <w:p>
      <w:r>
        <w:rPr>
          <w:rFonts w:ascii="Calibri" w:hAnsi="Calibri" w:eastAsia="WenQuanYi Micro Hei"/>
          <w:b w:val="0"/>
          <w:sz w:val="22"/>
        </w:rPr>
        <w:t>12 个月：</w:t>
      </w:r>
      <w:r>
        <w:rPr>
          <w:rFonts w:ascii="Calibri" w:hAnsi="Calibri" w:eastAsia="WenQuanYi Micro Hei"/>
          <w:b/>
          <w:sz w:val="22"/>
        </w:rPr>
        <w:t>594 亿</w:t>
      </w:r>
      <w:r>
        <w:rPr>
          <w:rFonts w:ascii="Calibri" w:hAnsi="Calibri" w:eastAsia="WenQuanYi Micro Hei"/>
          <w:b w:val="0"/>
          <w:sz w:val="22"/>
        </w:rPr>
        <w:t>（66×9x，高峰年给不到 10x、给到 9x 作为「价差修复年」）。区间 50×7=350 至 82×10=820。现价 549 落在区间中下沿，对应「相信 2026 接近 66、不相信 10x」。</w:t>
      </w:r>
    </w:p>
    <w:p>
      <w:pPr>
        <w:pStyle w:val="Heading3"/>
      </w:pPr>
      <w:r>
        <w:t>8.3 2028 三情景市值（强制表）</w:t>
      </w:r>
    </w:p>
    <w:p>
      <w:r>
        <w:rPr>
          <w:rFonts w:ascii="Calibri" w:hAnsi="Calibri" w:eastAsia="WenQuanYi Micro Hei"/>
          <w:b w:val="0"/>
          <w:sz w:val="22"/>
        </w:rPr>
        <w:t>*对应股价 = 2028E 市值 / 23.7900 亿股。CAGR 相对 T0 市值 549.311 亿、期限 2.29 年。*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4"/>
        <w:gridCol w:w="804"/>
        <w:gridCol w:w="804"/>
        <w:gridCol w:w="804"/>
        <w:gridCol w:w="804"/>
        <w:gridCol w:w="804"/>
        <w:gridCol w:w="804"/>
        <w:gridCol w:w="804"/>
        <w:gridCol w:w="804"/>
        <w:gridCol w:w="804"/>
        <w:gridCol w:w="804"/>
        <w:gridCol w:w="804"/>
      </w:tblGrid>
      <w:tr>
        <w:tc>
          <w:tcPr>
            <w:tcW w:type="dxa" w:w="804"/>
          </w:tcPr>
          <w:p>
            <w:r>
              <w:rPr>
                <w:b/>
                <w:sz w:val="18"/>
              </w:rPr>
              <w:t>情景</w:t>
            </w:r>
          </w:p>
        </w:tc>
        <w:tc>
          <w:tcPr>
            <w:tcW w:type="dxa" w:w="804"/>
          </w:tcPr>
          <w:p>
            <w:r>
              <w:rPr>
                <w:b/>
                <w:sz w:val="18"/>
              </w:rPr>
              <w:t>概率</w:t>
            </w:r>
          </w:p>
        </w:tc>
        <w:tc>
          <w:tcPr>
            <w:tcW w:type="dxa" w:w="804"/>
          </w:tcPr>
          <w:p>
            <w:r>
              <w:rPr>
                <w:b/>
                <w:sz w:val="18"/>
              </w:rPr>
              <w:t>2026E 营收</w:t>
            </w:r>
          </w:p>
        </w:tc>
        <w:tc>
          <w:tcPr>
            <w:tcW w:type="dxa" w:w="804"/>
          </w:tcPr>
          <w:p>
            <w:r>
              <w:rPr>
                <w:b/>
                <w:sz w:val="18"/>
              </w:rPr>
              <w:t>2026E 归母</w:t>
            </w:r>
          </w:p>
        </w:tc>
        <w:tc>
          <w:tcPr>
            <w:tcW w:type="dxa" w:w="804"/>
          </w:tcPr>
          <w:p>
            <w:r>
              <w:rPr>
                <w:b/>
                <w:sz w:val="18"/>
              </w:rPr>
              <w:t>2027E 归母</w:t>
            </w:r>
          </w:p>
        </w:tc>
        <w:tc>
          <w:tcPr>
            <w:tcW w:type="dxa" w:w="804"/>
          </w:tcPr>
          <w:p>
            <w:r>
              <w:rPr>
                <w:b/>
                <w:sz w:val="18"/>
              </w:rPr>
              <w:t>2028E 营收</w:t>
            </w:r>
          </w:p>
        </w:tc>
        <w:tc>
          <w:tcPr>
            <w:tcW w:type="dxa" w:w="804"/>
          </w:tcPr>
          <w:p>
            <w:r>
              <w:rPr>
                <w:b/>
                <w:sz w:val="18"/>
              </w:rPr>
              <w:t>2028E 归母</w:t>
            </w:r>
          </w:p>
        </w:tc>
        <w:tc>
          <w:tcPr>
            <w:tcW w:type="dxa" w:w="804"/>
          </w:tcPr>
          <w:p>
            <w:r>
              <w:rPr>
                <w:b/>
                <w:sz w:val="18"/>
              </w:rPr>
              <w:t>2028E 净利率</w:t>
            </w:r>
          </w:p>
        </w:tc>
        <w:tc>
          <w:tcPr>
            <w:tcW w:type="dxa" w:w="804"/>
          </w:tcPr>
          <w:p>
            <w:r>
              <w:rPr>
                <w:b/>
                <w:sz w:val="18"/>
              </w:rPr>
              <w:t>退出 PE</w:t>
            </w:r>
          </w:p>
        </w:tc>
        <w:tc>
          <w:tcPr>
            <w:tcW w:type="dxa" w:w="804"/>
          </w:tcPr>
          <w:p>
            <w:r>
              <w:rPr>
                <w:b/>
                <w:sz w:val="18"/>
              </w:rPr>
              <w:t>**2028E 市值（亿元整数）**</w:t>
            </w:r>
          </w:p>
        </w:tc>
        <w:tc>
          <w:tcPr>
            <w:tcW w:type="dxa" w:w="804"/>
          </w:tcPr>
          <w:p>
            <w:r>
              <w:rPr>
                <w:b/>
                <w:sz w:val="18"/>
              </w:rPr>
              <w:t>对应股价</w:t>
            </w:r>
          </w:p>
        </w:tc>
        <w:tc>
          <w:tcPr>
            <w:tcW w:type="dxa" w:w="804"/>
          </w:tcPr>
          <w:p>
            <w:r>
              <w:rPr>
                <w:b/>
                <w:sz w:val="18"/>
              </w:rPr>
              <w:t>vs T0 市值 CAGR</w:t>
            </w:r>
          </w:p>
        </w:tc>
      </w:tr>
      <w:tr>
        <w:tc>
          <w:tcPr>
            <w:tcW w:type="dxa" w:w="804"/>
          </w:tcPr>
          <w:p>
            <w:r>
              <w:rPr>
                <w:sz w:val="18"/>
              </w:rPr>
              <w:t>乐观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1,150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94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1,270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8.5%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11x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**1,188**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49.9 元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**+40.1%**</w:t>
            </w:r>
          </w:p>
        </w:tc>
      </w:tr>
      <w:tr>
        <w:tc>
          <w:tcPr>
            <w:tcW w:type="dxa" w:w="804"/>
          </w:tcPr>
          <w:p>
            <w:r>
              <w:rPr>
                <w:sz w:val="18"/>
              </w:rPr>
              <w:t>中性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50%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1,060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66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1,150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7.1%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8.5x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**697**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29.3 元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**+11.0%**</w:t>
            </w:r>
          </w:p>
        </w:tc>
      </w:tr>
      <w:tr>
        <w:tc>
          <w:tcPr>
            <w:tcW w:type="dxa" w:w="804"/>
          </w:tcPr>
          <w:p>
            <w:r>
              <w:rPr>
                <w:sz w:val="18"/>
              </w:rPr>
              <w:t>悲观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30%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980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1,020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3.9%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6.5x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**260**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10.9 元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**-27.9%**</w:t>
            </w:r>
          </w:p>
        </w:tc>
      </w:tr>
      <w:tr>
        <w:tc>
          <w:tcPr>
            <w:tcW w:type="dxa" w:w="804"/>
          </w:tcPr>
          <w:p>
            <w:r>
              <w:rPr>
                <w:sz w:val="18"/>
              </w:rPr>
              <w:t>概率加权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**74.4**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**664**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27.9 元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**+8.6%**</w:t>
            </w:r>
          </w:p>
        </w:tc>
      </w:tr>
    </w:tbl>
    <w:p/>
    <w:p>
      <w:r>
        <w:rPr>
          <w:rFonts w:ascii="Calibri" w:hAnsi="Calibri" w:eastAsia="WenQuanYi Micro Hei"/>
          <w:b w:val="0"/>
          <w:sz w:val="22"/>
        </w:rPr>
        <w:t>加权市值 0.2×1188+0.5×697+0.3×260=</w:t>
      </w:r>
      <w:r>
        <w:rPr>
          <w:rFonts w:ascii="Calibri" w:hAnsi="Calibri" w:eastAsia="WenQuanYi Micro Hei"/>
          <w:b/>
          <w:sz w:val="22"/>
        </w:rPr>
        <w:t>664</w:t>
      </w:r>
      <w:r>
        <w:rPr>
          <w:rFonts w:ascii="Calibri" w:hAnsi="Calibri" w:eastAsia="WenQuanYi Micro Hei"/>
          <w:b w:val="0"/>
          <w:sz w:val="22"/>
        </w:rPr>
        <w:t xml:space="preserve">。加权 CAGR +8.6% 相对无风险 1.69% 有超额，但相对股市要求回报偏薄，且左尾 -28% 不可忽略 → </w:t>
      </w:r>
      <w:r>
        <w:rPr>
          <w:rFonts w:ascii="Calibri" w:hAnsi="Calibri" w:eastAsia="WenQuanYi Micro Hei"/>
          <w:b/>
          <w:sz w:val="22"/>
        </w:rPr>
        <w:t>增持，不是买入</w:t>
      </w:r>
      <w:r>
        <w:rPr>
          <w:rFonts w:ascii="Calibri" w:hAnsi="Calibri" w:eastAsia="WenQuanYi Micro Hei"/>
          <w:b w:val="0"/>
          <w:sz w:val="22"/>
        </w:rPr>
        <w:t>。</w:t>
      </w:r>
    </w:p>
    <w:p>
      <w:pPr>
        <w:pStyle w:val="Heading3"/>
      </w:pPr>
      <w:r>
        <w:t>8.4 敏感性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净利 × 退出 PE（亿元市值）：</w:t>
      </w:r>
      <w:r>
        <w:rPr>
          <w:rFonts w:ascii="Calibri" w:hAnsi="Calibri" w:eastAsia="WenQuanYi Micro Hei"/>
          <w:b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</w:tcPr>
          <w:p>
            <w:r>
              <w:rPr>
                <w:b/>
                <w:sz w:val="18"/>
              </w:rPr>
              <w:t>2028E 归母＼PE</w:t>
            </w:r>
          </w:p>
        </w:tc>
        <w:tc>
          <w:tcPr>
            <w:tcW w:type="dxa" w:w="1206"/>
          </w:tcPr>
          <w:p>
            <w:r>
              <w:rPr>
                <w:b/>
                <w:sz w:val="18"/>
              </w:rPr>
              <w:t>6x</w:t>
            </w:r>
          </w:p>
        </w:tc>
        <w:tc>
          <w:tcPr>
            <w:tcW w:type="dxa" w:w="1206"/>
          </w:tcPr>
          <w:p>
            <w:r>
              <w:rPr>
                <w:b/>
                <w:sz w:val="18"/>
              </w:rPr>
              <w:t>7x</w:t>
            </w:r>
          </w:p>
        </w:tc>
        <w:tc>
          <w:tcPr>
            <w:tcW w:type="dxa" w:w="1206"/>
          </w:tcPr>
          <w:p>
            <w:r>
              <w:rPr>
                <w:b/>
                <w:sz w:val="18"/>
              </w:rPr>
              <w:t>8x</w:t>
            </w:r>
          </w:p>
        </w:tc>
        <w:tc>
          <w:tcPr>
            <w:tcW w:type="dxa" w:w="1206"/>
          </w:tcPr>
          <w:p>
            <w:r>
              <w:rPr>
                <w:b/>
                <w:sz w:val="18"/>
              </w:rPr>
              <w:t>9x</w:t>
            </w:r>
          </w:p>
        </w:tc>
        <w:tc>
          <w:tcPr>
            <w:tcW w:type="dxa" w:w="1206"/>
          </w:tcPr>
          <w:p>
            <w:r>
              <w:rPr>
                <w:b/>
                <w:sz w:val="18"/>
              </w:rPr>
              <w:t>10x</w:t>
            </w:r>
          </w:p>
        </w:tc>
        <w:tc>
          <w:tcPr>
            <w:tcW w:type="dxa" w:w="1206"/>
          </w:tcPr>
          <w:p>
            <w:r>
              <w:rPr>
                <w:b/>
                <w:sz w:val="18"/>
              </w:rPr>
              <w:t>11x</w:t>
            </w:r>
          </w:p>
        </w:tc>
        <w:tc>
          <w:tcPr>
            <w:tcW w:type="dxa" w:w="1206"/>
          </w:tcPr>
          <w:p>
            <w:r>
              <w:rPr>
                <w:b/>
                <w:sz w:val="18"/>
              </w:rPr>
              <w:t>12x</w:t>
            </w:r>
          </w:p>
        </w:tc>
      </w:tr>
      <w:tr>
        <w:tc>
          <w:tcPr>
            <w:tcW w:type="dxa" w:w="1206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240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280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320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360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440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480</w:t>
            </w:r>
          </w:p>
        </w:tc>
      </w:tr>
      <w:tr>
        <w:tc>
          <w:tcPr>
            <w:tcW w:type="dxa" w:w="1206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360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420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480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540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600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660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720</w:t>
            </w:r>
          </w:p>
        </w:tc>
      </w:tr>
      <w:tr>
        <w:tc>
          <w:tcPr>
            <w:tcW w:type="dxa" w:w="1206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450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525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600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675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750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825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900</w:t>
            </w:r>
          </w:p>
        </w:tc>
      </w:tr>
      <w:tr>
        <w:tc>
          <w:tcPr>
            <w:tcW w:type="dxa" w:w="1206"/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492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574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656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**738**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820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902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984</w:t>
            </w:r>
          </w:p>
        </w:tc>
      </w:tr>
      <w:tr>
        <w:tc>
          <w:tcPr>
            <w:tcW w:type="dxa" w:w="1206"/>
          </w:tcPr>
          <w:p>
            <w:r>
              <w:rPr>
                <w:sz w:val="18"/>
              </w:rPr>
              <w:t>88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528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616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704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792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880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968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1,056</w:t>
            </w:r>
          </w:p>
        </w:tc>
      </w:tr>
      <w:tr>
        <w:tc>
          <w:tcPr>
            <w:tcW w:type="dxa" w:w="1206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600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700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800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900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1,000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1,100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1,200</w:t>
            </w:r>
          </w:p>
        </w:tc>
      </w:tr>
      <w:tr>
        <w:tc>
          <w:tcPr>
            <w:tcW w:type="dxa" w:w="1206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720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840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960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1,080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1,200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1,320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1,440</w:t>
            </w:r>
          </w:p>
        </w:tc>
      </w:tr>
    </w:tbl>
    <w:p/>
    <w:p>
      <w:r>
        <w:rPr>
          <w:rFonts w:ascii="Calibri" w:hAnsi="Calibri" w:eastAsia="WenQuanYi Micro Hei"/>
          <w:b w:val="0"/>
          <w:sz w:val="22"/>
        </w:rPr>
        <w:t xml:space="preserve">中性 82×8.5 落在 656–738 之间的 </w:t>
      </w:r>
      <w:r>
        <w:rPr>
          <w:rFonts w:ascii="Calibri" w:hAnsi="Calibri" w:eastAsia="WenQuanYi Micro Hei"/>
          <w:b/>
          <w:sz w:val="22"/>
        </w:rPr>
        <w:t>697</w:t>
      </w:r>
      <w:r>
        <w:rPr>
          <w:rFonts w:ascii="Calibri" w:hAnsi="Calibri" w:eastAsia="WenQuanYi Micro Hei"/>
          <w:b w:val="0"/>
          <w:sz w:val="22"/>
        </w:rPr>
        <w:t xml:space="preserve">。T0 549 对应 82 亿仅 </w:t>
      </w:r>
      <w:r>
        <w:rPr>
          <w:rFonts w:ascii="Calibri" w:hAnsi="Calibri" w:eastAsia="WenQuanYi Micro Hei"/>
          <w:b/>
          <w:sz w:val="22"/>
        </w:rPr>
        <w:t>6.7x</w:t>
      </w:r>
      <w:r>
        <w:rPr>
          <w:rFonts w:ascii="Calibri" w:hAnsi="Calibri" w:eastAsia="WenQuanYi Micro Hei"/>
          <w:b w:val="0"/>
          <w:sz w:val="22"/>
        </w:rPr>
        <w:t xml:space="preserve">——若 2028 真到 82，现价便宜；若 2028 回到 40，现价对应 </w:t>
      </w:r>
      <w:r>
        <w:rPr>
          <w:rFonts w:ascii="Calibri" w:hAnsi="Calibri" w:eastAsia="WenQuanYi Micro Hei"/>
          <w:b/>
          <w:sz w:val="22"/>
        </w:rPr>
        <w:t>13.7x</w:t>
      </w:r>
      <w:r>
        <w:rPr>
          <w:rFonts w:ascii="Calibri" w:hAnsi="Calibri" w:eastAsia="WenQuanYi Micro Hei"/>
          <w:b w:val="0"/>
          <w:sz w:val="22"/>
        </w:rPr>
        <w:t xml:space="preserve"> 过贵。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价差矩阵（2026E 桐昆归母估计，方法：长丝销量 1200 万吨 × POY 现金近似全品种 + 浙石化 20% + PTA 外销 5 亿 + 费用后核心）：</w:t>
      </w:r>
      <w:r>
        <w:rPr>
          <w:rFonts w:ascii="Calibri" w:hAnsi="Calibri" w:eastAsia="WenQuanYi Micro Hei"/>
          <w:b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18"/>
              </w:rPr>
              <w:t>POY 现金＼浙石化全年净利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40 亿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80 亿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120 亿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160 亿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-200 元/吨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**28**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52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64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+200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**60**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76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+400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**88**</w:t>
            </w:r>
          </w:p>
        </w:tc>
      </w:tr>
    </w:tbl>
    <w:p/>
    <w:p>
      <w:r>
        <w:rPr>
          <w:rFonts w:ascii="Calibri" w:hAnsi="Calibri" w:eastAsia="WenQuanYi Micro Hei"/>
          <w:b w:val="0"/>
          <w:sz w:val="22"/>
        </w:rPr>
        <w:t>方法：税后长丝弹性约 0.06 亿/（元/吨）（1200 万×100 元×0.75 税率简化≈9 亿/100 元）；浙石化弹性 0.20×净利；截距用费用/PTA。</w:t>
      </w:r>
      <w:r>
        <w:rPr>
          <w:rFonts w:ascii="Calibri" w:hAnsi="Calibri" w:eastAsia="WenQuanYi Micro Hei"/>
          <w:b/>
          <w:sz w:val="22"/>
        </w:rPr>
        <w:t>标注为估计</w:t>
      </w:r>
      <w:r>
        <w:rPr>
          <w:rFonts w:ascii="Calibri" w:hAnsi="Calibri" w:eastAsia="WenQuanYi Micro Hei"/>
          <w:b w:val="0"/>
          <w:sz w:val="22"/>
        </w:rPr>
        <w:t>。H1 实际 42 对应矩阵中「现金为正 + 浙石化高」区域；9 月 -160 把 2026 下半年拉向左上。我们的 66 落在 +200/80 亿附近的年化混合（上半年高、下半年低）。</w:t>
      </w:r>
    </w:p>
    <w:p>
      <w:pPr>
        <w:pStyle w:val="Heading3"/>
      </w:pPr>
      <w:r>
        <w:t>8.5 DCF 交叉（china-dcf）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取值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依据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Rf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**1.69%**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中债 10Y，2026-09-16 **1.6858%** [EDB L001619604]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ERP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7.0%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A 股 6–8% 中值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Beta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1.15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化纤周期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Ke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1.69+1.15×7=**9.74%**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税前 Kd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4.0%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公司信用/短借主导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税后 Kd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3.0%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税率 25%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目标 D/V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40%（现状 ~55% 不作为永续）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去杠杆假设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未调整 WACC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**7.0%**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0.4×3.0+0.6×9.74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**周期调整 WACC**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**9.5%**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提高经营风险溢价，避免低 Rf 高估周期股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g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**2.5%**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周期股 2.0–3.0%，不用 4%+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税率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预测表用更低有效税率；DCF 保守</w:t>
            </w:r>
          </w:p>
        </w:tc>
      </w:tr>
    </w:tbl>
    <w:p/>
    <w:p>
      <w:r>
        <w:rPr>
          <w:rFonts w:ascii="Calibri" w:hAnsi="Calibri" w:eastAsia="WenQuanYi Micro Hei"/>
          <w:b w:val="0"/>
          <w:sz w:val="22"/>
        </w:rPr>
        <w:t xml:space="preserve">FCFF（亿，NI + D&amp;A − Capex − ΔNWC − 浙石化未分派）：2026 </w:t>
      </w:r>
      <w:r>
        <w:rPr>
          <w:rFonts w:ascii="Calibri" w:hAnsi="Calibri" w:eastAsia="WenQuanYi Micro Hei"/>
          <w:b/>
          <w:sz w:val="22"/>
        </w:rPr>
        <w:t>18</w:t>
      </w:r>
      <w:r>
        <w:rPr>
          <w:rFonts w:ascii="Calibri" w:hAnsi="Calibri" w:eastAsia="WenQuanYi Micro Hei"/>
          <w:b w:val="0"/>
          <w:sz w:val="22"/>
        </w:rPr>
        <w:t xml:space="preserve"> / 2027 </w:t>
      </w:r>
      <w:r>
        <w:rPr>
          <w:rFonts w:ascii="Calibri" w:hAnsi="Calibri" w:eastAsia="WenQuanYi Micro Hei"/>
          <w:b/>
          <w:sz w:val="22"/>
        </w:rPr>
        <w:t>51</w:t>
      </w:r>
      <w:r>
        <w:rPr>
          <w:rFonts w:ascii="Calibri" w:hAnsi="Calibri" w:eastAsia="WenQuanYi Micro Hei"/>
          <w:b w:val="0"/>
          <w:sz w:val="22"/>
        </w:rPr>
        <w:t xml:space="preserve"> / 2028 </w:t>
      </w:r>
      <w:r>
        <w:rPr>
          <w:rFonts w:ascii="Calibri" w:hAnsi="Calibri" w:eastAsia="WenQuanYi Micro Hei"/>
          <w:b/>
          <w:sz w:val="22"/>
        </w:rPr>
        <w:t>75</w:t>
      </w:r>
      <w:r>
        <w:rPr>
          <w:rFonts w:ascii="Calibri" w:hAnsi="Calibri" w:eastAsia="WenQuanYi Micro Hei"/>
          <w:b w:val="0"/>
          <w:sz w:val="22"/>
        </w:rPr>
        <w:t xml:space="preserve"> / 2029 </w:t>
      </w:r>
      <w:r>
        <w:rPr>
          <w:rFonts w:ascii="Calibri" w:hAnsi="Calibri" w:eastAsia="WenQuanYi Micro Hei"/>
          <w:b/>
          <w:sz w:val="22"/>
        </w:rPr>
        <w:t>81</w:t>
      </w:r>
      <w:r>
        <w:rPr>
          <w:rFonts w:ascii="Calibri" w:hAnsi="Calibri" w:eastAsia="WenQuanYi Micro Hei"/>
          <w:b w:val="0"/>
          <w:sz w:val="22"/>
        </w:rPr>
        <w:t xml:space="preserve"> / 2030 </w:t>
      </w:r>
      <w:r>
        <w:rPr>
          <w:rFonts w:ascii="Calibri" w:hAnsi="Calibri" w:eastAsia="WenQuanYi Micro Hei"/>
          <w:b/>
          <w:sz w:val="22"/>
        </w:rPr>
        <w:t>82</w:t>
      </w:r>
      <w:r>
        <w:rPr>
          <w:rFonts w:ascii="Calibri" w:hAnsi="Calibri" w:eastAsia="WenQuanYi Micro Hei"/>
          <w:b w:val="0"/>
          <w:sz w:val="22"/>
        </w:rPr>
        <w:t>。终值 82×1.025/(9.5%−2.5%)=</w:t>
      </w:r>
      <w:r>
        <w:rPr>
          <w:rFonts w:ascii="Calibri" w:hAnsi="Calibri" w:eastAsia="WenQuanYi Micro Hei"/>
          <w:b/>
          <w:sz w:val="22"/>
        </w:rPr>
        <w:t>1,201</w:t>
      </w:r>
      <w:r>
        <w:rPr>
          <w:rFonts w:ascii="Calibri" w:hAnsi="Calibri" w:eastAsia="WenQuanYi Micro Hei"/>
          <w:b w:val="0"/>
          <w:sz w:val="22"/>
        </w:rPr>
        <w:t>。EV≈</w:t>
      </w:r>
      <w:r>
        <w:rPr>
          <w:rFonts w:ascii="Calibri" w:hAnsi="Calibri" w:eastAsia="WenQuanYi Micro Hei"/>
          <w:b/>
          <w:sz w:val="22"/>
        </w:rPr>
        <w:t>987</w:t>
      </w:r>
      <w:r>
        <w:rPr>
          <w:rFonts w:ascii="Calibri" w:hAnsi="Calibri" w:eastAsia="WenQuanYi Micro Hei"/>
          <w:b w:val="0"/>
          <w:sz w:val="22"/>
        </w:rPr>
        <w:t>。净债用有息 658−货币 187=</w:t>
      </w:r>
      <w:r>
        <w:rPr>
          <w:rFonts w:ascii="Calibri" w:hAnsi="Calibri" w:eastAsia="WenQuanYi Micro Hei"/>
          <w:b/>
          <w:sz w:val="22"/>
        </w:rPr>
        <w:t>471</w:t>
      </w:r>
      <w:r>
        <w:rPr>
          <w:rFonts w:ascii="Calibri" w:hAnsi="Calibri" w:eastAsia="WenQuanYi Micro Hei"/>
          <w:b w:val="0"/>
          <w:sz w:val="22"/>
        </w:rPr>
        <w:t xml:space="preserve">。股权价值 </w:t>
      </w:r>
      <w:r>
        <w:rPr>
          <w:rFonts w:ascii="Calibri" w:hAnsi="Calibri" w:eastAsia="WenQuanYi Micro Hei"/>
          <w:b/>
          <w:sz w:val="22"/>
        </w:rPr>
        <w:t>≈516 亿</w:t>
      </w:r>
      <w:r>
        <w:rPr>
          <w:rFonts w:ascii="Calibri" w:hAnsi="Calibri" w:eastAsia="WenQuanYi Micro Hei"/>
          <w:b w:val="0"/>
          <w:sz w:val="22"/>
        </w:rPr>
        <w:t xml:space="preserve">（若扣质押现金则净债 575、股权 </w:t>
      </w:r>
      <w:r>
        <w:rPr>
          <w:rFonts w:ascii="Calibri" w:hAnsi="Calibri" w:eastAsia="WenQuanYi Micro Hei"/>
          <w:b/>
          <w:sz w:val="22"/>
        </w:rPr>
        <w:t>412</w:t>
      </w:r>
      <w:r>
        <w:rPr>
          <w:rFonts w:ascii="Calibri" w:hAnsi="Calibri" w:eastAsia="WenQuanYi Micro Hei"/>
          <w:b w:val="0"/>
          <w:sz w:val="22"/>
        </w:rPr>
        <w:t xml:space="preserve">）。取中值交叉 </w:t>
      </w:r>
      <w:r>
        <w:rPr>
          <w:rFonts w:ascii="Calibri" w:hAnsi="Calibri" w:eastAsia="WenQuanYi Micro Hei"/>
          <w:b/>
          <w:sz w:val="22"/>
        </w:rPr>
        <w:t>~520 亿</w:t>
      </w:r>
      <w:r>
        <w:rPr>
          <w:rFonts w:ascii="Calibri" w:hAnsi="Calibri" w:eastAsia="WenQuanYi Micro Hei"/>
          <w:b w:val="0"/>
          <w:sz w:val="22"/>
        </w:rPr>
        <w:t>。</w:t>
      </w:r>
    </w:p>
    <w:p>
      <w:r>
        <w:rPr>
          <w:rFonts w:ascii="Calibri" w:hAnsi="Calibri" w:eastAsia="WenQuanYi Micro Hei"/>
          <w:b w:val="0"/>
          <w:sz w:val="22"/>
        </w:rPr>
        <w:t xml:space="preserve">未调整 WACC 7.0%、g 2.5% 会把终值抬到 ~1,850、股权 </w:t>
      </w:r>
      <w:r>
        <w:rPr>
          <w:rFonts w:ascii="Calibri" w:hAnsi="Calibri" w:eastAsia="WenQuanYi Micro Hei"/>
          <w:b/>
          <w:sz w:val="22"/>
        </w:rPr>
        <w:t>900 亿+</w:t>
      </w:r>
      <w:r>
        <w:rPr>
          <w:rFonts w:ascii="Calibri" w:hAnsi="Calibri" w:eastAsia="WenQuanYi Micro Hei"/>
          <w:b w:val="0"/>
          <w:sz w:val="22"/>
        </w:rPr>
        <w:t>，把低利率当成周期股永续，</w:t>
      </w:r>
      <w:r>
        <w:rPr>
          <w:rFonts w:ascii="Calibri" w:hAnsi="Calibri" w:eastAsia="WenQuanYi Micro Hei"/>
          <w:b/>
          <w:sz w:val="22"/>
        </w:rPr>
        <w:t>高估</w:t>
      </w:r>
      <w:r>
        <w:rPr>
          <w:rFonts w:ascii="Calibri" w:hAnsi="Calibri" w:eastAsia="WenQuanYi Micro Hei"/>
          <w:b w:val="0"/>
          <w:sz w:val="22"/>
        </w:rPr>
        <w:t xml:space="preserve">。DCF 520 vs 主方法 697：差异来自（1）浙石化利润现金漏损；（2）高 Capex/营运资本；（3）退出 PE 含周期修复期权而 FCFF 对 2030 后更苛刻。主结论仍用 697，DCF 作为 </w:t>
      </w:r>
      <w:r>
        <w:rPr>
          <w:rFonts w:ascii="Calibri" w:hAnsi="Calibri" w:eastAsia="WenQuanYi Micro Hei"/>
          <w:b/>
          <w:sz w:val="22"/>
        </w:rPr>
        <w:t>下行锚</w:t>
      </w:r>
      <w:r>
        <w:rPr>
          <w:rFonts w:ascii="Calibri" w:hAnsi="Calibri" w:eastAsia="WenQuanYi Micro Hei"/>
          <w:b w:val="0"/>
          <w:sz w:val="22"/>
        </w:rPr>
        <w:t>。</w:t>
      </w:r>
    </w:p>
    <w:p>
      <w:r>
        <w:t>————————————————————</w:t>
      </w:r>
    </w:p>
    <w:p>
      <w:pPr>
        <w:pStyle w:val="Heading2"/>
      </w:pPr>
      <w:r>
        <w:t>第 9 章｜经营风险</w:t>
      </w:r>
    </w:p>
    <w:p>
      <w:r>
        <w:rPr>
          <w:rFonts w:ascii="Calibri" w:hAnsi="Calibri" w:eastAsia="WenQuanYi Micro Hei"/>
          <w:b w:val="0"/>
          <w:sz w:val="22"/>
        </w:rPr>
        <w:t>按概率 × 冲击排序：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9 月价差坍塌延续（高概率 × 高冲击）。</w:t>
      </w:r>
      <w:r>
        <w:rPr>
          <w:rFonts w:ascii="Calibri" w:hAnsi="Calibri" w:eastAsia="WenQuanYi Micro Hei"/>
          <w:b w:val="0"/>
          <w:sz w:val="22"/>
        </w:rPr>
        <w:t xml:space="preserve"> POY 现金持续负 → 2026 滑向 50 亿、2028 40 亿路径。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减产联盟破裂（中高 × 高）。</w:t>
      </w:r>
      <w:r>
        <w:rPr>
          <w:rFonts w:ascii="Calibri" w:hAnsi="Calibri" w:eastAsia="WenQuanYi Micro Hei"/>
          <w:b w:val="0"/>
          <w:sz w:val="22"/>
        </w:rPr>
        <w:t xml:space="preserve"> 开工 &gt;88% 四周，库存 &gt;25 天。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金九银十落空已部分兑现（高 × 中）。</w:t>
      </w:r>
      <w:r>
        <w:rPr>
          <w:rFonts w:ascii="Calibri" w:hAnsi="Calibri" w:eastAsia="WenQuanYi Micro Hei"/>
          <w:b w:val="0"/>
          <w:sz w:val="22"/>
        </w:rPr>
        <w:t xml:space="preserve"> 织机 50–61%，聚酯 72%。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油价回落打浙石化（中 × 中高）。</w:t>
      </w:r>
      <w:r>
        <w:rPr>
          <w:rFonts w:ascii="Calibri" w:hAnsi="Calibri" w:eastAsia="WenQuanYi Micro Hei"/>
          <w:b w:val="0"/>
          <w:sz w:val="22"/>
        </w:rPr>
        <w:t xml:space="preserve"> 权益从 18 掉到 8。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高杠杆 + 再加短借（中 × 高）。</w:t>
      </w:r>
      <w:r>
        <w:rPr>
          <w:rFonts w:ascii="Calibri" w:hAnsi="Calibri" w:eastAsia="WenQuanYi Micro Hei"/>
          <w:b w:val="0"/>
          <w:sz w:val="22"/>
        </w:rPr>
        <w:t xml:space="preserve"> 有息 &gt;750 亿且 OCF 覆盖利息 &lt;2x。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浙石化资本开支/不分红（高 × 中）。</w:t>
      </w:r>
      <w:r>
        <w:rPr>
          <w:rFonts w:ascii="Calibri" w:hAnsi="Calibri" w:eastAsia="WenQuanYi Micro Hei"/>
          <w:b w:val="0"/>
          <w:sz w:val="22"/>
        </w:rPr>
        <w:t xml:space="preserve"> 196 亿技改优先留存。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恒海/安徽供给自伤（中 × 中）。</w:t>
      </w:r>
      <w:r>
        <w:rPr>
          <w:rFonts w:ascii="Calibri" w:hAnsi="Calibri" w:eastAsia="WenQuanYi Micro Hei"/>
          <w:b w:val="0"/>
          <w:sz w:val="22"/>
        </w:rPr>
        <w:t xml:space="preserve"> 量增价减。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项目延期（中昆煤气头跨年）（中 × 低）。</w:t>
      </w:r>
      <w:r>
        <w:rPr>
          <w:rFonts w:ascii="Calibri" w:hAnsi="Calibri" w:eastAsia="WenQuanYi Micro Hei"/>
          <w:b w:val="0"/>
          <w:sz w:val="22"/>
        </w:rPr>
        <w:t xml:space="preserve"> 1–3 亿成本项。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安环/安全事故（低 × 高）。</w:t>
      </w:r>
      <w:r>
        <w:rPr>
          <w:rFonts w:ascii="Calibri" w:hAnsi="Calibri" w:eastAsia="WenQuanYi Micro Hei"/>
          <w:b w:val="0"/>
          <w:sz w:val="22"/>
        </w:rPr>
        <w:t xml:space="preserve"> PTA/纺丝基地。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治理/关联 PX 定价（低 × 中）。</w:t>
      </w:r>
      <w:r>
        <w:rPr>
          <w:rFonts w:ascii="Calibri" w:hAnsi="Calibri" w:eastAsia="WenQuanYi Micro Hei"/>
          <w:b w:val="0"/>
          <w:sz w:val="22"/>
        </w:rPr>
        <w:t xml:space="preserve"> 少数股东折价已部分在 PB 1.3。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激励倒逼扩产（中 × 中）。</w:t>
      </w:r>
      <w:r>
        <w:rPr>
          <w:rFonts w:ascii="Calibri" w:hAnsi="Calibri" w:eastAsia="WenQuanYi Micro Hei"/>
          <w:b w:val="0"/>
          <w:sz w:val="22"/>
        </w:rPr>
        <w:t xml:space="preserve"> 为完成 500% 牺牲价差。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汇率/出口（低 × 低）。</w:t>
      </w:r>
      <w:r>
        <w:rPr>
          <w:rFonts w:ascii="Calibri" w:hAnsi="Calibri" w:eastAsia="WenQuanYi Micro Hei"/>
          <w:b w:val="0"/>
          <w:sz w:val="22"/>
        </w:rPr>
        <w:t xml:space="preserve"> 境外收入 2025 仅 73.73 亿、占主营 8.1%。</w:t>
      </w:r>
    </w:p>
    <w:p>
      <w:r>
        <w:t>————————————————————</w:t>
      </w:r>
    </w:p>
    <w:p>
      <w:pPr>
        <w:pStyle w:val="Heading2"/>
      </w:pPr>
      <w:r>
        <w:t>第 10 章｜投资结论与跟踪清单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结论：增持。</w:t>
      </w:r>
      <w:r>
        <w:rPr>
          <w:rFonts w:ascii="Calibri" w:hAnsi="Calibri" w:eastAsia="WenQuanYi Micro Hei"/>
          <w:b w:val="0"/>
          <w:sz w:val="22"/>
        </w:rPr>
        <w:t xml:space="preserve"> 12 个月目标市值 </w:t>
      </w:r>
      <w:r>
        <w:rPr>
          <w:rFonts w:ascii="Calibri" w:hAnsi="Calibri" w:eastAsia="WenQuanYi Micro Hei"/>
          <w:b/>
          <w:sz w:val="22"/>
        </w:rPr>
        <w:t>594 亿 / 25.0 元</w:t>
      </w:r>
      <w:r>
        <w:rPr>
          <w:rFonts w:ascii="Calibri" w:hAnsi="Calibri" w:eastAsia="WenQuanYi Micro Hei"/>
          <w:b w:val="0"/>
          <w:sz w:val="22"/>
        </w:rPr>
        <w:t xml:space="preserve">（+8.3%）；2028 概率加权 </w:t>
      </w:r>
      <w:r>
        <w:rPr>
          <w:rFonts w:ascii="Calibri" w:hAnsi="Calibri" w:eastAsia="WenQuanYi Micro Hei"/>
          <w:b/>
          <w:sz w:val="22"/>
        </w:rPr>
        <w:t>664 亿</w:t>
      </w:r>
      <w:r>
        <w:rPr>
          <w:rFonts w:ascii="Calibri" w:hAnsi="Calibri" w:eastAsia="WenQuanYi Micro Hei"/>
          <w:b w:val="0"/>
          <w:sz w:val="22"/>
        </w:rPr>
        <w:t xml:space="preserve">（CAGR +8.6%）。仓位含义：可在组合里作 </w:t>
      </w:r>
      <w:r>
        <w:rPr>
          <w:rFonts w:ascii="Calibri" w:hAnsi="Calibri" w:eastAsia="WenQuanYi Micro Hei"/>
          <w:b/>
          <w:sz w:val="22"/>
        </w:rPr>
        <w:t>石化/化纤周期的标配偏超配</w:t>
      </w:r>
      <w:r>
        <w:rPr>
          <w:rFonts w:ascii="Calibri" w:hAnsi="Calibri" w:eastAsia="WenQuanYi Micro Hei"/>
          <w:b w:val="0"/>
          <w:sz w:val="22"/>
        </w:rPr>
        <w:t>，单票不超过风险预算的中档；</w:t>
      </w:r>
      <w:r>
        <w:rPr>
          <w:rFonts w:ascii="Calibri" w:hAnsi="Calibri" w:eastAsia="WenQuanYi Micro Hei"/>
          <w:b/>
          <w:sz w:val="22"/>
        </w:rPr>
        <w:t>不是</w:t>
      </w:r>
      <w:r>
        <w:rPr>
          <w:rFonts w:ascii="Calibri" w:hAnsi="Calibri" w:eastAsia="WenQuanYi Micro Hei"/>
          <w:b w:val="0"/>
          <w:sz w:val="22"/>
        </w:rPr>
        <w:t>用 10x 新中枢叙事去杠杆做多的标的。若 Q3 归母 &lt;10 亿且 POY 现金 10 月均 &lt;-100，降为中性；若江浙开工回升但现金流同步回正到 &gt;200 且维持，再讨论买入。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跟踪指标（8–12）：</w:t>
      </w:r>
      <w:r>
        <w:rPr>
          <w:rFonts w:ascii="Calibri" w:hAnsi="Calibri" w:eastAsia="WenQuanYi Micro Hei"/>
          <w:b w:val="0"/>
          <w:sz w:val="22"/>
        </w:rPr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隆众 POY/FDY/DTY 现金流（周）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卓创/隆众 PTA 加工费（周，双口径）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江浙长丝开工率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江浙织机/织造综合开工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POY/FDY/DTY 库存天数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聚酯负荷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荣盛季报浙石化净利（桐昆权益代理）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桐昆「取得投资收益收到的现金」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Q3 归母与单季毛利率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存货、合同负债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Wind 有息债 / 短借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公司产量/销量月度或经营数据（若披露）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催化日历：</w:t>
      </w:r>
      <w:r>
        <w:rPr>
          <w:rFonts w:ascii="Calibri" w:hAnsi="Calibri" w:eastAsia="WenQuanYi Micro Hei"/>
          <w:b w:val="0"/>
          <w:sz w:val="22"/>
        </w:rPr>
        <w:t xml:space="preserve"> 2026-10 金九复盘；三季报（预计 10 月下旬）；减产会议/CCF 开工；浙石化技改资本开支披露；激励授予/完成公告；中灿煤矿后续核准落地（非 2026 利润）。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IC Memo（一页）</w:t>
      </w:r>
      <w:r>
        <w:rPr>
          <w:rFonts w:ascii="Calibri" w:hAnsi="Calibri" w:eastAsia="WenQuanYi Micro Hei"/>
          <w:b w:val="0"/>
          <w:sz w:val="22"/>
        </w:rPr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票：</w:t>
      </w:r>
      <w:r>
        <w:rPr>
          <w:rFonts w:ascii="Calibri" w:hAnsi="Calibri" w:eastAsia="WenQuanYi Micro Hei"/>
          <w:b w:val="0"/>
          <w:sz w:val="22"/>
        </w:rPr>
        <w:t xml:space="preserve"> 桐昆股份 601233.SH | T0 23.09 元 / 549.3 亿 | </w:t>
      </w:r>
      <w:r>
        <w:rPr>
          <w:rFonts w:ascii="Calibri" w:hAnsi="Calibri" w:eastAsia="WenQuanYi Micro Hei"/>
          <w:b/>
          <w:sz w:val="22"/>
        </w:rPr>
        <w:t>增持</w:t>
      </w:r>
      <w:r>
        <w:rPr>
          <w:rFonts w:ascii="Calibri" w:hAnsi="Calibri" w:eastAsia="WenQuanYi Micro Hei"/>
          <w:b w:val="0"/>
          <w:sz w:val="22"/>
        </w:rPr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买什么：</w:t>
      </w:r>
      <w:r>
        <w:rPr>
          <w:rFonts w:ascii="Calibri" w:hAnsi="Calibri" w:eastAsia="WenQuanYi Micro Hei"/>
          <w:b w:val="0"/>
          <w:sz w:val="22"/>
        </w:rPr>
        <w:t xml:space="preserve"> 中周期长丝加工差修复（不是 10x 寡头，也不是浙石化控制权）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2028E：</w:t>
      </w:r>
      <w:r>
        <w:rPr>
          <w:rFonts w:ascii="Calibri" w:hAnsi="Calibri" w:eastAsia="WenQuanYi Micro Hei"/>
          <w:b w:val="0"/>
          <w:sz w:val="22"/>
        </w:rPr>
        <w:t xml:space="preserve"> 乐观 1,188 / 中性 697 / 悲观 260 / 加权 </w:t>
      </w:r>
      <w:r>
        <w:rPr>
          <w:rFonts w:ascii="Calibri" w:hAnsi="Calibri" w:eastAsia="WenQuanYi Micro Hei"/>
          <w:b/>
          <w:sz w:val="22"/>
        </w:rPr>
        <w:t>664</w:t>
      </w:r>
      <w:r>
        <w:rPr>
          <w:rFonts w:ascii="Calibri" w:hAnsi="Calibri" w:eastAsia="WenQuanYi Micro Hei"/>
          <w:b w:val="0"/>
          <w:sz w:val="22"/>
        </w:rPr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与共识差：</w:t>
      </w:r>
      <w:r>
        <w:rPr>
          <w:rFonts w:ascii="Calibri" w:hAnsi="Calibri" w:eastAsia="WenQuanYi Micro Hei"/>
          <w:b w:val="0"/>
          <w:sz w:val="22"/>
        </w:rPr>
        <w:t xml:space="preserve"> 中性 66/74/82 vs Wind 72/80/88，因 9 月价差转负砍 H2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不买的理由：</w:t>
      </w:r>
      <w:r>
        <w:rPr>
          <w:rFonts w:ascii="Calibri" w:hAnsi="Calibri" w:eastAsia="WenQuanYi Micro Hei"/>
          <w:b w:val="0"/>
          <w:sz w:val="22"/>
        </w:rPr>
        <w:t xml:space="preserve"> 杠杆、不分红的浙石化、自己扩产、价差已转负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证伪：</w:t>
      </w:r>
      <w:r>
        <w:rPr>
          <w:rFonts w:ascii="Calibri" w:hAnsi="Calibri" w:eastAsia="WenQuanYi Micro Hei"/>
          <w:b w:val="0"/>
          <w:sz w:val="22"/>
        </w:rPr>
        <w:t xml:space="preserve"> Q3&lt;10 亿或有息&gt;750 亿且 OCF 为负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建议仓位：</w:t>
      </w:r>
      <w:r>
        <w:rPr>
          <w:rFonts w:ascii="Calibri" w:hAnsi="Calibri" w:eastAsia="WenQuanYi Micro Hei"/>
          <w:b w:val="0"/>
          <w:sz w:val="22"/>
        </w:rPr>
        <w:t xml:space="preserve"> 行业标配到小超配；12M 期望超额 +5～12pct</w:t>
      </w:r>
    </w:p>
    <w:p>
      <w:r>
        <w:t>————————————————————</w:t>
      </w:r>
    </w:p>
    <w:p>
      <w:pPr>
        <w:pStyle w:val="Heading2"/>
      </w:pPr>
      <w:r>
        <w:t>假说验证（H1–H10）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假说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成立条件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证伪指标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时间窗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对 2028E 净利敏感度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H1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协同减产仍约束开工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江浙长丝开工 &lt;80%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连续 4 周 &gt;88% 且库存 &gt;25 天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2026Q4 前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破裂：2028 净利 -25～-40 亿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H2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2026H2 归母 ≥24 亿（全年 ≥66）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价差不全年负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Q3 单季 &lt;10 且 POY 现金持续负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三季报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全年滑向 50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H3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9 月转负是成本脉冲，Q4 回正 &gt;100 元/吨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终端接价或成本回落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2026-10 月均仍 &lt;-100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2026-11-15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中性改悲观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H4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浙石化 2026 净利 ≥90 亿（权益 ~18）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炼化不腰斩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荣盛三季报暗示 H2 环比腰斩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三季报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±8 亿权益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H5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PTA 2026 无重大新产能，加工费中枢 ≥250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负荷不回 80%+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加工费 8 周 &lt;150 且负荷 &gt;80%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2026Q4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±3～5 亿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H6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DTY 不拖垮集团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长丝综合毛利率 ≥7%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综合毛利率 &lt;7%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年报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-10 亿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H7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2026 全年 OCF 转正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存货不再扩、合同负债止跌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年报 OCF 仍负且存货 +&gt;30 亿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2027-04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估值折价 1x PE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H8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有息债不失控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2028E 净债/EBITDA &lt;4x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2026 末有息 &gt;750 且利息覆盖 &lt;2x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年报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退出 PE -1～2x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H9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退出 PE 中性可用 8x+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新凤鸣/桐昆 2027E PE 不杀到 6x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同步杀到 &lt;6x 且不抗跌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2027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市值 -15%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H10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分红与治理不恶化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2026 支付率 ≥14%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支付率 &lt;10% 或大股东超预期减持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2027 年报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PB 折价</w:t>
            </w:r>
          </w:p>
        </w:tc>
      </w:tr>
    </w:tbl>
    <w:p/>
    <w:p>
      <w:r>
        <w:t>————————————————————</w:t>
      </w:r>
    </w:p>
    <w:p>
      <w:pPr>
        <w:pStyle w:val="Heading2"/>
      </w:pPr>
      <w:r>
        <w:t>附录 A｜数据源与工具日志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调用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问题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Wind `get_stock_price_indicators` 601233.SH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T0 价/总市值2/PE/PB/YTD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成功，**未超限**。23.09、-1.16%、总股本 2.379e9、总市值2 5.49311e10、流通 5.48312e10、PE(TTM) 10.649、PB(LF) 1.300、股息率 0.52%、5D/20D/60D/YTD -5.45/-2.24/-5.62/+34.91、52W 28.1/12.99、上市 20110518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Wind 同业五家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新凤鸣/恒逸/盛虹/荣盛/恒力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成功（Phase2 沿用并与 T0 价一致）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Wind `get_stock_fundamentals`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2023–2026H1；H1 指定 2026-06-30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成功。**陷阱：** 只写「2026年」会返回一季报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Wind 一致预期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2026–28 收入/净利/PE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1109.50/1167.62/1230.15；72.00/79.84/87.67；PE 7.72/6.96/6.34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iFind `stock_highfreq_quotes` real_time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11:52 CST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23.09、-1.16%、总市值 549.311 亿、PE 10.649、PB 1.291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iFind `get_stock_financials` / shareholders / summary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财务、股东、PS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日频昨收市值 555.73、PE 10.774、PS(TTM) 0.5425；股东结构见 2.4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iFind 一致预期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FY1/2/3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09-09 NI 69.11/76.46/83.86，PE 8.60/7.77/7.08；**未采用**长期日路径 ~20.88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iFind EDB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10Y 国债、PTA 现货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10Y 1.6858%（09-16）；PTA 7328.25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iFind global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1402.TW / 1303.TW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市值 1467 亿 TWD / 1.78 万亿 TWD，PE 空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Drive download + pypdf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年报/中报/一季报 + 浙商/东方/国信/信达/华创/国金等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见附录 D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WebSearch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≥8：长丝现金流、PTA 加工费、浙石化、减产、织机、新凤鸣/恒逸/盛虹/荣盛、项目进度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已执行</w:t>
            </w:r>
          </w:p>
        </w:tc>
      </w:tr>
    </w:tbl>
    <w:p/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技能（强制全部 + 可选 ≥6）：</w:t>
      </w:r>
      <w:r>
        <w:rPr>
          <w:rFonts w:ascii="Calibri" w:hAnsi="Calibri" w:eastAsia="WenQuanYi Micro Hei"/>
          <w:b w:val="0"/>
          <w:sz w:val="22"/>
        </w:rPr>
        <w:t xml:space="preserve">   强制已读并应用：</w:t>
      </w:r>
      <w:r>
        <w:rPr>
          <w:rFonts w:ascii="Calibri" w:hAnsi="Calibri" w:eastAsia="WenQuanYi Micro Hei"/>
          <w:sz w:val="22"/>
        </w:rPr>
        <w:t>equity-investment-thesis</w:t>
      </w:r>
      <w:r>
        <w:rPr>
          <w:rFonts w:ascii="Calibri" w:hAnsi="Calibri" w:eastAsia="WenQuanYi Micro Hei"/>
          <w:b w:val="0"/>
          <w:sz w:val="22"/>
        </w:rPr>
        <w:t>（H1–H10 与预期差排序）、</w:t>
      </w:r>
      <w:r>
        <w:rPr>
          <w:rFonts w:ascii="Calibri" w:hAnsi="Calibri" w:eastAsia="WenQuanYi Micro Hei"/>
          <w:sz w:val="22"/>
        </w:rPr>
        <w:t>earnings-analysis</w:t>
      </w:r>
      <w:r>
        <w:rPr>
          <w:rFonts w:ascii="Calibri" w:hAnsi="Calibri" w:eastAsia="WenQuanYi Micro Hei"/>
          <w:b w:val="0"/>
          <w:sz w:val="22"/>
        </w:rPr>
        <w:t xml:space="preserve"> / </w:t>
      </w:r>
      <w:r>
        <w:rPr>
          <w:rFonts w:ascii="Calibri" w:hAnsi="Calibri" w:eastAsia="WenQuanYi Micro Hei"/>
          <w:sz w:val="22"/>
        </w:rPr>
        <w:t>china-earnings-analysis</w:t>
      </w:r>
      <w:r>
        <w:rPr>
          <w:rFonts w:ascii="Calibri" w:hAnsi="Calibri" w:eastAsia="WenQuanYi Micro Hei"/>
          <w:b w:val="0"/>
          <w:sz w:val="22"/>
        </w:rPr>
        <w:t>（Q1/Q2/H1 桥）、</w:t>
      </w:r>
      <w:r>
        <w:rPr>
          <w:rFonts w:ascii="Calibri" w:hAnsi="Calibri" w:eastAsia="WenQuanYi Micro Hei"/>
          <w:sz w:val="22"/>
        </w:rPr>
        <w:t>valuation-pricing-framework</w:t>
      </w:r>
      <w:r>
        <w:rPr>
          <w:rFonts w:ascii="Calibri" w:hAnsi="Calibri" w:eastAsia="WenQuanYi Micro Hei"/>
          <w:b w:val="0"/>
          <w:sz w:val="22"/>
        </w:rPr>
        <w:t>（退出 PE 主方法）、</w:t>
      </w:r>
      <w:r>
        <w:rPr>
          <w:rFonts w:ascii="Calibri" w:hAnsi="Calibri" w:eastAsia="WenQuanYi Micro Hei"/>
          <w:sz w:val="22"/>
        </w:rPr>
        <w:t>dcf-model</w:t>
      </w:r>
      <w:r>
        <w:rPr>
          <w:rFonts w:ascii="Calibri" w:hAnsi="Calibri" w:eastAsia="WenQuanYi Micro Hei"/>
          <w:b w:val="0"/>
          <w:sz w:val="22"/>
        </w:rPr>
        <w:t xml:space="preserve"> / </w:t>
      </w:r>
      <w:r>
        <w:rPr>
          <w:rFonts w:ascii="Calibri" w:hAnsi="Calibri" w:eastAsia="WenQuanYi Micro Hei"/>
          <w:sz w:val="22"/>
        </w:rPr>
        <w:t>china-dcf</w:t>
      </w:r>
      <w:r>
        <w:rPr>
          <w:rFonts w:ascii="Calibri" w:hAnsi="Calibri" w:eastAsia="WenQuanYi Micro Hei"/>
          <w:b w:val="0"/>
          <w:sz w:val="22"/>
        </w:rPr>
        <w:t>（WACC 双口径）、</w:t>
      </w:r>
      <w:r>
        <w:rPr>
          <w:rFonts w:ascii="Calibri" w:hAnsi="Calibri" w:eastAsia="WenQuanYi Micro Hei"/>
          <w:sz w:val="22"/>
        </w:rPr>
        <w:t>moat_strength_review_skill</w:t>
      </w:r>
      <w:r>
        <w:rPr>
          <w:rFonts w:ascii="Calibri" w:hAnsi="Calibri" w:eastAsia="WenQuanYi Micro Hei"/>
          <w:b w:val="0"/>
          <w:sz w:val="22"/>
        </w:rPr>
        <w:t>（0–5 表）、</w:t>
      </w:r>
      <w:r>
        <w:rPr>
          <w:rFonts w:ascii="Calibri" w:hAnsi="Calibri" w:eastAsia="WenQuanYi Micro Hei"/>
          <w:sz w:val="22"/>
        </w:rPr>
        <w:t>business_model_decoder_skill</w:t>
      </w:r>
      <w:r>
        <w:rPr>
          <w:rFonts w:ascii="Calibri" w:hAnsi="Calibri" w:eastAsia="WenQuanYi Micro Hei"/>
          <w:b w:val="0"/>
          <w:sz w:val="22"/>
        </w:rPr>
        <w:t>（谁付钱/权益法）、</w:t>
      </w:r>
      <w:r>
        <w:rPr>
          <w:rFonts w:ascii="Calibri" w:hAnsi="Calibri" w:eastAsia="WenQuanYi Micro Hei"/>
          <w:sz w:val="22"/>
        </w:rPr>
        <w:t>bull_bear_case_builder_skill</w:t>
      </w:r>
      <w:r>
        <w:rPr>
          <w:rFonts w:ascii="Calibri" w:hAnsi="Calibri" w:eastAsia="WenQuanYi Micro Hei"/>
          <w:b w:val="0"/>
          <w:sz w:val="22"/>
        </w:rPr>
        <w:t>（20/50/30）、</w:t>
      </w:r>
      <w:r>
        <w:rPr>
          <w:rFonts w:ascii="Calibri" w:hAnsi="Calibri" w:eastAsia="WenQuanYi Micro Hei"/>
          <w:sz w:val="22"/>
        </w:rPr>
        <w:t>peer_comparison_decision_skill</w:t>
      </w:r>
      <w:r>
        <w:rPr>
          <w:rFonts w:ascii="Calibri" w:hAnsi="Calibri" w:eastAsia="WenQuanYi Micro Hei"/>
          <w:b w:val="0"/>
          <w:sz w:val="22"/>
        </w:rPr>
        <w:t>（剔除荣盛/盛虹/恒逸文莱）、</w:t>
      </w:r>
      <w:r>
        <w:rPr>
          <w:rFonts w:ascii="Calibri" w:hAnsi="Calibri" w:eastAsia="WenQuanYi Micro Hei"/>
          <w:sz w:val="22"/>
        </w:rPr>
        <w:t>growth_quality_check_skill</w:t>
      </w:r>
      <w:r>
        <w:rPr>
          <w:rFonts w:ascii="Calibri" w:hAnsi="Calibri" w:eastAsia="WenQuanYi Micro Hei"/>
          <w:b w:val="0"/>
          <w:sz w:val="22"/>
        </w:rPr>
        <w:t>（价差 vs 销量）、</w:t>
      </w:r>
      <w:r>
        <w:rPr>
          <w:rFonts w:ascii="Calibri" w:hAnsi="Calibri" w:eastAsia="WenQuanYi Micro Hei"/>
          <w:sz w:val="22"/>
        </w:rPr>
        <w:t>china-initiating-coverage</w:t>
      </w:r>
      <w:r>
        <w:rPr>
          <w:rFonts w:ascii="Calibri" w:hAnsi="Calibri" w:eastAsia="WenQuanYi Micro Hei"/>
          <w:b w:val="0"/>
          <w:sz w:val="22"/>
        </w:rPr>
        <w:t>（本章骨架）、</w:t>
      </w:r>
      <w:r>
        <w:rPr>
          <w:rFonts w:ascii="Calibri" w:hAnsi="Calibri" w:eastAsia="WenQuanYi Micro Hei"/>
          <w:sz w:val="22"/>
        </w:rPr>
        <w:t>china-comps</w:t>
      </w:r>
      <w:r>
        <w:rPr>
          <w:rFonts w:ascii="Calibri" w:hAnsi="Calibri" w:eastAsia="WenQuanYi Micro Hei"/>
          <w:b w:val="0"/>
          <w:sz w:val="22"/>
        </w:rPr>
        <w:t>、</w:t>
      </w:r>
      <w:r>
        <w:rPr>
          <w:rFonts w:ascii="Calibri" w:hAnsi="Calibri" w:eastAsia="WenQuanYi Micro Hei"/>
          <w:sz w:val="22"/>
        </w:rPr>
        <w:t>china-unit-economics</w:t>
      </w:r>
      <w:r>
        <w:rPr>
          <w:rFonts w:ascii="Calibri" w:hAnsi="Calibri" w:eastAsia="WenQuanYi Micro Hei"/>
          <w:b w:val="0"/>
          <w:sz w:val="22"/>
        </w:rPr>
        <w:t>。   可选点名：</w:t>
      </w:r>
      <w:r>
        <w:rPr>
          <w:rFonts w:ascii="Calibri" w:hAnsi="Calibri" w:eastAsia="WenQuanYi Micro Hei"/>
          <w:sz w:val="22"/>
        </w:rPr>
        <w:t>valuation_snapshot_skill</w:t>
      </w:r>
      <w:r>
        <w:rPr>
          <w:rFonts w:ascii="Calibri" w:hAnsi="Calibri" w:eastAsia="WenQuanYi Micro Hei"/>
          <w:b w:val="0"/>
          <w:sz w:val="22"/>
        </w:rPr>
        <w:t>、</w:t>
      </w:r>
      <w:r>
        <w:rPr>
          <w:rFonts w:ascii="Calibri" w:hAnsi="Calibri" w:eastAsia="WenQuanYi Micro Hei"/>
          <w:sz w:val="22"/>
        </w:rPr>
        <w:t>management_quality_check_skill</w:t>
      </w:r>
      <w:r>
        <w:rPr>
          <w:rFonts w:ascii="Calibri" w:hAnsi="Calibri" w:eastAsia="WenQuanYi Micro Hei"/>
          <w:b w:val="0"/>
          <w:sz w:val="22"/>
        </w:rPr>
        <w:t>、</w:t>
      </w:r>
      <w:r>
        <w:rPr>
          <w:rFonts w:ascii="Calibri" w:hAnsi="Calibri" w:eastAsia="WenQuanYi Micro Hei"/>
          <w:sz w:val="22"/>
        </w:rPr>
        <w:t>hot_stock_quick_read_skill</w:t>
      </w:r>
      <w:r>
        <w:rPr>
          <w:rFonts w:ascii="Calibri" w:hAnsi="Calibri" w:eastAsia="WenQuanYi Micro Hei"/>
          <w:b w:val="0"/>
          <w:sz w:val="22"/>
        </w:rPr>
        <w:t>、</w:t>
      </w:r>
      <w:r>
        <w:rPr>
          <w:rFonts w:ascii="Calibri" w:hAnsi="Calibri" w:eastAsia="WenQuanYi Micro Hei"/>
          <w:sz w:val="22"/>
        </w:rPr>
        <w:t>stock_first_look_skill</w:t>
      </w:r>
      <w:r>
        <w:rPr>
          <w:rFonts w:ascii="Calibri" w:hAnsi="Calibri" w:eastAsia="WenQuanYi Micro Hei"/>
          <w:b w:val="0"/>
          <w:sz w:val="22"/>
        </w:rPr>
        <w:t>、</w:t>
      </w:r>
      <w:r>
        <w:rPr>
          <w:rFonts w:ascii="Calibri" w:hAnsi="Calibri" w:eastAsia="WenQuanYi Micro Hei"/>
          <w:sz w:val="22"/>
        </w:rPr>
        <w:t>stock_research_memo_writer_skill</w:t>
      </w:r>
      <w:r>
        <w:rPr>
          <w:rFonts w:ascii="Calibri" w:hAnsi="Calibri" w:eastAsia="WenQuanYi Micro Hei"/>
          <w:b w:val="0"/>
          <w:sz w:val="22"/>
        </w:rPr>
        <w:t>、</w:t>
      </w:r>
      <w:r>
        <w:rPr>
          <w:rFonts w:ascii="Calibri" w:hAnsi="Calibri" w:eastAsia="WenQuanYi Micro Hei"/>
          <w:sz w:val="22"/>
        </w:rPr>
        <w:t>china-break-trace</w:t>
      </w:r>
      <w:r>
        <w:rPr>
          <w:rFonts w:ascii="Calibri" w:hAnsi="Calibri" w:eastAsia="WenQuanYi Micro Hei"/>
          <w:b w:val="0"/>
          <w:sz w:val="22"/>
        </w:rPr>
        <w:t>、</w:t>
      </w:r>
      <w:r>
        <w:rPr>
          <w:rFonts w:ascii="Calibri" w:hAnsi="Calibri" w:eastAsia="WenQuanYi Micro Hei"/>
          <w:sz w:val="22"/>
        </w:rPr>
        <w:t>china-catalyst-calendar</w:t>
      </w:r>
      <w:r>
        <w:rPr>
          <w:rFonts w:ascii="Calibri" w:hAnsi="Calibri" w:eastAsia="WenQuanYi Micro Hei"/>
          <w:b w:val="0"/>
          <w:sz w:val="22"/>
        </w:rPr>
        <w:t>、</w:t>
      </w:r>
      <w:r>
        <w:rPr>
          <w:rFonts w:ascii="Calibri" w:hAnsi="Calibri" w:eastAsia="WenQuanYi Micro Hei"/>
          <w:sz w:val="22"/>
        </w:rPr>
        <w:t>china-ic-memo</w:t>
      </w:r>
      <w:r>
        <w:rPr>
          <w:rFonts w:ascii="Calibri" w:hAnsi="Calibri" w:eastAsia="WenQuanYi Micro Hei"/>
          <w:b w:val="0"/>
          <w:sz w:val="22"/>
        </w:rPr>
        <w:t>、</w:t>
      </w:r>
      <w:r>
        <w:rPr>
          <w:rFonts w:ascii="Calibri" w:hAnsi="Calibri" w:eastAsia="WenQuanYi Micro Hei"/>
          <w:sz w:val="22"/>
        </w:rPr>
        <w:t>china-thesis-tracker</w:t>
      </w:r>
      <w:r>
        <w:rPr>
          <w:rFonts w:ascii="Calibri" w:hAnsi="Calibri" w:eastAsia="WenQuanYi Micro Hei"/>
          <w:b w:val="0"/>
          <w:sz w:val="22"/>
        </w:rPr>
        <w:t>、</w:t>
      </w:r>
      <w:r>
        <w:rPr>
          <w:rFonts w:ascii="Calibri" w:hAnsi="Calibri" w:eastAsia="WenQuanYi Micro Hei"/>
          <w:sz w:val="22"/>
        </w:rPr>
        <w:t>china-competitive-analysis</w:t>
      </w:r>
      <w:r>
        <w:rPr>
          <w:rFonts w:ascii="Calibri" w:hAnsi="Calibri" w:eastAsia="WenQuanYi Micro Hei"/>
          <w:b w:val="0"/>
          <w:sz w:val="22"/>
        </w:rPr>
        <w:t>、</w:t>
      </w:r>
      <w:r>
        <w:rPr>
          <w:rFonts w:ascii="Calibri" w:hAnsi="Calibri" w:eastAsia="WenQuanYi Micro Hei"/>
          <w:sz w:val="22"/>
        </w:rPr>
        <w:t>china-variance-commentary</w:t>
      </w:r>
      <w:r>
        <w:rPr>
          <w:rFonts w:ascii="Calibri" w:hAnsi="Calibri" w:eastAsia="WenQuanYi Micro Hei"/>
          <w:b w:val="0"/>
          <w:sz w:val="22"/>
        </w:rPr>
        <w:t>、</w:t>
      </w:r>
      <w:r>
        <w:rPr>
          <w:rFonts w:ascii="Calibri" w:hAnsi="Calibri" w:eastAsia="WenQuanYi Micro Hei"/>
          <w:sz w:val="22"/>
        </w:rPr>
        <w:t>china-comps-analysis</w:t>
      </w:r>
      <w:r>
        <w:rPr>
          <w:rFonts w:ascii="Calibri" w:hAnsi="Calibri" w:eastAsia="WenQuanYi Micro Hei"/>
          <w:b w:val="0"/>
          <w:sz w:val="22"/>
        </w:rPr>
        <w:t>、</w:t>
      </w:r>
      <w:r>
        <w:rPr>
          <w:rFonts w:ascii="Calibri" w:hAnsi="Calibri" w:eastAsia="WenQuanYi Micro Hei"/>
          <w:sz w:val="22"/>
        </w:rPr>
        <w:t>china-3-statement-model</w:t>
      </w:r>
      <w:r>
        <w:rPr>
          <w:rFonts w:ascii="Calibri" w:hAnsi="Calibri" w:eastAsia="WenQuanYi Micro Hei"/>
          <w:b w:val="0"/>
          <w:sz w:val="22"/>
        </w:rPr>
        <w:t>、</w:t>
      </w:r>
      <w:r>
        <w:rPr>
          <w:rFonts w:ascii="Calibri" w:hAnsi="Calibri" w:eastAsia="WenQuanYi Micro Hei"/>
          <w:sz w:val="22"/>
        </w:rPr>
        <w:t>china-earnings-preview</w:t>
      </w:r>
      <w:r>
        <w:rPr>
          <w:rFonts w:ascii="Calibri" w:hAnsi="Calibri" w:eastAsia="WenQuanYi Micro Hei"/>
          <w:b w:val="0"/>
          <w:sz w:val="22"/>
        </w:rPr>
        <w:t>、</w:t>
      </w:r>
      <w:r>
        <w:rPr>
          <w:rFonts w:ascii="Calibri" w:hAnsi="Calibri" w:eastAsia="WenQuanYi Micro Hei"/>
          <w:sz w:val="22"/>
        </w:rPr>
        <w:t>china-sector-overview</w:t>
      </w:r>
      <w:r>
        <w:rPr>
          <w:rFonts w:ascii="Calibri" w:hAnsi="Calibri" w:eastAsia="WenQuanYi Micro Hei"/>
          <w:b w:val="0"/>
          <w:sz w:val="22"/>
        </w:rPr>
        <w:t>。   Wind 工作流 ≥8；china-* ≥6（强制 5 个计入）。</w:t>
      </w:r>
    </w:p>
    <w:p>
      <w:r>
        <w:t>————————————————————</w:t>
      </w:r>
    </w:p>
    <w:p>
      <w:pPr>
        <w:pStyle w:val="Heading2"/>
      </w:pPr>
      <w:r>
        <w:t>附录 B｜财务底表</w:t>
      </w:r>
    </w:p>
    <w:p>
      <w:r>
        <w:rPr>
          <w:rFonts w:ascii="Calibri" w:hAnsi="Calibri" w:eastAsia="WenQuanYi Micro Hei"/>
          <w:b w:val="0"/>
          <w:sz w:val="22"/>
        </w:rPr>
        <w:t>单位亿元。来源 [Wind][iFind][年报2025][中报2026][一季报2026]。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  <w:sz w:val="18"/>
              </w:rPr>
              <w:t>科目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2023A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2024A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2025A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2026Q1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2026H1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营业收入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826.40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1013.07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938.91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233.61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527.09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归母净利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7.97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12.02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20.33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18.98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42.22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扣非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40.06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毛利率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5.06%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4.64%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5.51%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9.09%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10.04%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净利率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0.99%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1.20%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2.19%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8.15%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8.07%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ROE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2.27%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3.34%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5.43%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4.83%*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10.44%*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OCF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31.21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87.81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64.23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-38.65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-7.18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存货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102.49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91.62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108.22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156.43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156.61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合同负债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8.81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29.15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41.10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34.75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24.58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投资收益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3.21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7.08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10.26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8.50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16.86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其中联营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16.76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有息债 Wind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489.45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520.00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584.89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618.66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658.18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货币资金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151.41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186.52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分红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1.03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2.38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2.85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中报不派</w:t>
            </w:r>
          </w:p>
        </w:tc>
      </w:tr>
    </w:tbl>
    <w:p/>
    <w:p>
      <w:r>
        <w:rPr>
          <w:rFonts w:ascii="Calibri" w:hAnsi="Calibri" w:eastAsia="WenQuanYi Micro Hei"/>
          <w:b w:val="0"/>
          <w:sz w:val="22"/>
        </w:rPr>
        <w:t>2025 分产品收入/毛利率：POY 572.74/7.30%；FDY 140.89/1.97%；DTY 88.26/3.19%；复合 2.38/16.88%；PTA 72.18/-0.58%；MEG 1.67/6.90%；其他 32.73/2.30%。境内 837.14、境外 73.73。产量：长丝 1326.68 / 销 1287.98 / 库存 87.99（+78.51%）；PTA 产 168.06 / 销 172.15（不含自用）。研发 18.23 亿、占收入 1.94%。前五客户 8.91%。</w:t>
      </w:r>
    </w:p>
    <w:p>
      <w:r>
        <w:rPr>
          <w:rFonts w:ascii="Calibri" w:hAnsi="Calibri" w:eastAsia="WenQuanYi Micro Hei"/>
          <w:b w:val="0"/>
          <w:sz w:val="22"/>
        </w:rPr>
        <w:t>2026H1 分产品：POY 305.28/11.61%；FDY 79.20/11.75%；DTY 41.65/10.29%；复合 1.36/15.92%；PTA 61.88/3.80%。</w:t>
      </w:r>
    </w:p>
    <w:p>
      <w:r>
        <w:t>————————————————————</w:t>
      </w:r>
    </w:p>
    <w:p>
      <w:pPr>
        <w:pStyle w:val="Heading2"/>
      </w:pPr>
      <w:r>
        <w:t>附录 C｜券商预测对比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2"/>
        <w:gridCol w:w="1072"/>
        <w:gridCol w:w="1072"/>
        <w:gridCol w:w="1072"/>
        <w:gridCol w:w="1072"/>
        <w:gridCol w:w="1072"/>
        <w:gridCol w:w="1072"/>
        <w:gridCol w:w="1072"/>
        <w:gridCol w:w="1072"/>
      </w:tblGrid>
      <w:tr>
        <w:tc>
          <w:tcPr>
            <w:tcW w:type="dxa" w:w="1072"/>
          </w:tcPr>
          <w:p>
            <w:r>
              <w:rPr>
                <w:b/>
                <w:sz w:val="18"/>
              </w:rPr>
              <w:t>机构</w:t>
            </w:r>
          </w:p>
        </w:tc>
        <w:tc>
          <w:tcPr>
            <w:tcW w:type="dxa" w:w="1072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1072"/>
          </w:tcPr>
          <w:p>
            <w:r>
              <w:rPr>
                <w:b/>
                <w:sz w:val="18"/>
              </w:rPr>
              <w:t>评级</w:t>
            </w:r>
          </w:p>
        </w:tc>
        <w:tc>
          <w:tcPr>
            <w:tcW w:type="dxa" w:w="1072"/>
          </w:tcPr>
          <w:p>
            <w:r>
              <w:rPr>
                <w:b/>
                <w:sz w:val="18"/>
              </w:rPr>
              <w:t>目标价</w:t>
            </w:r>
          </w:p>
        </w:tc>
        <w:tc>
          <w:tcPr>
            <w:tcW w:type="dxa" w:w="1072"/>
          </w:tcPr>
          <w:p>
            <w:r>
              <w:rPr>
                <w:b/>
                <w:sz w:val="18"/>
              </w:rPr>
              <w:t>2026E</w:t>
            </w:r>
          </w:p>
        </w:tc>
        <w:tc>
          <w:tcPr>
            <w:tcW w:type="dxa" w:w="1072"/>
          </w:tcPr>
          <w:p>
            <w:r>
              <w:rPr>
                <w:b/>
                <w:sz w:val="18"/>
              </w:rPr>
              <w:t>2027E</w:t>
            </w:r>
          </w:p>
        </w:tc>
        <w:tc>
          <w:tcPr>
            <w:tcW w:type="dxa" w:w="1072"/>
          </w:tcPr>
          <w:p>
            <w:r>
              <w:rPr>
                <w:b/>
                <w:sz w:val="18"/>
              </w:rPr>
              <w:t>2028E</w:t>
            </w:r>
          </w:p>
        </w:tc>
        <w:tc>
          <w:tcPr>
            <w:tcW w:type="dxa" w:w="1072"/>
          </w:tcPr>
          <w:p>
            <w:r>
              <w:rPr>
                <w:b/>
                <w:sz w:val="18"/>
              </w:rPr>
              <w:t>对价差/减产/浙石化的定性</w:t>
            </w:r>
          </w:p>
        </w:tc>
        <w:tc>
          <w:tcPr>
            <w:tcW w:type="dxa" w:w="1072"/>
          </w:tcPr>
          <w:p>
            <w:r>
              <w:rPr>
                <w:b/>
                <w:sz w:val="18"/>
              </w:rPr>
              <w:t>fileId/来源</w:t>
            </w:r>
          </w:p>
        </w:tc>
      </w:tr>
      <w:tr>
        <w:tc>
          <w:tcPr>
            <w:tcW w:type="dxa" w:w="1072"/>
          </w:tcPr>
          <w:p>
            <w:r>
              <w:rPr>
                <w:sz w:val="18"/>
              </w:rPr>
              <w:t>浙商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09-08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行业看好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未给公司模型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2026/27 投放 262/140 万吨，CR6 86%，桐昆 33%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`1eLOSzbbWHxgWNly0kWpbiceRvmU2_UxP`</w:t>
            </w:r>
          </w:p>
        </w:tc>
      </w:tr>
      <w:tr>
        <w:tc>
          <w:tcPr>
            <w:tcW w:type="dxa" w:w="1072"/>
          </w:tcPr>
          <w:p>
            <w:r>
              <w:rPr>
                <w:sz w:val="18"/>
              </w:rPr>
              <w:t>东方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07-26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桐昆 **未评级**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份额提升压低中枢；减产若长期化可抬中枢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`1SwbC4gvVBgNkFIa8AjZKz4DyRkHGeBVH`</w:t>
            </w:r>
          </w:p>
        </w:tc>
      </w:tr>
      <w:tr>
        <w:tc>
          <w:tcPr>
            <w:tcW w:type="dxa" w:w="1072"/>
          </w:tcPr>
          <w:p>
            <w:r>
              <w:rPr>
                <w:sz w:val="18"/>
              </w:rPr>
              <w:t>国信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04-29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优于大市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**34.63**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35.21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36.79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**中报前**，Q1 后上修但仍远低于 H1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`1qRtHEul1HNczbm7Ef0U4kI07plss1mWc`</w:t>
            </w:r>
          </w:p>
        </w:tc>
      </w:tr>
      <w:tr>
        <w:tc>
          <w:tcPr>
            <w:tcW w:type="dxa" w:w="1072"/>
          </w:tcPr>
          <w:p>
            <w:r>
              <w:rPr>
                <w:sz w:val="18"/>
              </w:rPr>
              <w:t>信达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09-06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周报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地缘推升原料；长丝开工仍下滑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`1zqlKwCdx9JU9PhUyDYH-jVepTxOJR7Eo`</w:t>
            </w:r>
          </w:p>
        </w:tc>
      </w:tr>
      <w:tr>
        <w:tc>
          <w:tcPr>
            <w:tcW w:type="dxa" w:w="1072"/>
          </w:tcPr>
          <w:p>
            <w:r>
              <w:rPr>
                <w:sz w:val="18"/>
              </w:rPr>
              <w:t>华创（公众号 PDF）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09-03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强推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**33.84**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80.51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85.02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89.66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减产 30% 至 Q2 末；10x 2026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`1fGpdW4mD0KmW_g9qbiCVItMIci4cEpDx`</w:t>
            </w:r>
          </w:p>
        </w:tc>
      </w:tr>
      <w:tr>
        <w:tc>
          <w:tcPr>
            <w:tcW w:type="dxa" w:w="1072"/>
          </w:tcPr>
          <w:p>
            <w:r>
              <w:rPr>
                <w:sz w:val="18"/>
              </w:rPr>
              <w:t>国金「70 亿下限」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旧深度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叙事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**磨底期旧下限，不得当 2028**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`1OcEEg6qn0GhGEJ4X6R4OaqQ3GHk-QdWX`</w:t>
            </w:r>
          </w:p>
        </w:tc>
      </w:tr>
      <w:tr>
        <w:tc>
          <w:tcPr>
            <w:tcW w:type="dxa" w:w="1072"/>
          </w:tcPr>
          <w:p>
            <w:r>
              <w:rPr>
                <w:sz w:val="18"/>
              </w:rPr>
              <w:t>国泰海通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08-27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增持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**37.3**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EPS 3.39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3.80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4.47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长丝毛利 49.3 亿/卖方 13%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Drive 晨报 `1qLLq0-EIrQ0NO3yp8iQ3CfevMkI3r79O`</w:t>
            </w:r>
          </w:p>
        </w:tc>
      </w:tr>
      <w:tr>
        <w:tc>
          <w:tcPr>
            <w:tcW w:type="dxa" w:w="1072"/>
          </w:tcPr>
          <w:p>
            <w:r>
              <w:rPr>
                <w:sz w:val="18"/>
              </w:rPr>
              <w:t>银河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06-13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推荐行业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06-11 长丝利用率 69.2%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`10FRrJlCc1JnwvUVySw5cmjhwzl6xB9XY`</w:t>
            </w:r>
          </w:p>
        </w:tc>
      </w:tr>
      <w:tr>
        <w:tc>
          <w:tcPr>
            <w:tcW w:type="dxa" w:w="1072"/>
          </w:tcPr>
          <w:p>
            <w:r>
              <w:rPr>
                <w:sz w:val="18"/>
              </w:rPr>
              <w:t>平安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09-11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推荐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80.13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86.79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93.07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网页交叉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Web</w:t>
            </w:r>
          </w:p>
        </w:tc>
      </w:tr>
      <w:tr>
        <w:tc>
          <w:tcPr>
            <w:tcW w:type="dxa" w:w="1072"/>
          </w:tcPr>
          <w:p>
            <w:r>
              <w:rPr>
                <w:sz w:val="18"/>
              </w:rPr>
              <w:t>华泰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09-01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增持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30.36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62.78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63.22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67.02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更信均值回归；无 Drive PDF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Web</w:t>
            </w:r>
          </w:p>
        </w:tc>
      </w:tr>
      <w:tr>
        <w:tc>
          <w:tcPr>
            <w:tcW w:type="dxa" w:w="1072"/>
          </w:tcPr>
          <w:p>
            <w:r>
              <w:rPr>
                <w:sz w:val="18"/>
              </w:rPr>
              <w:t>**本报告中性**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09-17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**增持**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25.0（12M）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**66**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**74**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**82**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9 月转负砍 H2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t>————————————————————</w:t>
      </w:r>
    </w:p>
    <w:p>
      <w:pPr>
        <w:pStyle w:val="Heading2"/>
      </w:pPr>
      <w:r>
        <w:t>附录 D｜Drive 文件清单（fileId）</w:t>
      </w:r>
    </w:p>
    <w:p>
      <w:r>
        <w:rPr>
          <w:rFonts w:ascii="Calibri" w:hAnsi="Calibri" w:eastAsia="WenQuanYi Micro Hei"/>
          <w:b w:val="0"/>
          <w:sz w:val="22"/>
        </w:rPr>
        <w:t>实际下载并引用：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  <w:t>文件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  <w:t>fileId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2025 年报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`1Uh5dTUEp8w232J370Dp-CVU2z_XwPVP_`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2026 中报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`1b---ywUHfe2W7LYfpFxNegBC5AFbOJjF`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2026 一季报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`1B15XyIY1eriIw7jlJ3gxZHqwc1z40W0T`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浙商 2026-09-08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`1eLOSzbbWHxgWNly0kWpbiceRvmU2_UxP`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东方 2026-07-26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`1SwbC4gvVBgNkFIa8AjZKz4DyRkHGeBVH`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国信 2026-04-29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`1qRtHEul1HNczbm7Ef0U4kI07plss1mWc`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信达 2026-09-06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`1zqlKwCdx9JU9PhUyDYH-jVepTxOJR7Eo`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华创 H1 公众号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`1fGpdW4mD0KmW_g9qbiCVItMIci4cEpDx`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国金 70 亿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`1OcEEg6qn0GhGEJ4X6R4OaqQ3GHk-QdWX`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国泰海通晨报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`1qLLq0-EIrQ0NO3yp8iQ3CfevMkI3r79O`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银河 2026-06-13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`10FRrJlCc1JnwvUVySw5cmjhwzl6xB9XY`</w:t>
            </w:r>
          </w:p>
        </w:tc>
      </w:tr>
    </w:tbl>
    <w:p/>
    <w:p>
      <w:r>
        <w:rPr>
          <w:rFonts w:ascii="Calibri" w:hAnsi="Calibri" w:eastAsia="WenQuanYi Micro Hei"/>
          <w:b w:val="0"/>
          <w:sz w:val="22"/>
        </w:rPr>
        <w:t xml:space="preserve">财务目录 </w:t>
      </w:r>
      <w:r>
        <w:rPr>
          <w:rFonts w:ascii="Calibri" w:hAnsi="Calibri" w:eastAsia="WenQuanYi Micro Hei"/>
          <w:sz w:val="22"/>
        </w:rPr>
        <w:t>1tvmigWmgcXdeuqY_FvxL74jUByRkSIcQ</w:t>
      </w:r>
      <w:r>
        <w:rPr>
          <w:rFonts w:ascii="Calibri" w:hAnsi="Calibri" w:eastAsia="WenQuanYi Micro Hei"/>
          <w:b w:val="0"/>
          <w:sz w:val="22"/>
        </w:rPr>
        <w:t xml:space="preserve">；券商 </w:t>
      </w:r>
      <w:r>
        <w:rPr>
          <w:rFonts w:ascii="Calibri" w:hAnsi="Calibri" w:eastAsia="WenQuanYi Micro Hei"/>
          <w:sz w:val="22"/>
        </w:rPr>
        <w:t>1D4YdotUl6frr8s1szQdvKj1dtR0r4I91</w:t>
      </w:r>
      <w:r>
        <w:rPr>
          <w:rFonts w:ascii="Calibri" w:hAnsi="Calibri" w:eastAsia="WenQuanYi Micro Hei"/>
          <w:b w:val="0"/>
          <w:sz w:val="22"/>
        </w:rPr>
        <w:t xml:space="preserve">；公众号 </w:t>
      </w:r>
      <w:r>
        <w:rPr>
          <w:rFonts w:ascii="Calibri" w:hAnsi="Calibri" w:eastAsia="WenQuanYi Micro Hei"/>
          <w:sz w:val="22"/>
        </w:rPr>
        <w:t>1SOaH_ihrhIBOHNc81W8AwR_MQr_rOHjY</w:t>
      </w:r>
      <w:r>
        <w:rPr>
          <w:rFonts w:ascii="Calibri" w:hAnsi="Calibri" w:eastAsia="WenQuanYi Micro Hei"/>
          <w:b w:val="0"/>
          <w:sz w:val="22"/>
        </w:rPr>
        <w:t xml:space="preserve">。研究报告父目录 </w:t>
      </w:r>
      <w:r>
        <w:rPr>
          <w:rFonts w:ascii="Calibri" w:hAnsi="Calibri" w:eastAsia="WenQuanYi Micro Hei"/>
          <w:sz w:val="22"/>
        </w:rPr>
        <w:t>1lbLp6jfzSlSesTuDIa7F-5oiHrM4FN8k</w:t>
      </w:r>
      <w:r>
        <w:rPr>
          <w:rFonts w:ascii="Calibri" w:hAnsi="Calibri" w:eastAsia="WenQuanYi Micro Hei"/>
          <w:b w:val="0"/>
          <w:sz w:val="22"/>
        </w:rPr>
        <w:t>。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本报告 Drive 上传（2026-09-17）：</w:t>
      </w:r>
      <w:r>
        <w:rPr>
          <w:rFonts w:ascii="Calibri" w:hAnsi="Calibri" w:eastAsia="WenQuanYi Micro Hei"/>
          <w:b w:val="0"/>
          <w:sz w:val="22"/>
        </w:rPr>
        <w:t xml:space="preserve"> 先搜索父目录，仅有 Deepseek/Gemini/WorkBuddy，</w:t>
      </w:r>
      <w:r>
        <w:rPr>
          <w:rFonts w:ascii="Calibri" w:hAnsi="Calibri" w:eastAsia="WenQuanYi Micro Hei"/>
          <w:b/>
          <w:sz w:val="22"/>
        </w:rPr>
        <w:t>无</w:t>
      </w:r>
      <w:r>
        <w:rPr>
          <w:rFonts w:ascii="Calibri" w:hAnsi="Calibri" w:eastAsia="WenQuanYi Micro Hei"/>
          <w:b w:val="0"/>
          <w:sz w:val="22"/>
        </w:rPr>
        <w:t xml:space="preserve"> </w:t>
      </w:r>
      <w:r>
        <w:rPr>
          <w:rFonts w:ascii="Calibri" w:hAnsi="Calibri" w:eastAsia="WenQuanYi Micro Hei"/>
          <w:sz w:val="22"/>
        </w:rPr>
        <w:t>研究报告Grok</w:t>
      </w:r>
      <w:r>
        <w:rPr>
          <w:rFonts w:ascii="Calibri" w:hAnsi="Calibri" w:eastAsia="WenQuanYi Micro Hei"/>
          <w:b w:val="0"/>
          <w:sz w:val="22"/>
        </w:rPr>
        <w:t xml:space="preserve">，故 </w:t>
      </w:r>
      <w:r>
        <w:rPr>
          <w:rFonts w:ascii="Calibri" w:hAnsi="Calibri" w:eastAsia="WenQuanYi Micro Hei"/>
          <w:sz w:val="22"/>
        </w:rPr>
        <w:t>createFolder</w:t>
      </w:r>
      <w:r>
        <w:rPr>
          <w:rFonts w:ascii="Calibri" w:hAnsi="Calibri" w:eastAsia="WenQuanYi Micro Hei"/>
          <w:b w:val="0"/>
          <w:sz w:val="22"/>
        </w:rPr>
        <w:t xml:space="preserve">。  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 xml:space="preserve">folderId </w:t>
      </w:r>
      <w:r>
        <w:rPr>
          <w:rFonts w:ascii="Calibri" w:hAnsi="Calibri" w:eastAsia="WenQuanYi Micro Hei"/>
          <w:sz w:val="22"/>
        </w:rPr>
        <w:t>1ds2RWBig7gBDX1v-dHrvEuJgOkODezoi</w:t>
      </w:r>
      <w:r>
        <w:rPr>
          <w:rFonts w:ascii="Calibri" w:hAnsi="Calibri" w:eastAsia="WenQuanYi Micro Hei"/>
          <w:b w:val="0"/>
          <w:sz w:val="22"/>
        </w:rPr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 xml:space="preserve">md </w:t>
      </w:r>
      <w:r>
        <w:rPr>
          <w:rFonts w:ascii="Calibri" w:hAnsi="Calibri" w:eastAsia="WenQuanYi Micro Hei"/>
          <w:sz w:val="22"/>
        </w:rPr>
        <w:t>1MO6AMG4Mhyvm9e6PigcIoaEXoC7NIBrX</w:t>
      </w:r>
      <w:r>
        <w:rPr>
          <w:rFonts w:ascii="Calibri" w:hAnsi="Calibri" w:eastAsia="WenQuanYi Micro Hei"/>
          <w:b w:val="0"/>
          <w:sz w:val="22"/>
        </w:rPr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 xml:space="preserve">docx </w:t>
      </w:r>
      <w:r>
        <w:rPr>
          <w:rFonts w:ascii="Calibri" w:hAnsi="Calibri" w:eastAsia="WenQuanYi Micro Hei"/>
          <w:sz w:val="22"/>
        </w:rPr>
        <w:t>1sWazfrDISGwidcwXwKaJ97Zd8zZ0ESAQ</w:t>
      </w:r>
      <w:r>
        <w:rPr>
          <w:rFonts w:ascii="Calibri" w:hAnsi="Calibri" w:eastAsia="WenQuanYi Micro Hei"/>
          <w:b w:val="0"/>
          <w:sz w:val="22"/>
        </w:rPr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 xml:space="preserve">pdf </w:t>
      </w:r>
      <w:r>
        <w:rPr>
          <w:rFonts w:ascii="Calibri" w:hAnsi="Calibri" w:eastAsia="WenQuanYi Micro Hei"/>
          <w:sz w:val="22"/>
        </w:rPr>
        <w:t>1k6GkStIEnWz2R-V1iDxbs_kSntyE0KNJ</w:t>
      </w:r>
      <w:r>
        <w:rPr>
          <w:rFonts w:ascii="Calibri" w:hAnsi="Calibri" w:eastAsia="WenQuanYi Micro Hei"/>
          <w:b w:val="0"/>
          <w:sz w:val="22"/>
        </w:rPr>
      </w:r>
    </w:p>
    <w:p>
      <w:r>
        <w:t>————————————————————</w:t>
      </w:r>
    </w:p>
    <w:p>
      <w:pPr>
        <w:pStyle w:val="Heading2"/>
      </w:pPr>
      <w:r>
        <w:t>附录 E｜待验证问题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公司分品种销量与现金加工差（年报未单列）——需经营数据公告或调研。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PTA 内部转移价是否偏离市价。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浙石化 2026H2 净利路径（只能通过荣盛）。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4 月「减产 30%」在 Q3 的合同是否仍存在，或已变成 74% 开工的软约束。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质押货币资金 103 亿对应的融资结构与到期墙。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恒海爬坡对 2026Q4–2027 行业投放的精确万吨数。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激励「扣浙石化」的官方口径是否等于投资收益。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远东新/南亚 PE 空值下的吨产能价值对比（本报告未强行换算）。</w:t>
      </w:r>
    </w:p>
    <w:p>
      <w:r>
        <w:t>————————————————————</w:t>
      </w:r>
    </w:p>
    <w:p>
      <w:pPr>
        <w:pStyle w:val="Heading2"/>
      </w:pPr>
      <w:r>
        <w:t>附录 F｜免责声明</w:t>
      </w:r>
    </w:p>
    <w:p>
      <w:r>
        <w:rPr>
          <w:rFonts w:ascii="Calibri" w:hAnsi="Calibri" w:eastAsia="WenQuanYi Micro Hei"/>
          <w:b w:val="0"/>
          <w:sz w:val="22"/>
        </w:rPr>
        <w:t>本报告为买方内部研究备忘，不构成对任何投资者的要约、招揽或投资建议。数据来自 Wind、iFind、公司法定披露、券商研报与公开网页，可能存在滞后、口径差与估计误差。作者不对据此交易的盈亏负责。禁止将本文件中的任何密钥、token 或账户信息理解为可复用凭证——正文未写入任何 API key。</w:t>
      </w:r>
    </w:p>
    <w:p>
      <w:r>
        <w:t>————————————————————</w:t>
      </w:r>
    </w:p>
    <w:p>
      <w:pPr>
        <w:pStyle w:val="Heading2"/>
      </w:pPr>
      <w:r>
        <w:t>执行日志（摘要）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T0=2026-09-17。Wind 探针成功、</w:t>
      </w:r>
      <w:r>
        <w:rPr>
          <w:rFonts w:ascii="Calibri" w:hAnsi="Calibri" w:eastAsia="WenQuanYi Micro Hei"/>
          <w:b/>
          <w:sz w:val="22"/>
        </w:rPr>
        <w:t>未超限</w:t>
      </w:r>
      <w:r>
        <w:rPr>
          <w:rFonts w:ascii="Calibri" w:hAnsi="Calibri" w:eastAsia="WenQuanYi Micro Hei"/>
          <w:b w:val="0"/>
          <w:sz w:val="22"/>
        </w:rPr>
        <w:t xml:space="preserve">。价 </w:t>
      </w:r>
      <w:r>
        <w:rPr>
          <w:rFonts w:ascii="Calibri" w:hAnsi="Calibri" w:eastAsia="WenQuanYi Micro Hei"/>
          <w:b/>
          <w:sz w:val="22"/>
        </w:rPr>
        <w:t>23.09</w:t>
      </w:r>
      <w:r>
        <w:rPr>
          <w:rFonts w:ascii="Calibri" w:hAnsi="Calibri" w:eastAsia="WenQuanYi Micro Hei"/>
          <w:b w:val="0"/>
          <w:sz w:val="22"/>
        </w:rPr>
        <w:t xml:space="preserve"> / </w:t>
      </w:r>
      <w:r>
        <w:rPr>
          <w:rFonts w:ascii="Calibri" w:hAnsi="Calibri" w:eastAsia="WenQuanYi Micro Hei"/>
          <w:sz w:val="22"/>
        </w:rPr>
        <w:t>总市值2</w:t>
      </w:r>
      <w:r>
        <w:rPr>
          <w:rFonts w:ascii="Calibri" w:hAnsi="Calibri" w:eastAsia="WenQuanYi Micro Hei"/>
          <w:b w:val="0"/>
          <w:sz w:val="22"/>
        </w:rPr>
        <w:t xml:space="preserve"> </w:t>
      </w:r>
      <w:r>
        <w:rPr>
          <w:rFonts w:ascii="Calibri" w:hAnsi="Calibri" w:eastAsia="WenQuanYi Micro Hei"/>
          <w:b/>
          <w:sz w:val="22"/>
        </w:rPr>
        <w:t>549.311 亿</w:t>
      </w:r>
      <w:r>
        <w:rPr>
          <w:rFonts w:ascii="Calibri" w:hAnsi="Calibri" w:eastAsia="WenQuanYi Micro Hei"/>
          <w:b w:val="0"/>
          <w:sz w:val="22"/>
        </w:rPr>
        <w:t xml:space="preserve"> / PE(TTM) </w:t>
      </w:r>
      <w:r>
        <w:rPr>
          <w:rFonts w:ascii="Calibri" w:hAnsi="Calibri" w:eastAsia="WenQuanYi Micro Hei"/>
          <w:b/>
          <w:sz w:val="22"/>
        </w:rPr>
        <w:t>10.649</w:t>
      </w:r>
      <w:r>
        <w:rPr>
          <w:rFonts w:ascii="Calibri" w:hAnsi="Calibri" w:eastAsia="WenQuanYi Micro Hei"/>
          <w:b w:val="0"/>
          <w:sz w:val="22"/>
        </w:rPr>
        <w:t xml:space="preserve"> / PB(LF) 1.300 / YTD +34.91%。iFind 11:52 价与市值、PE 一致，PB 1.291。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 xml:space="preserve">主方法：2028E 归母 × 中周期退出 PE。评级 </w:t>
      </w:r>
      <w:r>
        <w:rPr>
          <w:rFonts w:ascii="Calibri" w:hAnsi="Calibri" w:eastAsia="WenQuanYi Micro Hei"/>
          <w:b/>
          <w:sz w:val="22"/>
        </w:rPr>
        <w:t>增持</w:t>
      </w:r>
      <w:r>
        <w:rPr>
          <w:rFonts w:ascii="Calibri" w:hAnsi="Calibri" w:eastAsia="WenQuanYi Micro Hei"/>
          <w:b w:val="0"/>
          <w:sz w:val="22"/>
        </w:rPr>
        <w:t>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 xml:space="preserve">2028E 市值：乐观 </w:t>
      </w:r>
      <w:r>
        <w:rPr>
          <w:rFonts w:ascii="Calibri" w:hAnsi="Calibri" w:eastAsia="WenQuanYi Micro Hei"/>
          <w:b/>
          <w:sz w:val="22"/>
        </w:rPr>
        <w:t>1,188</w:t>
      </w:r>
      <w:r>
        <w:rPr>
          <w:rFonts w:ascii="Calibri" w:hAnsi="Calibri" w:eastAsia="WenQuanYi Micro Hei"/>
          <w:b w:val="0"/>
          <w:sz w:val="22"/>
        </w:rPr>
        <w:t xml:space="preserve"> / 中性 </w:t>
      </w:r>
      <w:r>
        <w:rPr>
          <w:rFonts w:ascii="Calibri" w:hAnsi="Calibri" w:eastAsia="WenQuanYi Micro Hei"/>
          <w:b/>
          <w:sz w:val="22"/>
        </w:rPr>
        <w:t>697</w:t>
      </w:r>
      <w:r>
        <w:rPr>
          <w:rFonts w:ascii="Calibri" w:hAnsi="Calibri" w:eastAsia="WenQuanYi Micro Hei"/>
          <w:b w:val="0"/>
          <w:sz w:val="22"/>
        </w:rPr>
        <w:t xml:space="preserve"> / 悲观 </w:t>
      </w:r>
      <w:r>
        <w:rPr>
          <w:rFonts w:ascii="Calibri" w:hAnsi="Calibri" w:eastAsia="WenQuanYi Micro Hei"/>
          <w:b/>
          <w:sz w:val="22"/>
        </w:rPr>
        <w:t>260</w:t>
      </w:r>
      <w:r>
        <w:rPr>
          <w:rFonts w:ascii="Calibri" w:hAnsi="Calibri" w:eastAsia="WenQuanYi Micro Hei"/>
          <w:b w:val="0"/>
          <w:sz w:val="22"/>
        </w:rPr>
        <w:t xml:space="preserve"> / 加权 </w:t>
      </w:r>
      <w:r>
        <w:rPr>
          <w:rFonts w:ascii="Calibri" w:hAnsi="Calibri" w:eastAsia="WenQuanYi Micro Hei"/>
          <w:b/>
          <w:sz w:val="22"/>
        </w:rPr>
        <w:t>664</w:t>
      </w:r>
      <w:r>
        <w:rPr>
          <w:rFonts w:ascii="Calibri" w:hAnsi="Calibri" w:eastAsia="WenQuanYi Micro Hei"/>
          <w:b w:val="0"/>
          <w:sz w:val="22"/>
        </w:rPr>
        <w:t>（亿元整数）。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 xml:space="preserve">本地三文件（转换后）：md </w:t>
      </w:r>
      <w:r>
        <w:rPr>
          <w:rFonts w:ascii="Calibri" w:hAnsi="Calibri" w:eastAsia="WenQuanYi Micro Hei"/>
          <w:b/>
          <w:sz w:val="22"/>
        </w:rPr>
        <w:t>57,874</w:t>
      </w:r>
      <w:r>
        <w:rPr>
          <w:rFonts w:ascii="Calibri" w:hAnsi="Calibri" w:eastAsia="WenQuanYi Micro Hei"/>
          <w:b w:val="0"/>
          <w:sz w:val="22"/>
        </w:rPr>
        <w:t xml:space="preserve"> / docx </w:t>
      </w:r>
      <w:r>
        <w:rPr>
          <w:rFonts w:ascii="Calibri" w:hAnsi="Calibri" w:eastAsia="WenQuanYi Micro Hei"/>
          <w:b/>
          <w:sz w:val="22"/>
        </w:rPr>
        <w:t>74,173</w:t>
      </w:r>
      <w:r>
        <w:rPr>
          <w:rFonts w:ascii="Calibri" w:hAnsi="Calibri" w:eastAsia="WenQuanYi Micro Hei"/>
          <w:b w:val="0"/>
          <w:sz w:val="22"/>
        </w:rPr>
        <w:t xml:space="preserve"> / pdf </w:t>
      </w:r>
      <w:r>
        <w:rPr>
          <w:rFonts w:ascii="Calibri" w:hAnsi="Calibri" w:eastAsia="WenQuanYi Micro Hei"/>
          <w:b/>
          <w:sz w:val="22"/>
        </w:rPr>
        <w:t>315,246</w:t>
      </w:r>
      <w:r>
        <w:rPr>
          <w:rFonts w:ascii="Calibri" w:hAnsi="Calibri" w:eastAsia="WenQuanYi Micro Hei"/>
          <w:b w:val="0"/>
          <w:sz w:val="22"/>
        </w:rPr>
        <w:t xml:space="preserve"> 字节。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Drive：</w:t>
      </w:r>
      <w:r>
        <w:rPr>
          <w:rFonts w:ascii="Calibri" w:hAnsi="Calibri" w:eastAsia="WenQuanYi Micro Hei"/>
          <w:sz w:val="22"/>
        </w:rPr>
        <w:t>研究报告Grok</w:t>
      </w:r>
      <w:r>
        <w:rPr>
          <w:rFonts w:ascii="Calibri" w:hAnsi="Calibri" w:eastAsia="WenQuanYi Micro Hei"/>
          <w:b w:val="0"/>
          <w:sz w:val="22"/>
        </w:rPr>
        <w:t xml:space="preserve"> folderId </w:t>
      </w:r>
      <w:r>
        <w:rPr>
          <w:rFonts w:ascii="Calibri" w:hAnsi="Calibri" w:eastAsia="WenQuanYi Micro Hei"/>
          <w:b/>
          <w:sz w:val="22"/>
        </w:rPr>
        <w:t>`1ds2RWBig7gBDX1v-dHrvEuJgOkODezoi`</w:t>
      </w:r>
      <w:r>
        <w:rPr>
          <w:rFonts w:ascii="Calibri" w:hAnsi="Calibri" w:eastAsia="WenQuanYi Micro Hei"/>
          <w:b w:val="0"/>
          <w:sz w:val="22"/>
        </w:rPr>
        <w:t xml:space="preserve">；md </w:t>
      </w:r>
      <w:r>
        <w:rPr>
          <w:rFonts w:ascii="Calibri" w:hAnsi="Calibri" w:eastAsia="WenQuanYi Micro Hei"/>
          <w:b/>
          <w:sz w:val="22"/>
        </w:rPr>
        <w:t>`1MO6AMG4Mhyvm9e6PigcIoaEXoC7NIBrX`</w:t>
      </w:r>
      <w:r>
        <w:rPr>
          <w:rFonts w:ascii="Calibri" w:hAnsi="Calibri" w:eastAsia="WenQuanYi Micro Hei"/>
          <w:b w:val="0"/>
          <w:sz w:val="22"/>
        </w:rPr>
        <w:t xml:space="preserve">；docx </w:t>
      </w:r>
      <w:r>
        <w:rPr>
          <w:rFonts w:ascii="Calibri" w:hAnsi="Calibri" w:eastAsia="WenQuanYi Micro Hei"/>
          <w:b/>
          <w:sz w:val="22"/>
        </w:rPr>
        <w:t>`1sWazfrDISGwidcwXwKaJ97Zd8zZ0ESAQ`</w:t>
      </w:r>
      <w:r>
        <w:rPr>
          <w:rFonts w:ascii="Calibri" w:hAnsi="Calibri" w:eastAsia="WenQuanYi Micro Hei"/>
          <w:b w:val="0"/>
          <w:sz w:val="22"/>
        </w:rPr>
        <w:t xml:space="preserve">；pdf </w:t>
      </w:r>
      <w:r>
        <w:rPr>
          <w:rFonts w:ascii="Calibri" w:hAnsi="Calibri" w:eastAsia="WenQuanYi Micro Hei"/>
          <w:b/>
          <w:sz w:val="22"/>
        </w:rPr>
        <w:t>`1k6GkStIEnWz2R-V1iDxbs_kSntyE0KNJ`</w:t>
      </w:r>
      <w:r>
        <w:rPr>
          <w:rFonts w:ascii="Calibri" w:hAnsi="Calibri" w:eastAsia="WenQuanYi Micro Hei"/>
          <w:b w:val="0"/>
          <w:sz w:val="22"/>
        </w:rPr>
        <w:t>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QC1–18：</w:t>
      </w:r>
      <w:r>
        <w:rPr>
          <w:rFonts w:ascii="Calibri" w:hAnsi="Calibri" w:eastAsia="WenQuanYi Micro Hei"/>
          <w:b/>
          <w:sz w:val="22"/>
        </w:rPr>
        <w:t>通过</w:t>
      </w:r>
      <w:r>
        <w:rPr>
          <w:rFonts w:ascii="Calibri" w:hAnsi="Calibri" w:eastAsia="WenQuanYi Micro Hei"/>
          <w:b w:val="0"/>
          <w:sz w:val="22"/>
        </w:rPr>
        <w:t>（封面并列口径、来源标签、三情景可复算、第7章长于第6章信息密度、退出PE主方法、整数市值、无空泛政策段、评级与加权回报同向、分产品未单列已声明、同业剔除炼化畸变、H1–H10、技能点名、WebSearch≥8 且券商≥6、三文件本地+Drive、无 API key、2025A/H1 字段齐全、五组事实用数字解释）。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未改 Google Sheet、未 git commit、未开 PR、未上传提示词、未写入 API key。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WenQuanYi Micro 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