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65C0"/>
        </w:rPr>
        <w:t xml:space="preserve">Labels to Type on the Sample JPEG</w:t>
      </w:r>
    </w:p>
    <w:p>
      <w:pPr>
        <w:spacing w:after="200"/>
      </w:pPr>
      <w:r>
        <w:rPr>
          <w:color w:val="374151"/>
        </w:rPr>
        <w:t xml:space="preserve">This is the fixed list of words to type onto a copy of the policy image, one next to each value. Use the exact same spelling every time, on every vendor's document — nothing else needs to be typed or invented.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to type</w:t>
            </w:r>
          </w:p>
        </w:tc>
        <w:tc>
          <w:tcPr>
            <w:tcW w:type="dxa" w:w="42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pointing at</w:t>
            </w:r>
          </w:p>
        </w:tc>
        <w:tc>
          <w:tcPr>
            <w:tcW w:type="dxa" w:w="3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 automatically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[POLICY_NUMBER]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 / cover note / invoice / receipt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sales_transactions.policy_number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[COVERAGE_START]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begins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sales_transactions.coverage_start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[COVERAGE_END]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ends (skip if not printed — system assumes 1 year from start)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sales_transactions.coverage_end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[SALES_AMOUNT]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premium / amount payable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sales_transactions.premium_amount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[TRANSACTION_DATE]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document was issued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Reference date (not tied to a column yet)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[VENDOR_NAME]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insurance company's printed name, e.g. “PACIFIC &amp; ORIENT INSURANCE CO. BERHAD”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Looked up in vendors.vendor_name → gives vendor_id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[CUSTOMER_NAME]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 / insured person's name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customers.full_name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[CUSTOMER_NRIC]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NRIC / IC number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customers.nric_encrypted → gives customer_id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[CUSTOMER_PHONE]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phone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customers.phone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[CUSTOMER_ADDRESS]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mailing address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customers.address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[CUSTOMER_EMAIL]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email address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customers.email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vehicle registration number (motor policies only — skip for fire/medical/travel/etc.)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[VEHICLE_MAKE_MODEL]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Make &amp; Type of Body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insurance_renewal_schedules.vehicle_make_model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[CUBIC_CAPACITY]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Cubic Capacity / engine size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insurance_renewal_schedules.cubic_capacity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[YEAR_OF_MANUFACTURE]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Year of Manufacture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insurance_renewal_schedules.year_of_manufacture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[SEATING_CAPACITY]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Seating Capacity, including driver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insurance_renewal_schedules.seating_capacity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[ENGINE_NUMBER]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Engine No.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insurance_renewal_schedules.engine_number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[CHASSIS_NUMBER]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Chassis No.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insurance_renewal_schedules.chassis_number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[TRAILER_CHASSIS_NUMBER]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Trailer Chassis No. (motor only, rare)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insurance_renewal_schedules.trailer_chassis_number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[NAMED_DRIVERS]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Named Driver(s) authorised to drive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insurance_renewal_schedules.named_drivers</w:t>
            </w:r>
          </w:p>
        </w:tc>
      </w:tr>
    </w:tbl>
    <w:p>
      <w:pPr>
        <w:spacing w:after="120" w:before="300"/>
      </w:pPr>
      <w:r>
        <w:rPr>
          <w:b/>
          <w:bCs/>
          <w:color w:val="1565C0"/>
          <w:sz w:val="24"/>
          <w:szCs w:val="24"/>
        </w:rPr>
        <w:t xml:space="preserve">How to type them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Use a colour that stands out from the document's own text (red works well).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Write the exact bracketed word right beside the value — or draw a small box around the value and place the label just above or beside the box. Don't cover other printed text.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Use the exact spelling and brackets shown above, every time — don't shorten or reword them.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If a value isn't printed on a particular document, just skip that label — not every document has every field.</w:t>
      </w:r>
    </w:p>
    <w:p>
      <w:pPr>
        <w:spacing w:after="120" w:before="200"/>
      </w:pPr>
      <w:r>
        <w:rPr>
          <w:b/>
          <w:bCs/>
          <w:color w:val="1565C0"/>
          <w:sz w:val="24"/>
          <w:szCs w:val="24"/>
        </w:rPr>
        <w:t xml:space="preserve">Two things you never need to label</w:t>
      </w:r>
    </w:p>
    <w:p>
      <w:pPr>
        <w:spacing w:after="80"/>
      </w:pPr>
      <w:r>
        <w:rPr>
          <w:b/>
          <w:bCs/>
        </w:rPr>
        <w:t xml:space="preserve">Product</w:t>
      </w:r>
      <w:r>
        <w:t xml:space="preserve"> — never printed on the document in a way the system can match; you keep selecting it yourself on the Sales Transaction form, same as today.</w:t>
      </w:r>
    </w:p>
    <w:p>
      <w:pPr>
        <w:spacing w:after="80"/>
      </w:pPr>
      <w:r>
        <w:rPr>
          <w:b/>
          <w:bCs/>
        </w:rPr>
        <w:t xml:space="preserve">GeneralLink Agent</w:t>
      </w:r>
      <w:r>
        <w:t xml:space="preserve"> — this is your own internal agent, never printed on a vendor document at all; also stays a manual selection.</w:t>
      </w:r>
    </w:p>
    <w:p>
      <w:pPr>
        <w:spacing w:after="200"/>
      </w:pPr>
      <w:r>
        <w:rPr>
          <w:b/>
          <w:bCs/>
        </w:rPr>
        <w:t xml:space="preserve">SST Registration No.</w:t>
      </w:r>
      <w:r>
        <w:t xml:space="preserve"> — this is the vendor company's own tax number, the same on every one of their policies. Set it once on that vendor's record in Vendor Maintenance — don't label it on individual documents.</w:t>
      </w:r>
    </w:p>
    <w:p>
      <w:pPr>
        <w:spacing w:after="80" w:before="200"/>
      </w:pPr>
      <w:r>
        <w:rPr>
          <w:b/>
          <w:bCs/>
          <w:color w:val="1565C0"/>
          <w:sz w:val="24"/>
          <w:szCs w:val="24"/>
        </w:rPr>
        <w:t xml:space="preserve">Why you never have to name a table yourself</w:t>
      </w:r>
    </w:p>
    <w:p>
      <w:pPr>
        <w:spacing w:after="80"/>
      </w:pPr>
      <w:r>
        <w:rPr>
          <w:color w:val="374151"/>
        </w:rPr>
        <w:t xml:space="preserve">Every label above already has exactly one destination hardcoded in the system. You only ever pick the label that matches what the value </w:t>
      </w:r>
      <w:r>
        <w:rPr>
          <w:i/>
          <w:iCs/>
          <w:color w:val="374151"/>
        </w:rPr>
        <w:t xml:space="preserve">is</w:t>
      </w:r>
      <w:r>
        <w:rPr>
          <w:color w:val="374151"/>
        </w:rPr>
        <w:t xml:space="preserve"> (a name, a number, a date) — the table and column it lands in is decided once, in the code, not by you, and never changes between documents.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2026-07-18T06:31:13.422Z</dcterms:created>
  <dcterms:modified xsi:type="dcterms:W3CDTF">2026-07-18T06:31:13.429Z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