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2F8E" w14:textId="62803BD1" w:rsidR="00924A9E" w:rsidRDefault="00A15BE1">
      <w:r w:rsidRPr="00A15BE1">
        <w:t>Why EM can work? (prove the convergence using “</w:t>
      </w:r>
      <w:proofErr w:type="spellStart"/>
      <w:r w:rsidRPr="00A15BE1">
        <w:t>Tagare</w:t>
      </w:r>
      <w:proofErr w:type="spellEnd"/>
      <w:r w:rsidRPr="00A15BE1">
        <w:t>” approach)</w:t>
      </w:r>
    </w:p>
    <w:p w14:paraId="3D1EEF62" w14:textId="77777777" w:rsidR="00A15BE1" w:rsidRPr="00A15BE1" w:rsidRDefault="00A15BE1" w:rsidP="00A15BE1">
      <w:pPr>
        <w:rPr>
          <w:iCs/>
        </w:rPr>
      </w:pPr>
    </w:p>
    <w:p w14:paraId="2C76AC26" w14:textId="77777777" w:rsidR="00A15BE1" w:rsidRPr="00A15BE1" w:rsidRDefault="00A15BE1" w:rsidP="00A15BE1">
      <w:pPr>
        <w:rPr>
          <w:iCs/>
        </w:rPr>
      </w:pPr>
    </w:p>
    <w:p w14:paraId="4998CB7F" w14:textId="33FC5AB9" w:rsidR="00A15BE1" w:rsidRPr="00A15BE1" w:rsidRDefault="00A15BE1" w:rsidP="00A15BE1">
      <m:oMathPara>
        <m:oMathParaPr>
          <m:jc m:val="centerGroup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  <m:r>
            <w:rPr>
              <w:rFonts w:ascii="Cambria Math" w:hAnsi="Cambria Math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</m:func>
        </m:oMath>
      </m:oMathPara>
    </w:p>
    <w:p w14:paraId="53A7E85E" w14:textId="77777777" w:rsidR="00A15BE1" w:rsidRDefault="00A15BE1" w:rsidP="00A15BE1">
      <w:pPr>
        <w:rPr>
          <w:i/>
          <w:iCs/>
        </w:rPr>
      </w:pPr>
    </w:p>
    <w:p w14:paraId="05C3B343" w14:textId="258450E8" w:rsidR="00A15BE1" w:rsidRPr="00A15BE1" w:rsidRDefault="00A15BE1" w:rsidP="00A15BE1">
      <w:r w:rsidRPr="00A15BE1">
        <w:rPr>
          <w:i/>
          <w:iCs/>
        </w:rPr>
        <w:t xml:space="preserve">Then, taking the conditional expectation of </w:t>
      </w:r>
      <w:proofErr w:type="spellStart"/>
      <w:r>
        <w:rPr>
          <w:i/>
          <w:iCs/>
        </w:rPr>
        <w:t>y_mis</w:t>
      </w:r>
      <w:r w:rsidRPr="00A15BE1">
        <w:rPr>
          <w:i/>
          <w:iCs/>
        </w:rPr>
        <w:t>|</w:t>
      </w:r>
      <w:r>
        <w:rPr>
          <w:i/>
          <w:iCs/>
        </w:rPr>
        <w:t>y_</w:t>
      </w:r>
      <w:proofErr w:type="gramStart"/>
      <w:r>
        <w:rPr>
          <w:i/>
          <w:iCs/>
        </w:rPr>
        <w:t>obs</w:t>
      </w:r>
      <w:proofErr w:type="spellEnd"/>
      <w:r w:rsidRPr="00A15BE1">
        <w:rPr>
          <w:i/>
          <w:iCs/>
        </w:rPr>
        <w:t xml:space="preserve">  governed</w:t>
      </w:r>
      <w:proofErr w:type="gramEnd"/>
      <w:r w:rsidRPr="00A15BE1">
        <w:rPr>
          <w:i/>
          <w:iCs/>
        </w:rPr>
        <w:t xml:space="preserve"> by parameter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A15BE1">
        <w:rPr>
          <w:i/>
          <w:iCs/>
        </w:rPr>
        <w:t xml:space="preserve">  </w:t>
      </w:r>
    </w:p>
    <w:p w14:paraId="3230A3F6" w14:textId="77777777" w:rsidR="00A15BE1" w:rsidRPr="00A15BE1" w:rsidRDefault="00A15BE1" w:rsidP="00A15BE1">
      <w:pPr>
        <w:rPr>
          <w:iCs/>
        </w:rPr>
      </w:pPr>
    </w:p>
    <w:p w14:paraId="3FC0C8F0" w14:textId="55CAE1DE" w:rsidR="00A15BE1" w:rsidRPr="00A15BE1" w:rsidRDefault="00A15BE1" w:rsidP="00A15BE1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(L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 (log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1E9707C" w14:textId="3C5BA501" w:rsidR="00A15BE1" w:rsidRPr="00A15BE1" w:rsidRDefault="00A15BE1" w:rsidP="00A15BE1">
      <m:oMathPara>
        <m:oMathParaPr>
          <m:jc m:val="centerGroup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p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((log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))</m:t>
              </m:r>
            </m:e>
          </m:func>
        </m:oMath>
      </m:oMathPara>
    </w:p>
    <w:p w14:paraId="4817D87B" w14:textId="77777777" w:rsidR="00A15BE1" w:rsidRDefault="00A15BE1" w:rsidP="00A15BE1">
      <w:pPr>
        <w:rPr>
          <w:i/>
          <w:iCs/>
        </w:rPr>
      </w:pPr>
    </w:p>
    <w:p w14:paraId="538D21F5" w14:textId="6EAC74E7" w:rsidR="00A15BE1" w:rsidRPr="00A15BE1" w:rsidRDefault="00A15BE1" w:rsidP="00A15BE1">
      <w:pPr>
        <w:rPr>
          <w:u w:val="single"/>
        </w:rPr>
      </w:pPr>
      <w:r w:rsidRPr="00A15BE1">
        <w:rPr>
          <w:i/>
          <w:iCs/>
          <w:u w:val="single"/>
        </w:rPr>
        <w:t xml:space="preserve">LHS </w:t>
      </w:r>
    </w:p>
    <w:p w14:paraId="7883D928" w14:textId="77777777" w:rsidR="00A15BE1" w:rsidRPr="00A15BE1" w:rsidRDefault="00A15BE1" w:rsidP="00A15BE1">
      <w:pPr>
        <w:rPr>
          <w:iCs/>
        </w:rPr>
      </w:pPr>
    </w:p>
    <w:p w14:paraId="72F07794" w14:textId="77777777" w:rsidR="00A15BE1" w:rsidRPr="00A15BE1" w:rsidRDefault="00A15BE1" w:rsidP="00A15BE1">
      <w:pPr>
        <w:rPr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</m:sSup>
                </m:e>
              </m:d>
            </m:sub>
          </m:sSub>
          <m:r>
            <w:rPr>
              <w:rFonts w:ascii="Cambria Math" w:hAnsi="Cambria Math"/>
            </w:rPr>
            <m:t> (log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685C96D5" w14:textId="32C15179" w:rsidR="00A15BE1" w:rsidRPr="00A15BE1" w:rsidRDefault="00A15BE1" w:rsidP="00A15BE1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 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r>
            <w:rPr>
              <w:rFonts w:ascii="Cambria Math" w:hAnsi="Cambria Math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el-GR"/>
                    </w:rPr>
                    <m:t>θ</m:t>
                  </m:r>
                </m:e>
              </m:d>
            </m:e>
          </m:d>
        </m:oMath>
      </m:oMathPara>
    </w:p>
    <w:p w14:paraId="7B718CF9" w14:textId="77777777" w:rsidR="00A15BE1" w:rsidRPr="00A15BE1" w:rsidRDefault="00A15BE1" w:rsidP="00A15BE1"/>
    <w:p w14:paraId="36747EE4" w14:textId="77777777" w:rsidR="00A15BE1" w:rsidRDefault="00A15BE1" w:rsidP="00A15BE1"/>
    <w:p w14:paraId="37983317" w14:textId="77777777" w:rsidR="00A15BE1" w:rsidRDefault="00A15BE1" w:rsidP="00A15BE1"/>
    <w:p w14:paraId="7FD0B8A1" w14:textId="6EC9D5DD" w:rsidR="00A15BE1" w:rsidRPr="00A15BE1" w:rsidRDefault="00A15BE1" w:rsidP="00A15BE1">
      <w:pPr>
        <w:rPr>
          <w:i/>
          <w:iCs/>
          <w:u w:val="single"/>
        </w:rPr>
      </w:pPr>
      <w:r w:rsidRPr="00A15BE1">
        <w:rPr>
          <w:i/>
          <w:iCs/>
          <w:u w:val="single"/>
        </w:rPr>
        <w:t>RHS</w:t>
      </w:r>
    </w:p>
    <w:p w14:paraId="6C83AA59" w14:textId="752ED4EE" w:rsidR="00A15BE1" w:rsidRDefault="00A15BE1"/>
    <w:p w14:paraId="4B92DC3E" w14:textId="0CA3B58F" w:rsidR="00A15BE1" w:rsidRPr="00A15BE1" w:rsidRDefault="00A15BE1" w:rsidP="00A15BE1"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E2EFFE6" w14:textId="0290C556" w:rsidR="00A15BE1" w:rsidRPr="00A15BE1" w:rsidRDefault="00A15BE1" w:rsidP="00A15BE1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F2D31" wp14:editId="75B9CA91">
                <wp:simplePos x="0" y="0"/>
                <wp:positionH relativeFrom="column">
                  <wp:posOffset>-366762</wp:posOffset>
                </wp:positionH>
                <wp:positionV relativeFrom="paragraph">
                  <wp:posOffset>705452</wp:posOffset>
                </wp:positionV>
                <wp:extent cx="1915427" cy="317633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427" cy="317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28D0" w14:textId="2EF6ADF5" w:rsidR="00A15BE1" w:rsidRPr="00A15BE1" w:rsidRDefault="00A15BE1" w:rsidP="00A15BE1">
                            <w:pPr>
                              <w:rPr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H(θ,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4472C4" w:themeColor="accen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907701B" w14:textId="6BFBC429" w:rsidR="00A15BE1" w:rsidRPr="00A15BE1" w:rsidRDefault="00A15BE1" w:rsidP="00A15BE1">
                            <w:pPr>
                              <w:rPr>
                                <w:iCs/>
                                <w:color w:val="FF0000"/>
                              </w:rPr>
                            </w:pPr>
                          </w:p>
                          <w:p w14:paraId="6D6497AB" w14:textId="77777777" w:rsidR="00A15BE1" w:rsidRDefault="00A15BE1" w:rsidP="00A15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F2D31" id="Rectangle 2" o:spid="_x0000_s1026" style="position:absolute;margin-left:-28.9pt;margin-top:55.55pt;width:150.8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8o1gAIAAE8FAAAOAAAAZHJzL2Uyb0RvYy54bWysVFFP3DAMfp+0/xDlffRaDhgneugEYpqE&#13;&#10;GAImnnNpcq2UxpmTu/b26+ekvYIA7WFaH1Intj/bX+xcXPatYTuFvgFb8vxoxpmyEqrGbkr+8+nm&#13;&#10;y1fOfBC2EgasKvleeX65/PzponMLVUANplLICMT6RedKXofgFlnmZa1a4Y/AKUtKDdiKQFvcZBWK&#13;&#10;jtBbkxWz2WnWAVYOQSrv6fR6UPJlwtdayfBDa68CMyWn3EJaMa3ruGbLC7HYoHB1I8c0xD9k0YrG&#13;&#10;UtAJ6loEwbbYvINqG4ngQYcjCW0GWjdSpRqomnz2pprHWjiVaiFyvJto8v8PVt7t7pE1VckLzqxo&#13;&#10;6YoeiDRhN0axItLTOb8gq0d3j+POkxhr7TW28U9VsD5Rup8oVX1gkg7z8/xkXpxxJkl3nJ+dHh9H&#13;&#10;0OzF26EP3xS0LAolR4qemBS7Wx8G04NJDGbhpjEmnsfEhlSSFPZGRQNjH5Smiih4kYBSL6krg2wn&#13;&#10;qAuElMqGfFDVolLD8cmMvjG1ySMlmgAjsqbAE/YIEPv0PfaQ9mgfXVVqxcl59rfEBufJI0UGGybn&#13;&#10;trGAHwEYqmqMPNgfSBqoiSyFft2TSRTXUO3p6hGGmfBO3jR0A7fCh3uBNAQ0LjTY4Qct2kBXchgl&#13;&#10;zmrA3x+dR3vqTdJy1tFQldz/2gpUnJnvlrr2PJ/P4xSmzfzkrKANvtasX2vstr0CurGcnhAnkxjt&#13;&#10;gzmIGqF9pvlfxaikElZS7JLLgIfNVRiGnV4QqVarZEaT50S4tY9ORvBIcOywp/5ZoBvbMFAD38Fh&#13;&#10;AMXiTTcOttHTwmobQDepVV94HamnqU09NL4w8Vl4vU9WL+/g8g8AAAD//wMAUEsDBBQABgAIAAAA&#13;&#10;IQDHa9D55AAAABABAAAPAAAAZHJzL2Rvd25yZXYueG1sTE/BSsNAEL0L/sMygrd202qjpNmUtCKI&#13;&#10;QqGxiN622WkSzM7G7LZN/97xVOcwMO/NvHkvXQy2FUfsfeNIwWQcgUAqnWmoUrB9fx49gvBBk9Gt&#13;&#10;I1RwRg+L7Poq1YlxJ9rgsQiVYBHyiVZQh9AlUvqyRqv92HVIzO1db3Xgsa+k6fWJxW0rp1EUS6sb&#13;&#10;4g+17nBVY/ldHKyCj81sj8tlvJXrr/wnnxQvw9vrp1K3N8PTnFs+BxFwCJcL+MvA/iFjYzt3IONF&#13;&#10;q2A0e2D/gQkuELwxvb9jZMdIzIjMUvk/SPYLAAD//wMAUEsBAi0AFAAGAAgAAAAhALaDOJL+AAAA&#13;&#10;4QEAABMAAAAAAAAAAAAAAAAAAAAAAFtDb250ZW50X1R5cGVzXS54bWxQSwECLQAUAAYACAAAACEA&#13;&#10;OP0h/9YAAACUAQAACwAAAAAAAAAAAAAAAAAvAQAAX3JlbHMvLnJlbHNQSwECLQAUAAYACAAAACEA&#13;&#10;wlPKNYACAABPBQAADgAAAAAAAAAAAAAAAAAuAgAAZHJzL2Uyb0RvYy54bWxQSwECLQAUAAYACAAA&#13;&#10;ACEAx2vQ+eQAAAAQAQAADwAAAAAAAAAAAAAAAADaBAAAZHJzL2Rvd25yZXYueG1sUEsFBgAAAAAE&#13;&#10;AAQA8wAAAOsFAAAAAA==&#13;&#10;" filled="f" strokecolor="#1f3763 [1604]" strokeweight="1pt">
                <v:textbox>
                  <w:txbxContent>
                    <w:p w14:paraId="385628D0" w14:textId="2EF6ADF5" w:rsidR="00A15BE1" w:rsidRPr="00A15BE1" w:rsidRDefault="00A15BE1" w:rsidP="00A15BE1">
                      <w:pPr>
                        <w:rPr>
                          <w:iCs/>
                          <w:color w:val="FF000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H(θ,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72C4" w:themeColor="accen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)</m:t>
                          </m:r>
                        </m:oMath>
                      </m:oMathPara>
                    </w:p>
                    <w:p w14:paraId="3907701B" w14:textId="6BFBC429" w:rsidR="00A15BE1" w:rsidRPr="00A15BE1" w:rsidRDefault="00A15BE1" w:rsidP="00A15BE1">
                      <w:pPr>
                        <w:rPr>
                          <w:iCs/>
                          <w:color w:val="FF0000"/>
                        </w:rPr>
                      </w:pPr>
                    </w:p>
                    <w:p w14:paraId="6D6497AB" w14:textId="77777777" w:rsidR="00A15BE1" w:rsidRDefault="00A15BE1" w:rsidP="00A15B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19A3" wp14:editId="545DFC2B">
                <wp:simplePos x="0" y="0"/>
                <wp:positionH relativeFrom="column">
                  <wp:posOffset>4389120</wp:posOffset>
                </wp:positionH>
                <wp:positionV relativeFrom="paragraph">
                  <wp:posOffset>226060</wp:posOffset>
                </wp:positionV>
                <wp:extent cx="1915427" cy="320040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427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35EF8" w14:textId="73D19342" w:rsidR="00A15BE1" w:rsidRPr="00A15BE1" w:rsidRDefault="00A15BE1" w:rsidP="00A15BE1">
                            <w:pPr>
                              <w:rPr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EM→Q(θ,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DBCA5FE" w14:textId="77777777" w:rsidR="00A15BE1" w:rsidRDefault="00A15BE1" w:rsidP="00A15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219A3" id="Rectangle 1" o:spid="_x0000_s1027" style="position:absolute;margin-left:345.6pt;margin-top:17.8pt;width:150.8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AYOggIAAFYFAAAOAAAAZHJzL2Uyb0RvYy54bWysVN9P2zAQfp+0/8Hy+0jTlQEVKaqKOk1C&#13;&#10;gICJZ9exm0iOzzu7Tbq/fmcnDQjQHqb1IfX57r779Z0vr7rGsL1CX4MteH4y4UxZCWVttwX/+bT+&#13;&#10;cs6ZD8KWwoBVBT8oz68Wnz9dtm6uplCBKRUyArF+3rqCVyG4eZZ5WalG+BNwypJSAzYikIjbrETR&#13;&#10;Enpjsulk8i1rAUuHIJX3dHvdK/ki4WutZLjT2qvATMEpt5C+mL6b+M0Wl2K+ReGqWg5piH/IohG1&#13;&#10;paAj1LUIgu2wfgfV1BLBgw4nEpoMtK6lSjVQNfnkTTWPlXAq1ULN8W5sk/9/sPJ2f4+sLml2nFnR&#13;&#10;0IgeqGnCbo1ieWxP6/ycrB7dPQ6Sp2OstdPYxH+qgnWppYexpaoLTNJlfpGfzqZnnEnSfaWJzVLP&#13;&#10;sxdvhz58V9CweCg4UvTUSbG/8YEikunRJAazsK6NifcxsT6VdAoHo6KBsQ9KU0UUfJqAEpfUyiDb&#13;&#10;C2KBkFLZkPeqSpSqvz6d0C/WS/FGjyQlwIisKfCIPQBEnr7H7mEG++iqEhVH58nfEuudR48UGWwY&#13;&#10;nZvaAn4EYKiqIXJvf2xS35rYpdBtumHaZBlvNlAeiAEI/Wp4J9c1DeJG+HAvkHaBtob2O9zRRxto&#13;&#10;Cw7DibMK8PdH99GeKEpazlrarYL7XzuBijPzwxJ5L/IZ0YCFJMxOz6Yk4GvN5rXG7poV0OCIoJRd&#13;&#10;Okb7YI5HjdA80zOwjFFJJayk2AWXAY/CKvQ7Tw+JVMtlMqMFdCLc2EcnI3jscyTaU/cs0A1sDMTj&#13;&#10;WzjuoZi/IWVvGz0tLHcBdJ0Y+9LXYQK0vIlKw0MTX4fXcrJ6eQ4XfwAAAP//AwBQSwMEFAAGAAgA&#13;&#10;AAAhAKxxtxfmAAAADgEAAA8AAABkcnMvZG93bnJldi54bWxMj0FLw0AQhe+C/2EZwZvdJNKlSbMp&#13;&#10;qSKIBaGxiN622WkSzO7G7LZN/73jSS8Dw7z35n35ajI9O+HoO2clxLMIGNra6c42EnZvT3cLYD4o&#13;&#10;q1XvLEq4oIdVcX2Vq0y7s93iqQoNoxDrMyWhDWHIOPd1i0b5mRvQ0u3gRqMCrWPD9ajOFG56nkSR&#13;&#10;4EZ1lj60asCHFuuv6mgkvG/nB1yvxY6/fpbfZVw9T5uXDylvb6bHJY1yCSzgFP4c8MtA/aGgYnt3&#13;&#10;tNqzXoJI44SkEu7nAhgJ0jQhoL2EhYiAFzn/j1H8AAAA//8DAFBLAQItABQABgAIAAAAIQC2gziS&#13;&#10;/gAAAOEBAAATAAAAAAAAAAAAAAAAAAAAAABbQ29udGVudF9UeXBlc10ueG1sUEsBAi0AFAAGAAgA&#13;&#10;AAAhADj9If/WAAAAlAEAAAsAAAAAAAAAAAAAAAAALwEAAF9yZWxzLy5yZWxzUEsBAi0AFAAGAAgA&#13;&#10;AAAhAMeUBg6CAgAAVgUAAA4AAAAAAAAAAAAAAAAALgIAAGRycy9lMm9Eb2MueG1sUEsBAi0AFAAG&#13;&#10;AAgAAAAhAKxxtxfmAAAADgEAAA8AAAAAAAAAAAAAAAAA3AQAAGRycy9kb3ducmV2LnhtbFBLBQYA&#13;&#10;AAAABAAEAPMAAADvBQAAAAA=&#13;&#10;" filled="f" strokecolor="#1f3763 [1604]" strokeweight="1pt">
                <v:textbox>
                  <w:txbxContent>
                    <w:p w14:paraId="51F35EF8" w14:textId="73D19342" w:rsidR="00A15BE1" w:rsidRPr="00A15BE1" w:rsidRDefault="00A15BE1" w:rsidP="00A15BE1">
                      <w:pPr>
                        <w:rPr>
                          <w:iCs/>
                          <w:color w:val="FF000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EM→Q(θ,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oMath>
                      </m:oMathPara>
                    </w:p>
                    <w:p w14:paraId="2DBCA5FE" w14:textId="77777777" w:rsidR="00A15BE1" w:rsidRDefault="00A15BE1" w:rsidP="00A15B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ABA2FA" w14:textId="679C3926" w:rsidR="00A15BE1" w:rsidRPr="00A15BE1" w:rsidRDefault="00A15BE1" w:rsidP="00A15BE1">
      <w:pPr>
        <w:rPr>
          <w:iCs/>
          <w:color w:val="4472C4" w:themeColor="accent1"/>
        </w:rPr>
      </w:pPr>
      <m:oMathPara>
        <m:oMath>
          <m:r>
            <w:rPr>
              <w:rFonts w:ascii="Cambria Math" w:hAnsi="Cambria Math"/>
            </w:rPr>
            <m:t>= </m:t>
          </m:r>
          <m:nary>
            <m:nary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mis</m:t>
                  </m:r>
                </m:sub>
              </m:sSub>
            </m:sub>
            <m:sup>
              <m:r>
                <w:rPr>
                  <w:rFonts w:ascii="Cambria Math" w:hAnsi="Cambria Math"/>
                  <w:color w:val="FF0000"/>
                </w:rPr>
                <m:t> 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log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|θ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color w:val="FF0000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  <w:color w:val="4472C4" w:themeColor="accen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mis</m:t>
                  </m:r>
                </m:sub>
              </m:sSub>
            </m:sub>
            <m:sup>
              <m:r>
                <w:rPr>
                  <w:rFonts w:ascii="Cambria Math" w:hAnsi="Cambria Math"/>
                  <w:color w:val="4472C4" w:themeColor="accent1"/>
                </w:rPr>
                <m:t> 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log</m:t>
              </m:r>
              <m:r>
                <w:rPr>
                  <w:rFonts w:ascii="Cambria Math" w:hAnsi="Cambria Math"/>
                  <w:color w:val="4472C4" w:themeColor="accent1"/>
                </w:rPr>
                <m:t>⁡[p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,θ</m:t>
                  </m:r>
                </m:e>
              </m:d>
              <m:r>
                <w:rPr>
                  <w:rFonts w:ascii="Cambria Math" w:hAnsi="Cambria Math"/>
                  <w:color w:val="4472C4" w:themeColor="accent1"/>
                </w:rPr>
                <m:t>]*p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4472C4" w:themeColor="accent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mis</m:t>
                  </m:r>
                </m:sub>
              </m:sSub>
            </m:e>
          </m:nary>
        </m:oMath>
      </m:oMathPara>
    </w:p>
    <w:p w14:paraId="0C77CF80" w14:textId="77777777" w:rsidR="00A15BE1" w:rsidRDefault="00A15BE1" w:rsidP="00A15BE1">
      <w:pPr>
        <w:rPr>
          <w:iCs/>
          <w:color w:val="4472C4" w:themeColor="accent1"/>
        </w:rPr>
      </w:pPr>
    </w:p>
    <w:p w14:paraId="3A2B3518" w14:textId="77777777" w:rsidR="00A15BE1" w:rsidRPr="00A15BE1" w:rsidRDefault="00A15BE1" w:rsidP="00A15BE1">
      <w:pPr>
        <w:rPr>
          <w:iCs/>
        </w:rPr>
      </w:pPr>
    </w:p>
    <w:p w14:paraId="3E5FB5B4" w14:textId="2134E3B7" w:rsidR="00A15BE1" w:rsidRPr="00A15BE1" w:rsidRDefault="00A15BE1" w:rsidP="00A15BE1">
      <w:pPr>
        <w:rPr>
          <w:iCs/>
        </w:rPr>
      </w:pPr>
      <m:oMathPara>
        <m:oMath>
          <m:r>
            <w:rPr>
              <w:rFonts w:ascii="Cambria Math" w:hAnsi="Cambria Math"/>
            </w:rPr>
            <m:t>if,for any g,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≥H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, where θ is r.v</m:t>
          </m:r>
        </m:oMath>
      </m:oMathPara>
    </w:p>
    <w:p w14:paraId="3967AD8E" w14:textId="77777777" w:rsidR="00A15BE1" w:rsidRPr="00A15BE1" w:rsidRDefault="00A15BE1" w:rsidP="00A15BE1">
      <w:pPr>
        <w:rPr>
          <w:iCs/>
        </w:rPr>
      </w:pPr>
    </w:p>
    <w:p w14:paraId="0F0CE874" w14:textId="0E42F2C2" w:rsidR="00A15BE1" w:rsidRPr="00A15BE1" w:rsidRDefault="00A15BE1" w:rsidP="00A15BE1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Which imply that:</m:t>
          </m:r>
        </m:oMath>
      </m:oMathPara>
    </w:p>
    <w:p w14:paraId="37639AF4" w14:textId="77777777" w:rsidR="00A15BE1" w:rsidRPr="00A15BE1" w:rsidRDefault="00A15BE1" w:rsidP="00A15BE1">
      <w:pPr>
        <w:rPr>
          <w:iCs/>
        </w:rPr>
      </w:pPr>
    </w:p>
    <w:p w14:paraId="7D3E6269" w14:textId="2309E9EA" w:rsidR="00A15BE1" w:rsidRPr="00A15BE1" w:rsidRDefault="00A15BE1" w:rsidP="00A15BE1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14:paraId="5D523FCB" w14:textId="11EE2616" w:rsidR="00A15BE1" w:rsidRPr="00A15BE1" w:rsidRDefault="00A15BE1" w:rsidP="00A15BE1">
      <w:pPr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                                    ≥                           ≤</m:t>
          </m:r>
        </m:oMath>
      </m:oMathPara>
    </w:p>
    <w:p w14:paraId="23DEA3B4" w14:textId="3C42030C" w:rsidR="00A15BE1" w:rsidRPr="00A15BE1" w:rsidRDefault="00A15BE1" w:rsidP="00A15BE1">
      <w:pPr>
        <w:rPr>
          <w:iCs/>
        </w:rPr>
      </w:pPr>
      <m:oMathPara>
        <m:oMath>
          <m:r>
            <w:rPr>
              <w:rFonts w:ascii="Cambria Math" w:hAnsi="Cambria Math"/>
            </w:rPr>
            <m:t>                                    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            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14:paraId="6859F539" w14:textId="737E503C" w:rsidR="00A15BE1" w:rsidRDefault="00A15BE1" w:rsidP="00A15BE1">
      <w:pPr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C44B" wp14:editId="59597BC7">
                <wp:simplePos x="0" y="0"/>
                <wp:positionH relativeFrom="column">
                  <wp:posOffset>3897664</wp:posOffset>
                </wp:positionH>
                <wp:positionV relativeFrom="paragraph">
                  <wp:posOffset>138430</wp:posOffset>
                </wp:positionV>
                <wp:extent cx="567891" cy="221381"/>
                <wp:effectExtent l="25400" t="12700" r="16510" b="762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91" cy="2213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B39B2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306.9pt;margin-top:10.9pt;width:44.7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A2GYQIAABMFAAAOAAAAZHJzL2Uyb0RvYy54bWysVEtv2zAMvg/YfxB0Xx1nTR9BnCJo0WFA&#13;&#10;0RZ9oGdFlhpjkqhRSpzs14+SHbfrchp2kUmRH1/+qNnF1hq2URgacBUvj0acKSehbtxrxZ+frr+c&#13;&#10;cRaicLUw4FTFdyrwi/nnT7PWT9UYVmBqhYyCuDBtfcVXMfppUQS5UlaEI/DKkVEDWhFJxdeiRtFS&#13;&#10;dGuK8Wh0UrSAtUeQKgS6veqMfJ7ja61kvNM6qMhMxam2mE/M5zKdxXwmpq8o/KqRfRniH6qwonGU&#13;&#10;dAh1JaJga2z+CmUbiRBAxyMJtgCtG6lyD9RNOfrQzeNKeJV7oeEEP4wp/L+w8nZzj6ypKz7hzAlL&#13;&#10;v+jZswUitGySptP6MCWnR3+PvRZITK1uNdr0pSbYNk90N0xUbSOTdDk5OT07LzmTZBqPy69nZYpZ&#13;&#10;vIE9hvhNgWVJqPja59R5lGJzE2LnvfciaKqnqyBLcWdUKsK4B6WpD8o5zujMIHVpkG0E/XshpXLx&#13;&#10;pM+evRNMN8YMwPIQ0MR9yb1vgqnMrAE4OgT8M+OAyFnBxQFsGwd4KED9Y8jc+e+773pO7S+h3tHv&#13;&#10;Q+h4Hby8bmiONyLEe4FEZKI8LWe8o0MbaCsOvcTZCvDXofvkT/wiK2ctLUbFw8+1QMWZ+e6Ieefl&#13;&#10;8XHapKwcT07HpOB7y/K9xa3tJdD8iQNUXRaTfzR7USPYF9rhRcpKJuEk5a64jLhXLmO3sPQKSLVY&#13;&#10;ZDfaHi/ijXv0MgVPU00kedq+CPQ9mSKx8Bb2SySmHwjV+Sakg8U6gm4y297m2s+bNi9Ttn8l0mq/&#13;&#10;17PX21s2/w0AAP//AwBQSwMEFAAGAAgAAAAhAElZsPfiAAAADgEAAA8AAABkcnMvZG93bnJldi54&#13;&#10;bWxMj0FPwzAMhe9I/IfISNxY2k50qGs6oaFduKAOhDimjZdWNE7VZF3h12NOcLFl2X7ve+VucYOY&#13;&#10;cQq9JwXpKgGB1HrTk1Xw9nq4ewARoiajB0+o4AsD7Krrq1IXxl+oxvkYrWARCoVW0MU4FlKGtkOn&#13;&#10;w8qPSLw7+cnpyONkpZn0hcXdILMkyaXTPbFDp0fcd9h+Hs9OgXdN8zHrl+/T87w/kK0X+x5rpW5v&#13;&#10;lqctl8ctiIhL/PuA3wzMDxWDNf5MJohBQZ6umT8qyFLufLBJ1hmIRsF9vgFZlfJ/jOoHAAD//wMA&#13;&#10;UEsBAi0AFAAGAAgAAAAhALaDOJL+AAAA4QEAABMAAAAAAAAAAAAAAAAAAAAAAFtDb250ZW50X1R5&#13;&#10;cGVzXS54bWxQSwECLQAUAAYACAAAACEAOP0h/9YAAACUAQAACwAAAAAAAAAAAAAAAAAvAQAAX3Jl&#13;&#10;bHMvLnJlbHNQSwECLQAUAAYACAAAACEAKTgNhmECAAATBQAADgAAAAAAAAAAAAAAAAAuAgAAZHJz&#13;&#10;L2Uyb0RvYy54bWxQSwECLQAUAAYACAAAACEASVmw9+IAAAAOAQAADwAAAAAAAAAAAAAAAAC7BAAA&#13;&#10;ZHJzL2Rvd25yZXYueG1sUEsFBgAAAAAEAAQA8wAAAMoFAAAAAA==&#13;&#10;" adj="10800" fillcolor="white [3201]" strokecolor="#70ad47 [3209]" strokeweight="1pt"/>
            </w:pict>
          </mc:Fallback>
        </mc:AlternateContent>
      </w:r>
    </w:p>
    <w:p w14:paraId="7D158921" w14:textId="2E3CF48B" w:rsidR="00A15BE1" w:rsidRPr="00A15BE1" w:rsidRDefault="00A15BE1" w:rsidP="00A15BE1">
      <w:pPr>
        <w:rPr>
          <w:iCs/>
        </w:rPr>
      </w:pPr>
      <w:bookmarkStart w:id="0" w:name="_GoBack"/>
      <w:bookmarkEnd w:id="0"/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9C8ED" wp14:editId="760C485C">
                <wp:simplePos x="0" y="0"/>
                <wp:positionH relativeFrom="column">
                  <wp:posOffset>3493836</wp:posOffset>
                </wp:positionH>
                <wp:positionV relativeFrom="paragraph">
                  <wp:posOffset>167039</wp:posOffset>
                </wp:positionV>
                <wp:extent cx="1482290" cy="904775"/>
                <wp:effectExtent l="0" t="0" r="16510" b="10160"/>
                <wp:wrapNone/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290" cy="904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29FE1" w14:textId="08EA540C" w:rsidR="00A15BE1" w:rsidRDefault="00A15BE1" w:rsidP="00A15BE1">
                            <w:pPr>
                              <w:jc w:val="center"/>
                            </w:pPr>
                            <w:r>
                              <w:t xml:space="preserve">Prove by Jensen’s Inequality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9C8ED" id="_x0000_t109" coordsize="21600,21600" o:spt="109" path="m,l,21600r21600,l21600,xe">
                <v:stroke joinstyle="miter"/>
                <v:path gradientshapeok="t" o:connecttype="rect"/>
              </v:shapetype>
              <v:shape id="Process 4" o:spid="_x0000_s1028" type="#_x0000_t109" style="position:absolute;margin-left:275.1pt;margin-top:13.15pt;width:116.7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w4lbQIAAC4FAAAOAAAAZHJzL2Uyb0RvYy54bWysVMlu2zAQvRfoPxC8N7IEZTMiB4aDFAWC&#13;&#10;xEhS5ExTZCSUW4e0JffrO6RkJU19KnqROJx5s77h1XWvFdkJ8K01Fc1PZpQIw23dmteKfn++/XJB&#13;&#10;iQ/M1ExZIyq6F55eLz5/uurcXBS2saoWQNCJ8fPOVbQJwc2zzPNGaOZPrBMGldKCZgFFeM1qYB16&#13;&#10;1yorZrOzrLNQO7BceI+3N4OSLpJ/KQUPD1J6EYiqKOYW0hfSdxO/2eKKzV+BuablYxrsH7LQrDUY&#13;&#10;dHJ1wwIjW2j/cqVbDtZbGU641ZmVsuUi1YDV5LMP1Tw1zIlUCzbHu6lN/v+55fe7NZC2rmhJiWEa&#13;&#10;R7QeuknK2JzO+TnaPLk1jJLHY6y0l6DjH2sgfWrofmqo6APheJmXF0VxiX3nqLuclefnp9Fp9oZ2&#13;&#10;4MNXYTWJh4pKZbtVwyCMSaSest2dDwPsYI4+YmZDLukU9krEdJR5FBILwuhFQicqiZUCsmNIAsa5&#13;&#10;MOFsTCNZR5hslZqA+TGgCvkIGm0jTCSKTcDZMeCfESdEimpNmMC6NRaOOah/TJEH+0P1Q82x/NBv&#13;&#10;+jTFIuYYbza23uNkwQ6U947fttjiO+bDmgFyHKeCexse8BO7XlE7nihpLPw6dh/tkXqopaTDnamo&#13;&#10;/7llIChR3wyS8jIvy7hkSShPzwsU4L1m815jtnplcSI5vhCOp2O0D+pwlGD1C673MkZFFTMcY1eU&#13;&#10;BzgIqzDsMj4QXCyXyQwXy7FwZ54cj85jnyNtnvsXBm7kWUCG3tvDfrH5B4oNthFp7HIbrGwT/976&#13;&#10;Ok4AlzKxeXxA4ta/l5PV2zO3+A0AAP//AwBQSwMEFAAGAAgAAAAhAM1d/XrlAAAADwEAAA8AAABk&#13;&#10;cnMvZG93bnJldi54bWxMj0FrwkAQhe+F/odlCr3VTSKmMWYjRSmlCEJtBY9rMiah2dmwu2r8952e&#13;&#10;2svAMN97816xHE0vLuh8Z0lBPIlAIFW27qhR8PX5+pSB8EFTrXtLqOCGHpbl/V2h89pe6QMvu9AI&#13;&#10;NiGfawVtCEMupa9aNNpP7IDEt5N1RgdeXSNrp69sbnqZRFEqje6IP7R6wFWL1ffubBT4rfOb2K72&#13;&#10;b+9jvFm7w9ze9nOlHh/G9YLHywJEwDH8KeC3A+eHkoMd7ZlqL3oFs1mUMKogSacgGHjOpimII5Np&#13;&#10;loEsC/m/R/kDAAD//wMAUEsBAi0AFAAGAAgAAAAhALaDOJL+AAAA4QEAABMAAAAAAAAAAAAAAAAA&#13;&#10;AAAAAFtDb250ZW50X1R5cGVzXS54bWxQSwECLQAUAAYACAAAACEAOP0h/9YAAACUAQAACwAAAAAA&#13;&#10;AAAAAAAAAAAvAQAAX3JlbHMvLnJlbHNQSwECLQAUAAYACAAAACEAqeMOJW0CAAAuBQAADgAAAAAA&#13;&#10;AAAAAAAAAAAuAgAAZHJzL2Uyb0RvYy54bWxQSwECLQAUAAYACAAAACEAzV39euUAAAAPAQAADwAA&#13;&#10;AAAAAAAAAAAAAADHBAAAZHJzL2Rvd25yZXYueG1sUEsFBgAAAAAEAAQA8wAAANkFAAAAAA==&#13;&#10;" fillcolor="white [3201]" strokecolor="#70ad47 [3209]" strokeweight="1pt">
                <v:textbox>
                  <w:txbxContent>
                    <w:p w14:paraId="4A929FE1" w14:textId="08EA540C" w:rsidR="00A15BE1" w:rsidRDefault="00A15BE1" w:rsidP="00A15BE1">
                      <w:pPr>
                        <w:jc w:val="center"/>
                      </w:pPr>
                      <w:r>
                        <w:t xml:space="preserve">Prove by Jensen’s Inequality </w:t>
                      </w:r>
                    </w:p>
                  </w:txbxContent>
                </v:textbox>
              </v:shape>
            </w:pict>
          </mc:Fallback>
        </mc:AlternateContent>
      </w:r>
    </w:p>
    <w:p w14:paraId="6C57F7DE" w14:textId="05CCFA03" w:rsidR="00A15BE1" w:rsidRDefault="00A15BE1" w:rsidP="00A15BE1">
      <w:pPr>
        <w:rPr>
          <w:iCs/>
        </w:rPr>
      </w:pPr>
    </w:p>
    <w:p w14:paraId="239FEA08" w14:textId="3E3AC32E" w:rsidR="00A15BE1" w:rsidRDefault="00A15BE1" w:rsidP="00A15BE1"/>
    <w:p w14:paraId="6F5E8FDA" w14:textId="19C19DBA" w:rsidR="00A15BE1" w:rsidRDefault="00A15BE1" w:rsidP="00A15BE1"/>
    <w:p w14:paraId="33CCA20B" w14:textId="4C713FAF" w:rsidR="00A15BE1" w:rsidRDefault="00A15BE1" w:rsidP="00A15BE1"/>
    <w:p w14:paraId="2FA5058D" w14:textId="68D2B80E" w:rsidR="00A15BE1" w:rsidRDefault="00A15BE1" w:rsidP="00A15BE1"/>
    <w:p w14:paraId="76EBD603" w14:textId="76D0B5DC" w:rsidR="00A15BE1" w:rsidRDefault="00A15BE1" w:rsidP="00A15BE1">
      <w:r w:rsidRPr="00A15BE1">
        <w:lastRenderedPageBreak/>
        <w:drawing>
          <wp:inline distT="0" distB="0" distL="0" distR="0" wp14:anchorId="3FDDB29B" wp14:editId="6D2B20CB">
            <wp:extent cx="5943600" cy="2980055"/>
            <wp:effectExtent l="0" t="0" r="0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E1" w:rsidSect="003310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1"/>
    <w:rsid w:val="000A1DFB"/>
    <w:rsid w:val="001604B7"/>
    <w:rsid w:val="003310BF"/>
    <w:rsid w:val="003C2E43"/>
    <w:rsid w:val="003D6AC7"/>
    <w:rsid w:val="0060534C"/>
    <w:rsid w:val="008114CD"/>
    <w:rsid w:val="00841506"/>
    <w:rsid w:val="00952149"/>
    <w:rsid w:val="00971FB6"/>
    <w:rsid w:val="00A15BE1"/>
    <w:rsid w:val="00A24C59"/>
    <w:rsid w:val="00B250ED"/>
    <w:rsid w:val="00B54267"/>
    <w:rsid w:val="00B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937"/>
  <w14:defaultImageDpi w14:val="32767"/>
  <w15:chartTrackingRefBased/>
  <w15:docId w15:val="{EDB52AB0-8BF9-EE47-B555-183E998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B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Tang</dc:creator>
  <cp:keywords/>
  <dc:description/>
  <cp:lastModifiedBy>Olivia Tang</cp:lastModifiedBy>
  <cp:revision>1</cp:revision>
  <dcterms:created xsi:type="dcterms:W3CDTF">2019-11-17T16:06:00Z</dcterms:created>
  <dcterms:modified xsi:type="dcterms:W3CDTF">2019-11-17T21:43:00Z</dcterms:modified>
</cp:coreProperties>
</file>