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VIC Agriculture Proj</w:t>
      </w:r>
      <w:bookmarkStart w:id="0" w:name="_GoBack"/>
      <w:bookmarkEnd w:id="0"/>
      <w:r>
        <w:rPr>
          <w:rFonts w:hint="eastAsia" w:eastAsia="宋体"/>
          <w:lang w:val="en-US" w:eastAsia="zh-CN"/>
        </w:rPr>
        <w:t>ect is based on MONASH FIT5145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7FFE23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2025-01-07T17:22:13Z</dcterms:created>
  <dc:creator>Data</dc:creator>
  <cp:lastModifiedBy>:）</cp:lastModifiedBy>
  <dcterms:modified xsi:type="dcterms:W3CDTF">2025-01-07T17:22:38Z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5F8D232FB0BA5E8A5EF27C67EDAA4C50_42</vt:lpwstr>
  </property>
</Properties>
</file>