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6CD80" w14:textId="726FDA31" w:rsidR="0063687E" w:rsidRDefault="0096097E">
      <w:r>
        <w:t>Основы уголовного права</w:t>
      </w:r>
    </w:p>
    <w:p w14:paraId="48128B34" w14:textId="2C41019D" w:rsidR="0096097E" w:rsidRDefault="0096097E">
      <w:r>
        <w:t>План:</w:t>
      </w:r>
    </w:p>
    <w:p w14:paraId="54E7AD9D" w14:textId="24510C4A" w:rsidR="0096097E" w:rsidRDefault="0096097E" w:rsidP="0096097E">
      <w:pPr>
        <w:pStyle w:val="a3"/>
        <w:numPr>
          <w:ilvl w:val="0"/>
          <w:numId w:val="1"/>
        </w:numPr>
      </w:pPr>
      <w:r>
        <w:t>Понятие и структура уголовного закона</w:t>
      </w:r>
    </w:p>
    <w:p w14:paraId="54514B2F" w14:textId="13FBD692" w:rsidR="0096097E" w:rsidRDefault="0096097E" w:rsidP="0096097E">
      <w:pPr>
        <w:pStyle w:val="a3"/>
        <w:numPr>
          <w:ilvl w:val="0"/>
          <w:numId w:val="1"/>
        </w:numPr>
      </w:pPr>
      <w:r>
        <w:t>Понятие и признаки преступления</w:t>
      </w:r>
    </w:p>
    <w:p w14:paraId="52ABBCD7" w14:textId="473401A7" w:rsidR="0096097E" w:rsidRDefault="0096097E" w:rsidP="0096097E">
      <w:pPr>
        <w:pStyle w:val="a3"/>
        <w:numPr>
          <w:ilvl w:val="0"/>
          <w:numId w:val="1"/>
        </w:numPr>
      </w:pPr>
      <w:r>
        <w:t>Понятие и виды наказания. Назначение наказания</w:t>
      </w:r>
    </w:p>
    <w:p w14:paraId="31303E68" w14:textId="2A060D10" w:rsidR="0096097E" w:rsidRDefault="0096097E" w:rsidP="0096097E">
      <w:pPr>
        <w:pStyle w:val="a3"/>
        <w:numPr>
          <w:ilvl w:val="0"/>
          <w:numId w:val="1"/>
        </w:numPr>
      </w:pPr>
      <w:r>
        <w:t>Освобождение от уголовной ответственности и наказания. Амнистия</w:t>
      </w:r>
      <w:r>
        <w:rPr>
          <w:lang w:val="en-US"/>
        </w:rPr>
        <w:t xml:space="preserve">, </w:t>
      </w:r>
      <w:r>
        <w:t>помилование и судимость.</w:t>
      </w:r>
    </w:p>
    <w:p w14:paraId="452FEE9C" w14:textId="78D48D22" w:rsidR="0096097E" w:rsidRDefault="0096097E" w:rsidP="0096097E">
      <w:r>
        <w:t>Уголовное право</w:t>
      </w:r>
    </w:p>
    <w:p w14:paraId="0D37451F" w14:textId="2FDB72D6" w:rsidR="0096097E" w:rsidRDefault="0096097E" w:rsidP="0096097E">
      <w:r>
        <w:rPr>
          <w:b/>
          <w:bCs/>
        </w:rPr>
        <w:t xml:space="preserve">Уголовное право </w:t>
      </w:r>
      <w:r>
        <w:t>– это отрасль единой правовой системы России</w:t>
      </w:r>
      <w:r w:rsidRPr="0096097E">
        <w:t xml:space="preserve">, </w:t>
      </w:r>
      <w:r>
        <w:t>определяющая основания</w:t>
      </w:r>
      <w:r w:rsidRPr="0096097E">
        <w:t xml:space="preserve">, </w:t>
      </w:r>
      <w:r>
        <w:t>принципы и условия уголовной ответственности</w:t>
      </w:r>
      <w:r w:rsidRPr="0096097E">
        <w:t xml:space="preserve">, </w:t>
      </w:r>
      <w:r>
        <w:t>цели наказания</w:t>
      </w:r>
      <w:r w:rsidRPr="0096097E">
        <w:t xml:space="preserve">, </w:t>
      </w:r>
      <w:r>
        <w:t>виды преступлений и наказания</w:t>
      </w:r>
      <w:r w:rsidRPr="0096097E">
        <w:t xml:space="preserve">, </w:t>
      </w:r>
      <w:r>
        <w:t>а также основания освобождения от уголовной ответственности и наказания</w:t>
      </w:r>
    </w:p>
    <w:p w14:paraId="10D13C09" w14:textId="1EEEE688" w:rsidR="0096097E" w:rsidRDefault="0096097E" w:rsidP="0096097E">
      <w:r>
        <w:rPr>
          <w:b/>
          <w:bCs/>
        </w:rPr>
        <w:t xml:space="preserve">Предметом уголовного права </w:t>
      </w:r>
      <w:r>
        <w:t>являются уголовно-правовые отношения</w:t>
      </w:r>
      <w:r w:rsidRPr="0096097E">
        <w:t xml:space="preserve">, </w:t>
      </w:r>
      <w:r>
        <w:t>основанные на таком методе правового регулирования</w:t>
      </w:r>
      <w:r w:rsidRPr="0096097E">
        <w:t xml:space="preserve">, </w:t>
      </w:r>
      <w:r>
        <w:t>как запрет или дозволение (нормы об обстоятельствах</w:t>
      </w:r>
      <w:r w:rsidRPr="0096097E">
        <w:t xml:space="preserve">, </w:t>
      </w:r>
      <w:r>
        <w:t>исключающих преступность деяния)</w:t>
      </w:r>
    </w:p>
    <w:p w14:paraId="4E0EC0A1" w14:textId="717FC146" w:rsidR="0096097E" w:rsidRDefault="0096097E" w:rsidP="0096097E">
      <w:r>
        <w:rPr>
          <w:b/>
          <w:bCs/>
        </w:rPr>
        <w:t xml:space="preserve">Метод правового регулирования </w:t>
      </w:r>
      <w:r>
        <w:t>– это применение норм уголовного права за совершенные преступные деяния</w:t>
      </w:r>
    </w:p>
    <w:p w14:paraId="4D26813B" w14:textId="5F372631" w:rsidR="0096097E" w:rsidRDefault="0096097E" w:rsidP="0096097E">
      <w:pPr>
        <w:rPr>
          <w:b/>
          <w:bCs/>
        </w:rPr>
      </w:pPr>
      <w:r w:rsidRPr="0096097E">
        <w:rPr>
          <w:b/>
          <w:bCs/>
          <w:highlight w:val="red"/>
        </w:rPr>
        <w:t>На экзамене само понятие того или иного права, предмет и метод правового регулирования</w:t>
      </w:r>
    </w:p>
    <w:p w14:paraId="61C12135" w14:textId="42D9BD14" w:rsidR="0096097E" w:rsidRDefault="0096097E" w:rsidP="0096097E">
      <w:pPr>
        <w:rPr>
          <w:b/>
          <w:bCs/>
        </w:rPr>
      </w:pPr>
      <w:r>
        <w:rPr>
          <w:b/>
          <w:bCs/>
        </w:rPr>
        <w:t>Уголовное право</w:t>
      </w:r>
    </w:p>
    <w:p w14:paraId="36378720" w14:textId="7752D785" w:rsidR="0096097E" w:rsidRDefault="0096097E" w:rsidP="0096097E">
      <w:r>
        <w:t>Есть самостоятельная отрасль единой правовой системы</w:t>
      </w:r>
      <w:r w:rsidRPr="0096097E">
        <w:t xml:space="preserve">, </w:t>
      </w:r>
      <w:r>
        <w:t>представляющая собой совокупность однородных норм</w:t>
      </w:r>
      <w:r w:rsidR="00844BCA" w:rsidRPr="00844BCA">
        <w:t>,</w:t>
      </w:r>
      <w:r w:rsidRPr="0096097E">
        <w:t xml:space="preserve"> </w:t>
      </w:r>
      <w:r>
        <w:t>которые содержат описание признаков</w:t>
      </w:r>
      <w:r w:rsidR="00844BCA" w:rsidRPr="00844BCA">
        <w:t>,</w:t>
      </w:r>
      <w:r>
        <w:t xml:space="preserve"> по</w:t>
      </w:r>
      <w:r w:rsidR="00844BCA">
        <w:t>з</w:t>
      </w:r>
      <w:r>
        <w:t>воляющих правоприм</w:t>
      </w:r>
      <w:r w:rsidR="00844BCA">
        <w:t>е</w:t>
      </w:r>
      <w:r>
        <w:t>нителю признавать деяние преступлением</w:t>
      </w:r>
      <w:r w:rsidR="00844BCA" w:rsidRPr="00844BCA">
        <w:t>,</w:t>
      </w:r>
      <w:r>
        <w:t xml:space="preserve"> и определяют основание и пределы уголовной ответственности</w:t>
      </w:r>
      <w:r w:rsidR="00844BCA" w:rsidRPr="00844BCA">
        <w:t>,</w:t>
      </w:r>
      <w:r>
        <w:t xml:space="preserve"> а равно условия освобождения от уголовной ответственности и наказания.</w:t>
      </w:r>
    </w:p>
    <w:p w14:paraId="739E82C7" w14:textId="1A4DE24B" w:rsidR="00844BCA" w:rsidRDefault="00844BCA" w:rsidP="0096097E">
      <w:pPr>
        <w:rPr>
          <w:b/>
          <w:bCs/>
        </w:rPr>
      </w:pPr>
      <w:r>
        <w:rPr>
          <w:b/>
          <w:bCs/>
        </w:rPr>
        <w:t>Систему уголовного права составляют Общая и Особенная части</w:t>
      </w:r>
    </w:p>
    <w:p w14:paraId="616CDE96" w14:textId="47C3E790" w:rsidR="00844BCA" w:rsidRDefault="00844BCA" w:rsidP="0096097E">
      <w:r>
        <w:rPr>
          <w:b/>
          <w:bCs/>
        </w:rPr>
        <w:t xml:space="preserve">В общей части </w:t>
      </w:r>
      <w:r>
        <w:t>содержатся нормы</w:t>
      </w:r>
      <w:r w:rsidRPr="00844BCA">
        <w:t>,</w:t>
      </w:r>
      <w:r>
        <w:t xml:space="preserve"> определяющие: задачи и принципы уголовного права</w:t>
      </w:r>
      <w:r w:rsidRPr="00844BCA">
        <w:t>;</w:t>
      </w:r>
      <w:r>
        <w:t xml:space="preserve"> основания уголовной ответственности и освобождения от нее</w:t>
      </w:r>
      <w:r w:rsidRPr="00844BCA">
        <w:t xml:space="preserve">; </w:t>
      </w:r>
      <w:r>
        <w:t>пределы действия уголовных законов по кругу лиц во времени и пространстве</w:t>
      </w:r>
      <w:r w:rsidRPr="00844BCA">
        <w:t>;</w:t>
      </w:r>
      <w:r>
        <w:t xml:space="preserve"> понятие преступления</w:t>
      </w:r>
      <w:r w:rsidRPr="00844BCA">
        <w:t xml:space="preserve">, </w:t>
      </w:r>
      <w:r>
        <w:t>вины</w:t>
      </w:r>
      <w:r w:rsidRPr="00844BCA">
        <w:t xml:space="preserve">, </w:t>
      </w:r>
      <w:r>
        <w:t>вменяемости</w:t>
      </w:r>
      <w:r w:rsidRPr="00844BCA">
        <w:t xml:space="preserve">, </w:t>
      </w:r>
      <w:r>
        <w:t>невменяемости</w:t>
      </w:r>
      <w:r w:rsidRPr="00844BCA">
        <w:t xml:space="preserve">, </w:t>
      </w:r>
      <w:r>
        <w:t>стадий совершения преступления</w:t>
      </w:r>
      <w:r w:rsidRPr="00844BCA">
        <w:t xml:space="preserve">, </w:t>
      </w:r>
      <w:r>
        <w:t>соучастия</w:t>
      </w:r>
      <w:r w:rsidRPr="00844BCA">
        <w:t xml:space="preserve">, </w:t>
      </w:r>
      <w:r>
        <w:t>давности</w:t>
      </w:r>
      <w:r w:rsidRPr="00844BCA">
        <w:t xml:space="preserve">, </w:t>
      </w:r>
      <w:r>
        <w:t>обстоятельств</w:t>
      </w:r>
      <w:r w:rsidRPr="00844BCA">
        <w:t xml:space="preserve">, </w:t>
      </w:r>
      <w:r>
        <w:t>исключающих преступность деяния. Дана система наказаний общие и специальные основания назначения наказания и освобождения от него</w:t>
      </w:r>
    </w:p>
    <w:p w14:paraId="64B2F83B" w14:textId="12D1E059" w:rsidR="00844BCA" w:rsidRDefault="00844BCA" w:rsidP="0096097E">
      <w:pPr>
        <w:rPr>
          <w:b/>
          <w:bCs/>
        </w:rPr>
      </w:pPr>
      <w:r>
        <w:rPr>
          <w:b/>
          <w:bCs/>
        </w:rPr>
        <w:t>Принципы</w:t>
      </w:r>
    </w:p>
    <w:p w14:paraId="18987340" w14:textId="661E4C73" w:rsidR="00844BCA" w:rsidRDefault="00844BCA" w:rsidP="0096097E">
      <w:r>
        <w:t>Принцип законности</w:t>
      </w:r>
    </w:p>
    <w:p w14:paraId="3367D595" w14:textId="1CB87E43" w:rsidR="00844BCA" w:rsidRDefault="00844BCA" w:rsidP="0096097E">
      <w:r>
        <w:t>Принцип равенства граждан перед уголовным законом</w:t>
      </w:r>
    </w:p>
    <w:p w14:paraId="6CD083F7" w14:textId="56CFAA5C" w:rsidR="00844BCA" w:rsidRDefault="00844BCA" w:rsidP="0096097E">
      <w:r>
        <w:t>Принцип неотвратимости уголовной ответственности</w:t>
      </w:r>
    </w:p>
    <w:p w14:paraId="77C76FF9" w14:textId="28E41A32" w:rsidR="00844BCA" w:rsidRDefault="00844BCA" w:rsidP="0096097E">
      <w:r>
        <w:t>Принцип личной ответственности</w:t>
      </w:r>
    </w:p>
    <w:p w14:paraId="3F799BC7" w14:textId="34FD0798" w:rsidR="00844BCA" w:rsidRDefault="00844BCA" w:rsidP="0096097E">
      <w:r>
        <w:t>Принцип виновной ответственности</w:t>
      </w:r>
    </w:p>
    <w:p w14:paraId="6A1914AE" w14:textId="2891F113" w:rsidR="00844BCA" w:rsidRDefault="00844BCA" w:rsidP="0096097E">
      <w:r>
        <w:t>Принцип справедливости</w:t>
      </w:r>
    </w:p>
    <w:p w14:paraId="7CCC9EE0" w14:textId="681631CA" w:rsidR="00844BCA" w:rsidRDefault="00844BCA" w:rsidP="0096097E">
      <w:r>
        <w:t>Принцип демократизма</w:t>
      </w:r>
    </w:p>
    <w:p w14:paraId="36810E8A" w14:textId="4022FB0F" w:rsidR="00844BCA" w:rsidRDefault="00844BCA" w:rsidP="0096097E">
      <w:r>
        <w:t>Принцип гуманизма</w:t>
      </w:r>
    </w:p>
    <w:p w14:paraId="24432343" w14:textId="7A2868F3" w:rsidR="00844BCA" w:rsidRDefault="00844BCA" w:rsidP="0096097E">
      <w:pPr>
        <w:rPr>
          <w:b/>
          <w:bCs/>
        </w:rPr>
      </w:pPr>
      <w:r>
        <w:rPr>
          <w:b/>
          <w:bCs/>
        </w:rPr>
        <w:lastRenderedPageBreak/>
        <w:t>Источником уголовного права РФ</w:t>
      </w:r>
    </w:p>
    <w:p w14:paraId="7B4F3480" w14:textId="10968217" w:rsidR="00844BCA" w:rsidRDefault="00844BCA" w:rsidP="0096097E">
      <w:r>
        <w:t>Является Конституция РФ</w:t>
      </w:r>
      <w:r w:rsidRPr="00844BCA">
        <w:t xml:space="preserve">, </w:t>
      </w:r>
      <w:r>
        <w:t>уголовный закон (Уголовный кодекс</w:t>
      </w:r>
      <w:r w:rsidRPr="00F36560">
        <w:t>,</w:t>
      </w:r>
      <w:r>
        <w:t xml:space="preserve"> основывающийся на Конституции РФ и </w:t>
      </w:r>
      <w:proofErr w:type="gramStart"/>
      <w:r>
        <w:t>общепризнанных принципах</w:t>
      </w:r>
      <w:proofErr w:type="gramEnd"/>
      <w:r>
        <w:t xml:space="preserve"> и нормах международного права</w:t>
      </w:r>
      <w:r w:rsidR="00F36560" w:rsidRPr="00F36560">
        <w:t>,</w:t>
      </w:r>
      <w:r>
        <w:t xml:space="preserve"> состоящий из общей (104 статьи) и особенной частей</w:t>
      </w:r>
      <w:r w:rsidR="00F36560" w:rsidRPr="00F36560">
        <w:t>,</w:t>
      </w:r>
      <w:r>
        <w:t xml:space="preserve"> делящихся на разделы</w:t>
      </w:r>
      <w:r w:rsidR="00F36560" w:rsidRPr="00F36560">
        <w:t>,</w:t>
      </w:r>
      <w:r>
        <w:t xml:space="preserve"> главы</w:t>
      </w:r>
      <w:r w:rsidR="00F36560" w:rsidRPr="00F36560">
        <w:t>,</w:t>
      </w:r>
      <w:r>
        <w:t xml:space="preserve"> статьи (360 статей)</w:t>
      </w:r>
      <w:r w:rsidRPr="00844BCA">
        <w:t xml:space="preserve">, </w:t>
      </w:r>
      <w:r>
        <w:t>Постановления Пленума Верховного Суда РФ</w:t>
      </w:r>
    </w:p>
    <w:p w14:paraId="73D2DB7A" w14:textId="77777777" w:rsidR="00844BCA" w:rsidRPr="00844BCA" w:rsidRDefault="00844BCA" w:rsidP="0096097E"/>
    <w:sectPr w:rsidR="00844BCA" w:rsidRPr="00844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581E"/>
    <w:multiLevelType w:val="hybridMultilevel"/>
    <w:tmpl w:val="1444E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4F"/>
    <w:rsid w:val="000048C3"/>
    <w:rsid w:val="0075684F"/>
    <w:rsid w:val="00844BCA"/>
    <w:rsid w:val="0096097E"/>
    <w:rsid w:val="00A752BD"/>
    <w:rsid w:val="00D474F2"/>
    <w:rsid w:val="00F3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1D15C"/>
  <w15:chartTrackingRefBased/>
  <w15:docId w15:val="{D157CF5A-E5FD-41D7-ABF1-2E19486A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AABDF-207E-4367-8C41-A85936D7B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3</cp:revision>
  <dcterms:created xsi:type="dcterms:W3CDTF">2021-05-21T05:35:00Z</dcterms:created>
  <dcterms:modified xsi:type="dcterms:W3CDTF">2021-05-21T06:55:00Z</dcterms:modified>
</cp:coreProperties>
</file>