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0673" w:rsidRPr="009B6C8C" w:rsidRDefault="00770673" w:rsidP="00B93052">
      <w:pPr>
        <w:spacing w:line="360" w:lineRule="auto"/>
        <w:jc w:val="both"/>
        <w:rPr>
          <w:b/>
          <w:sz w:val="24"/>
          <w:szCs w:val="24"/>
        </w:rPr>
      </w:pPr>
      <w:r w:rsidRPr="009B6C8C">
        <w:rPr>
          <w:b/>
          <w:sz w:val="24"/>
          <w:szCs w:val="24"/>
        </w:rPr>
        <w:t xml:space="preserve">Elaborar modelo </w:t>
      </w:r>
      <w:r w:rsidR="00911058" w:rsidRPr="009B6C8C">
        <w:rPr>
          <w:b/>
          <w:sz w:val="24"/>
          <w:szCs w:val="24"/>
        </w:rPr>
        <w:t>no ASTAH, para a seguinte condição.</w:t>
      </w:r>
    </w:p>
    <w:p w:rsidR="00C70ED2" w:rsidRPr="00407978" w:rsidRDefault="006136C6" w:rsidP="007E743C">
      <w:pPr>
        <w:spacing w:line="360" w:lineRule="auto"/>
        <w:rPr>
          <w:b/>
          <w:sz w:val="24"/>
          <w:szCs w:val="24"/>
        </w:rPr>
      </w:pPr>
      <w:r w:rsidRPr="00407978">
        <w:rPr>
          <w:b/>
          <w:sz w:val="24"/>
          <w:szCs w:val="24"/>
        </w:rPr>
        <w:t>Estudo de Caso: S</w:t>
      </w:r>
      <w:r w:rsidR="007E1F8E" w:rsidRPr="00407978">
        <w:rPr>
          <w:b/>
          <w:sz w:val="24"/>
          <w:szCs w:val="24"/>
        </w:rPr>
        <w:t>CB</w:t>
      </w:r>
      <w:r w:rsidRPr="00407978">
        <w:rPr>
          <w:b/>
          <w:sz w:val="24"/>
          <w:szCs w:val="24"/>
        </w:rPr>
        <w:t xml:space="preserve"> - Sistema de Controle de </w:t>
      </w:r>
      <w:r w:rsidR="007E1F8E" w:rsidRPr="00407978">
        <w:rPr>
          <w:b/>
          <w:sz w:val="24"/>
          <w:szCs w:val="24"/>
        </w:rPr>
        <w:t>Contas Bancárias</w:t>
      </w:r>
    </w:p>
    <w:p w:rsidR="006136C6" w:rsidRPr="00407978" w:rsidRDefault="006136C6" w:rsidP="007E743C">
      <w:pPr>
        <w:spacing w:line="360" w:lineRule="auto"/>
        <w:rPr>
          <w:b/>
          <w:sz w:val="24"/>
          <w:szCs w:val="24"/>
        </w:rPr>
      </w:pPr>
      <w:r w:rsidRPr="00407978">
        <w:rPr>
          <w:b/>
          <w:sz w:val="24"/>
          <w:szCs w:val="24"/>
        </w:rPr>
        <w:t xml:space="preserve">Modelo Descritivo: </w:t>
      </w:r>
      <w:r w:rsidR="007E1F8E" w:rsidRPr="00407978">
        <w:rPr>
          <w:b/>
          <w:sz w:val="24"/>
          <w:szCs w:val="24"/>
        </w:rPr>
        <w:t>Automatização de Agências e Contas</w:t>
      </w:r>
    </w:p>
    <w:p w:rsidR="007E1F8E" w:rsidRPr="00407978" w:rsidRDefault="006136C6" w:rsidP="007E743C">
      <w:pPr>
        <w:spacing w:line="360" w:lineRule="auto"/>
        <w:jc w:val="both"/>
      </w:pPr>
      <w:r w:rsidRPr="00407978">
        <w:tab/>
        <w:t xml:space="preserve">A comissão </w:t>
      </w:r>
      <w:r w:rsidR="007E1F8E" w:rsidRPr="00407978">
        <w:t>do Banco “Guarda</w:t>
      </w:r>
      <w:r w:rsidR="00BB60EC" w:rsidRPr="00407978">
        <w:t>r</w:t>
      </w:r>
      <w:r w:rsidR="007E1F8E" w:rsidRPr="00407978">
        <w:t xml:space="preserve"> Dinheiro no Colchão” da cidade de </w:t>
      </w:r>
      <w:r w:rsidR="00F706D9" w:rsidRPr="00407978">
        <w:t>“</w:t>
      </w:r>
      <w:proofErr w:type="spellStart"/>
      <w:r w:rsidR="0011404F" w:rsidRPr="00407978">
        <w:t>Pobretolân</w:t>
      </w:r>
      <w:r w:rsidR="007E1F8E" w:rsidRPr="00407978">
        <w:t>d</w:t>
      </w:r>
      <w:r w:rsidR="0011404F" w:rsidRPr="00407978">
        <w:t>i</w:t>
      </w:r>
      <w:r w:rsidR="007E1F8E" w:rsidRPr="00407978">
        <w:t>a</w:t>
      </w:r>
      <w:proofErr w:type="spellEnd"/>
      <w:r w:rsidR="00F706D9" w:rsidRPr="00407978">
        <w:t>”</w:t>
      </w:r>
      <w:r w:rsidR="007E1F8E" w:rsidRPr="00407978">
        <w:t xml:space="preserve">, uma cidade de 6.000 </w:t>
      </w:r>
      <w:r w:rsidR="0011404F" w:rsidRPr="00407978">
        <w:t xml:space="preserve">habitantes </w:t>
      </w:r>
      <w:r w:rsidR="007E1F8E" w:rsidRPr="00407978">
        <w:t xml:space="preserve">no interior de São Paulo, se reuniu para discutir alguns assuntos relacionados </w:t>
      </w:r>
      <w:r w:rsidR="00B93052" w:rsidRPr="00407978">
        <w:t>a prestação</w:t>
      </w:r>
      <w:r w:rsidR="007E1F8E" w:rsidRPr="00407978">
        <w:t xml:space="preserve"> de serviços na agência do único banco da cidade. Nessa r</w:t>
      </w:r>
      <w:bookmarkStart w:id="0" w:name="_GoBack"/>
      <w:bookmarkEnd w:id="0"/>
      <w:r w:rsidR="007E1F8E" w:rsidRPr="00407978">
        <w:t xml:space="preserve">eunião foram levantados alguns problemas na rotina diária da agência. Foi votado por unanimidade a informatização do cadastro de clientes, contas, movimentação e envio de cartões magnéticos </w:t>
      </w:r>
      <w:r w:rsidR="0011404F" w:rsidRPr="00407978">
        <w:t xml:space="preserve">e talões de cheques </w:t>
      </w:r>
      <w:r w:rsidR="007E1F8E" w:rsidRPr="00407978">
        <w:t>aos clientes.</w:t>
      </w:r>
    </w:p>
    <w:p w:rsidR="007E1F8E" w:rsidRPr="00407978" w:rsidRDefault="007E1F8E" w:rsidP="007E743C">
      <w:pPr>
        <w:spacing w:line="360" w:lineRule="auto"/>
        <w:jc w:val="both"/>
      </w:pPr>
      <w:r w:rsidRPr="00407978">
        <w:tab/>
        <w:t>A agência conta hoje com 2.000 clientes, divididos em pessoas físicas e jurídicas. Os clientes pessoa jurídica representam atualmente 250 clientes do total de 2.000 clientes da agência. Ficou decid</w:t>
      </w:r>
      <w:r w:rsidR="002B10AF" w:rsidRPr="00407978">
        <w:t>ido</w:t>
      </w:r>
      <w:r w:rsidRPr="00407978">
        <w:t xml:space="preserve"> na reunião </w:t>
      </w:r>
      <w:r w:rsidR="002E32CA" w:rsidRPr="00407978">
        <w:t>com a comissão do Banco “Guarda</w:t>
      </w:r>
      <w:r w:rsidR="00BB60EC" w:rsidRPr="00407978">
        <w:t>r</w:t>
      </w:r>
      <w:r w:rsidR="002E32CA" w:rsidRPr="00407978">
        <w:t xml:space="preserve"> Dinheiro no Colchão”, que neste primeiro momento, o sistema atenderá somente os clientes pessoa física, por serem em maior n</w:t>
      </w:r>
      <w:r w:rsidR="00E53D80" w:rsidRPr="00407978">
        <w:t xml:space="preserve">úmero. A comissão também decidiu que neste primeiro módulo só serão </w:t>
      </w:r>
      <w:r w:rsidR="00E1744C" w:rsidRPr="00407978">
        <w:t>automatizadas</w:t>
      </w:r>
      <w:r w:rsidR="00E53D80" w:rsidRPr="00407978">
        <w:t xml:space="preserve"> as contas correntes</w:t>
      </w:r>
      <w:r w:rsidR="00E1744C" w:rsidRPr="00407978">
        <w:t>.</w:t>
      </w:r>
    </w:p>
    <w:p w:rsidR="007E1F8E" w:rsidRPr="00407978" w:rsidRDefault="007E1F8E" w:rsidP="007E743C">
      <w:pPr>
        <w:spacing w:line="360" w:lineRule="auto"/>
        <w:jc w:val="both"/>
      </w:pPr>
      <w:r w:rsidRPr="00407978">
        <w:tab/>
        <w:t>Um cliente pessoa física é caracterizado por:</w:t>
      </w:r>
      <w:r w:rsidR="0011404F" w:rsidRPr="00407978">
        <w:t xml:space="preserve"> código interno que identifica como</w:t>
      </w:r>
      <w:r w:rsidRPr="00407978">
        <w:t xml:space="preserve"> cliente, nome, data de nascimento, sexo, número do RG e CPF, endereço completo, telefone, </w:t>
      </w:r>
      <w:r w:rsidR="00F706D9" w:rsidRPr="00407978">
        <w:t>e-mail</w:t>
      </w:r>
      <w:r w:rsidRPr="00407978">
        <w:t xml:space="preserve"> (opcional), nacionalidade, naturalidade, escolaridade, nome da empresa onde trabalha e </w:t>
      </w:r>
      <w:r w:rsidR="00E279AA" w:rsidRPr="00407978">
        <w:t>renda mensal</w:t>
      </w:r>
      <w:r w:rsidRPr="00407978">
        <w:t xml:space="preserve"> brut</w:t>
      </w:r>
      <w:r w:rsidR="00E279AA" w:rsidRPr="00407978">
        <w:t>a</w:t>
      </w:r>
      <w:r w:rsidRPr="00407978">
        <w:t>.</w:t>
      </w:r>
    </w:p>
    <w:p w:rsidR="002E32CA" w:rsidRPr="00407978" w:rsidRDefault="007E1F8E" w:rsidP="007E743C">
      <w:pPr>
        <w:spacing w:line="360" w:lineRule="auto"/>
        <w:jc w:val="both"/>
      </w:pPr>
      <w:r w:rsidRPr="00407978">
        <w:tab/>
        <w:t xml:space="preserve">Um cliente pessoa jurídica é caracterizado por: código interno que o </w:t>
      </w:r>
      <w:r w:rsidR="0011404F" w:rsidRPr="00407978">
        <w:t>identifica como</w:t>
      </w:r>
      <w:r w:rsidR="00E279AA" w:rsidRPr="00407978">
        <w:t xml:space="preserve"> cliente, razão social, nome fantasia, data de abertura da empresa, endereço completo, telefone, </w:t>
      </w:r>
      <w:r w:rsidR="00F706D9" w:rsidRPr="00407978">
        <w:t>e-mail</w:t>
      </w:r>
      <w:r w:rsidR="00E279AA" w:rsidRPr="00407978">
        <w:t xml:space="preserve"> (opcional), faturamento mensal bruto, número do </w:t>
      </w:r>
      <w:proofErr w:type="spellStart"/>
      <w:r w:rsidR="00E279AA" w:rsidRPr="00407978">
        <w:t>cnpj</w:t>
      </w:r>
      <w:proofErr w:type="spellEnd"/>
      <w:r w:rsidR="00E279AA" w:rsidRPr="00407978">
        <w:t xml:space="preserve">, número da inscrição estadual (opcional), ramo de atividade, </w:t>
      </w:r>
      <w:r w:rsidR="00AB1E9C" w:rsidRPr="00407978">
        <w:t>nome do sócio responsável pela conta.</w:t>
      </w:r>
    </w:p>
    <w:p w:rsidR="002E32CA" w:rsidRPr="00407978" w:rsidRDefault="00BB60EC" w:rsidP="007E743C">
      <w:pPr>
        <w:spacing w:line="360" w:lineRule="auto"/>
        <w:jc w:val="both"/>
      </w:pPr>
      <w:r w:rsidRPr="00407978">
        <w:lastRenderedPageBreak/>
        <w:tab/>
      </w:r>
      <w:r w:rsidR="002E32CA" w:rsidRPr="00407978">
        <w:t xml:space="preserve">A equipe de TI analisou e achou melhor deixar previsto na estrutura de armazenamento os dados necessários para </w:t>
      </w:r>
      <w:r w:rsidR="00E279AA" w:rsidRPr="00407978">
        <w:t>as pessoas</w:t>
      </w:r>
      <w:r w:rsidR="002E32CA" w:rsidRPr="00407978">
        <w:t xml:space="preserve"> jur</w:t>
      </w:r>
      <w:r w:rsidR="00AB1E9C" w:rsidRPr="00407978">
        <w:t>ídicas, considerando que o sistema irá atende-las em uma segunda fase.</w:t>
      </w:r>
    </w:p>
    <w:p w:rsidR="00B93052" w:rsidRPr="00407978" w:rsidRDefault="00120232" w:rsidP="007E743C">
      <w:pPr>
        <w:spacing w:line="360" w:lineRule="auto"/>
        <w:jc w:val="both"/>
      </w:pPr>
      <w:r w:rsidRPr="00407978">
        <w:tab/>
        <w:t xml:space="preserve">Um Banco é caracterizado por um número </w:t>
      </w:r>
      <w:r w:rsidR="00E42DE3" w:rsidRPr="00407978">
        <w:t>que o</w:t>
      </w:r>
      <w:r w:rsidRPr="00407978">
        <w:t xml:space="preserve"> identifica em todo o território nacional, este número tem no máximo 3 dígitos e é fornecido pelos órg</w:t>
      </w:r>
      <w:r w:rsidR="00E42DE3" w:rsidRPr="00407978">
        <w:t xml:space="preserve">ão competentes, possui </w:t>
      </w:r>
      <w:r w:rsidR="00F33013" w:rsidRPr="00407978">
        <w:t xml:space="preserve">uma razão social, </w:t>
      </w:r>
      <w:r w:rsidR="00BB60EC" w:rsidRPr="00407978">
        <w:t>número do</w:t>
      </w:r>
      <w:r w:rsidR="00B54281" w:rsidRPr="00407978">
        <w:t xml:space="preserve"> </w:t>
      </w:r>
      <w:proofErr w:type="spellStart"/>
      <w:r w:rsidR="00F33013" w:rsidRPr="00407978">
        <w:t>cnpj</w:t>
      </w:r>
      <w:proofErr w:type="spellEnd"/>
      <w:r w:rsidR="00E42DE3" w:rsidRPr="00407978">
        <w:t>, tem um endereço (endereço da sede)</w:t>
      </w:r>
      <w:r w:rsidR="00BB60EC" w:rsidRPr="00407978">
        <w:t>, telefone</w:t>
      </w:r>
      <w:r w:rsidR="0051759D" w:rsidRPr="00407978">
        <w:t xml:space="preserve"> e endereço na internet (</w:t>
      </w:r>
      <w:proofErr w:type="spellStart"/>
      <w:r w:rsidR="0051759D" w:rsidRPr="00407978">
        <w:t>url</w:t>
      </w:r>
      <w:proofErr w:type="spellEnd"/>
      <w:r w:rsidR="0051759D" w:rsidRPr="00407978">
        <w:t>).</w:t>
      </w:r>
    </w:p>
    <w:p w:rsidR="00BB60EC" w:rsidRPr="00407978" w:rsidRDefault="00327DDF" w:rsidP="007E743C">
      <w:pPr>
        <w:spacing w:line="360" w:lineRule="auto"/>
        <w:ind w:firstLine="708"/>
        <w:jc w:val="both"/>
      </w:pPr>
      <w:r w:rsidRPr="00407978">
        <w:rPr>
          <w:b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07EA9E" wp14:editId="61C06E1D">
                <wp:simplePos x="0" y="0"/>
                <wp:positionH relativeFrom="column">
                  <wp:posOffset>2157730</wp:posOffset>
                </wp:positionH>
                <wp:positionV relativeFrom="paragraph">
                  <wp:posOffset>163512</wp:posOffset>
                </wp:positionV>
                <wp:extent cx="171450" cy="895350"/>
                <wp:effectExtent l="0" t="0" r="19050" b="95250"/>
                <wp:wrapNone/>
                <wp:docPr id="2" name="Chave esquerd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71450" cy="895350"/>
                        </a:xfrm>
                        <a:prstGeom prst="leftBrace">
                          <a:avLst/>
                        </a:prstGeom>
                        <a:ln w="19050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B5C022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Chave esquerda 2" o:spid="_x0000_s1026" type="#_x0000_t87" style="position:absolute;margin-left:169.9pt;margin-top:12.85pt;width:13.5pt;height:70.5pt;rotation:-9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iTdigIAAHkFAAAOAAAAZHJzL2Uyb0RvYy54bWysVEtv2zAMvg/YfxB0Xx1n6SuoU2QpOgwo&#10;1mLt0LMiS7EBWdQoJU7260fJjwZrMWDDfDBIkfz45tX1vjFsp9DXYAuen0w4U1ZCWdtNwb8/3X64&#10;4MwHYUthwKqCH5Tn14v3765aN1dTqMCUChmBWD9vXcGrENw8y7ysVCP8CThlSagBGxGIxU1WomgJ&#10;vTHZdDI5y1rA0iFI5T293nRCvkj4WisZ7rX2KjBTcIotpD+m/zr+s8WVmG9QuKqWfRjiH6JoRG3J&#10;6Qh1I4JgW6xfQTW1RPCgw4mEJgOta6lSDpRNPvktm8dKOJVyoeJ4N5bJ/z9Y+XX3gKwuCz7lzIqG&#10;WrSqxE4x5X9sFZaCTWONWufnpProHrDnPJEx4b3GhiFQYfMzagh9qQ6UGdunMh/GMqt9YJIe8/N8&#10;dkrNkCS6uDz9SDSBZh1WxHTow2cFDYtEwY3S4RMKGUsh5mJ350OnP+jFZ2NZS9CXE0KLvAdTl7e1&#10;MYnBzXplkO0EjcGqi7KDOFKjAIylOGKuXXaJCgejOgfflKZKxQQ6D3FG1QgrpFQ25H0qxpJ2NNMU&#10;wmjYh/Ynw14/mqo0v39jPFokz2DDaNzUFvCtsMN+CFl3+kMFurxjCdZQHmhIUpOpbd7J25oacyd8&#10;eBBI60KPdALCPf20AWoD9BRnFeDPt96jPk0xSTlraf0KTvMmUHFmvlia78t8Nov7mpjZ6fmUGDyW&#10;rI8ldtusgFqbp+gSGfWDGUiN0DzTpVhGryQSVpLvgsuAA7MK3VmgWyPVcpnUaEedCHf20cmh63Hm&#10;nvbPAl0/nYHG+isMq/pqPjvd2A8Ly20AXafhfalrX2/a77QD/S2KB+SYT1ovF3PxCwAA//8DAFBL&#10;AwQUAAYACAAAACEAEi9g794AAAAKAQAADwAAAGRycy9kb3ducmV2LnhtbEyPy07DMBBF90j8gzVI&#10;7KiDeSSEOFWF1A2LVhTE2o2HOCJ+KHZSw9czrGA5M0d3zm3W2Y5swSkO3km4XhXA0HVeD66X8Pa6&#10;vaqAxaScVqN3KOELI6zb87NG1dqf3Asuh9QzCnGxVhJMSqHmPHYGrYorH9DR7cNPViUap57rSZ0o&#10;3I5cFMU9t2pw9MGogE8Gu8/DbCU87+6WudztwzbzYL7f+z3mDZfy8iJvHoElzOkPhl99UoeWnI5+&#10;djqyUYKoBKknCZUogRFwK25ocSSyeCiBtw3/X6H9AQAA//8DAFBLAQItABQABgAIAAAAIQC2gziS&#10;/gAAAOEBAAATAAAAAAAAAAAAAAAAAAAAAABbQ29udGVudF9UeXBlc10ueG1sUEsBAi0AFAAGAAgA&#10;AAAhADj9If/WAAAAlAEAAAsAAAAAAAAAAAAAAAAALwEAAF9yZWxzLy5yZWxzUEsBAi0AFAAGAAgA&#10;AAAhAC7iJN2KAgAAeQUAAA4AAAAAAAAAAAAAAAAALgIAAGRycy9lMm9Eb2MueG1sUEsBAi0AFAAG&#10;AAgAAAAhABIvYO/eAAAACgEAAA8AAAAAAAAAAAAAAAAA5AQAAGRycy9kb3ducmV2LnhtbFBLBQYA&#10;AAAABAAEAPMAAADvBQAAAAA=&#10;" adj="345" strokecolor="#c00000" strokeweight="1.5pt">
                <v:stroke joinstyle="miter"/>
              </v:shape>
            </w:pict>
          </mc:Fallback>
        </mc:AlternateContent>
      </w:r>
      <w:r w:rsidR="00BB60EC" w:rsidRPr="00407978">
        <w:t>Atenção: Decomponha o número do CNPJ da seguinte maneira:</w:t>
      </w:r>
    </w:p>
    <w:p w:rsidR="00BB60EC" w:rsidRPr="00407978" w:rsidRDefault="00BB60EC" w:rsidP="007E743C">
      <w:pPr>
        <w:spacing w:line="360" w:lineRule="auto"/>
        <w:jc w:val="center"/>
        <w:rPr>
          <w:b/>
          <w:sz w:val="24"/>
          <w:szCs w:val="24"/>
        </w:rPr>
      </w:pPr>
      <w:r w:rsidRPr="00407978">
        <w:rPr>
          <w:b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A6D3C41" wp14:editId="4BAD8BB0">
                <wp:simplePos x="0" y="0"/>
                <wp:positionH relativeFrom="column">
                  <wp:posOffset>3358199</wp:posOffset>
                </wp:positionH>
                <wp:positionV relativeFrom="paragraph">
                  <wp:posOffset>103821</wp:posOffset>
                </wp:positionV>
                <wp:extent cx="147638" cy="271465"/>
                <wp:effectExtent l="0" t="4763" r="19368" b="95567"/>
                <wp:wrapNone/>
                <wp:docPr id="4" name="Chave esquerd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47638" cy="271465"/>
                        </a:xfrm>
                        <a:prstGeom prst="leftBrace">
                          <a:avLst/>
                        </a:prstGeom>
                        <a:ln w="19050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31F970" id="Chave esquerda 4" o:spid="_x0000_s1026" type="#_x0000_t87" style="position:absolute;margin-left:264.45pt;margin-top:8.15pt;width:11.65pt;height:21.4pt;rotation:-9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Lt7kAIAAHkFAAAOAAAAZHJzL2Uyb0RvYy54bWysVEtv2zAMvg/YfxB0Xx1nbroGdYosRYcB&#10;RRusHXpWZCkWIEsapcTJfv0o+dFg7Q4b5oMhig+RHz/y6vrQaLIX4JU1Jc3PJpQIw22lzLak359u&#10;P3yixAdmKqatESU9Ck+vF+/fXbVuLqa2troSQDCI8fPWlbQOwc2zzPNaNMyfWScMKqWFhgUUYZtV&#10;wFqM3uhsOpnMstZC5cBy4T3e3nRKukjxpRQ8PEjpRSC6pJhbSH9I/038Z4srNt8Cc7XifRrsH7Jo&#10;mDL46BjqhgVGdqBehWoUB+utDGfcNpmVUnGRasBq8slv1TzWzIlUC4Lj3QiT/39h+f1+DURVJS0o&#10;MazBFq1qthdE+B87ARUjRcSodX6Opo9uDb3k8RgLPkhoCFgENp9hQ/BLOGBl5JBgPo4wi0MgHC/z&#10;4mL2EXnBUTW9yIvZeXwi62LFmA58+CJsQ+KhpFrI8BkYj1CwOdvf+dDZD3bxWhvSYujLyXmXgLda&#10;VbdK66j0sN2sNJA9Qxqsuiy7ECdmmIA2mEestasuncJRi+6Bb0IiUrGAlEjiqBjDMs6FCXlfijZo&#10;Hd0kpjA69qlFcv/JsbePriLx92+cR4/0sjVhdG6UsfBW2uEwpCw7+wGBru4IwcZWRyRJajLOkHf8&#10;VmFj7pgPawY4LniJKyA84E9qi22w/YmS2sLPt+6jPbIYtZS0OH4lRb4xEJTorwb5fZkXRZzXJBTn&#10;F1MU4FSzOdWYXbOy2No8ZZeO0T7o4SjBNs+4KZbxVVQxw/HtkvIAg7AK3VrAXcPFcpnMcEYdC3fm&#10;0fGh65FzT4dnBq5nZ0Ba39thVF/xs7ON/TB2uQtWqkTeF1x7vHG+0wz0uygukFM5Wb1szMUvAAAA&#10;//8DAFBLAwQUAAYACAAAACEAwitQ5N4AAAAJAQAADwAAAGRycy9kb3ducmV2LnhtbEyPwWrCQBCG&#10;74W+wzJCb3VjrKGJ2UgQeiuIWvC6ZsckmJ0N2VW3b9/pqb3NMD/ffH+5iXYQd5x870jBYp6AQGqc&#10;6alV8HX8eH0H4YMmowdHqOAbPWyq56dSF8Y9aI/3Q2gFQ8gXWkEXwlhI6ZsOrfZzNyLx7eImqwOv&#10;UyvNpB8Mt4NMkySTVvfEHzo94rbD5nq4WaYsT/66b7aXZLcLdX6qY/9ZR6VeZrFegwgYw18YfvVZ&#10;HSp2OrsbGS8GBatFnnJUQZpxJw6sspSHs4K3fAmyKuX/BtUPAAAA//8DAFBLAQItABQABgAIAAAA&#10;IQC2gziS/gAAAOEBAAATAAAAAAAAAAAAAAAAAAAAAABbQ29udGVudF9UeXBlc10ueG1sUEsBAi0A&#10;FAAGAAgAAAAhADj9If/WAAAAlAEAAAsAAAAAAAAAAAAAAAAALwEAAF9yZWxzLy5yZWxzUEsBAi0A&#10;FAAGAAgAAAAhAN0gu3uQAgAAeQUAAA4AAAAAAAAAAAAAAAAALgIAAGRycy9lMm9Eb2MueG1sUEsB&#10;Ai0AFAAGAAgAAAAhAMIrUOTeAAAACQEAAA8AAAAAAAAAAAAAAAAA6gQAAGRycy9kb3ducmV2Lnht&#10;bFBLBQYAAAAABAAEAPMAAAD1BQAAAAA=&#10;" adj="979" strokecolor="#c00000" strokeweight="1.5pt">
                <v:stroke joinstyle="miter"/>
              </v:shape>
            </w:pict>
          </mc:Fallback>
        </mc:AlternateContent>
      </w:r>
      <w:r w:rsidRPr="00407978">
        <w:rPr>
          <w:b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D4C55D" wp14:editId="0CA4663E">
                <wp:simplePos x="0" y="0"/>
                <wp:positionH relativeFrom="column">
                  <wp:posOffset>2972752</wp:posOffset>
                </wp:positionH>
                <wp:positionV relativeFrom="paragraph">
                  <wp:posOffset>42228</wp:posOffset>
                </wp:positionV>
                <wp:extent cx="161925" cy="400050"/>
                <wp:effectExtent l="0" t="4762" r="23812" b="100013"/>
                <wp:wrapNone/>
                <wp:docPr id="3" name="Chave esquerd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61925" cy="400050"/>
                        </a:xfrm>
                        <a:prstGeom prst="leftBrace">
                          <a:avLst/>
                        </a:prstGeom>
                        <a:ln w="19050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EBF1E6" id="Chave esquerda 3" o:spid="_x0000_s1026" type="#_x0000_t87" style="position:absolute;margin-left:234.05pt;margin-top:3.35pt;width:12.75pt;height:31.5pt;rotation:-9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lv92jAIAAHkFAAAOAAAAZHJzL2Uyb0RvYy54bWysVNtu2zAMfR+wfxD0vjpO024N6hRZig4D&#10;irZYO/RZkaXYgCxqlBIn+/pR8qXBWgzYMD8YokgekYeXy6t9Y9hOoa/BFjw/mXCmrISytpuCf3+6&#10;+fCJMx+ELYUBqwp+UJ5fLd6/u2zdXE2hAlMqZARi/bx1Ba9CcPMs87JSjfAn4JQlpQZsRCARN1mJ&#10;oiX0xmTTyeQ8awFLhyCV93R73Sn5IuFrrWS419qrwEzBKbaQ/pj+6/jPFpdivkHhqlr2YYh/iKIR&#10;taVHR6hrEQTbYv0KqqklggcdTiQ0GWhdS5VyoGzyyW/ZPFbCqZQLkePdSJP/f7DybveArC4LfsqZ&#10;FQ2VaFWJnWLK/9gqLAU7jRy1zs/J9NE9YC95OsaE9xobhkDE5udUEPoSD5QZ2yeaDyPNah+YpMv8&#10;PL+YnnEmSTUjh7NUhqzDipgOffiioGHxUHCjdPiMQkYqxFzsbn2gIMh+sIvXxrKWoC8iWpQ9mLq8&#10;qY1JAm7WK4NsJ6gNVl2UHcSRGQEaS7gx1y67dAoHo7oHvilNTMUEuhdij6oRVkipbMgjWwmJrKOb&#10;phBGxz60Pzn29tFVpf79G+fRI70MNozOTW0B3wo77IeQdWc/MNDlHSlYQ3mgJklFphnyTt7UVJhb&#10;4cODQBoXuqQVEO7ppw1QGaA/cVYB/nzrPtpTF5OWs5bGr+DUbwIVZ+arpf6+yGezOK9JmJ19nJKA&#10;x5r1scZumxVQafMUXTpG+2CGo0ZonmlTLOOrpBJW0tsFlwEHYRW6tUC7RqrlMpnRjDoRbu2jk0PV&#10;Y8897Z8Fur47A7X1HQyj+qo/O9tYDwvLbQBdp+Z94bXnm+Y7NU6/i+ICOZaT1cvGXPwCAAD//wMA&#10;UEsDBBQABgAIAAAAIQCv9YEO3AAAAAkBAAAPAAAAZHJzL2Rvd25yZXYueG1sTI/NTsMwEITvSLyD&#10;tUjcqNMoQTTEqWglOJfyc3bjJYlqr4PttIGnZznBaWe1o9lv6vXsrDhhiIMnBctFBgKp9WagTsHr&#10;y+PNHYiYNBltPaGCL4ywbi4val0Zf6ZnPO1TJziEYqUV9CmNlZSx7dHpuPAjEt8+fHA68Ro6aYI+&#10;c7izMs+yW+n0QPyh1yNue2yP+8kpeP/evW22VpflZ3T2uNnF8DS1Sl1fzQ/3IBLO6c8Mv/iMDg0z&#10;HfxEJgqroChWBVsV5CVPNpTLnMWBRbYC2dTyf4PmBwAA//8DAFBLAQItABQABgAIAAAAIQC2gziS&#10;/gAAAOEBAAATAAAAAAAAAAAAAAAAAAAAAABbQ29udGVudF9UeXBlc10ueG1sUEsBAi0AFAAGAAgA&#10;AAAhADj9If/WAAAAlAEAAAsAAAAAAAAAAAAAAAAALwEAAF9yZWxzLy5yZWxzUEsBAi0AFAAGAAgA&#10;AAAhAP2W/3aMAgAAeQUAAA4AAAAAAAAAAAAAAAAALgIAAGRycy9lMm9Eb2MueG1sUEsBAi0AFAAG&#10;AAgAAAAhAK/1gQ7cAAAACQEAAA8AAAAAAAAAAAAAAAAA5gQAAGRycy9kb3ducmV2LnhtbFBLBQYA&#10;AAAABAAEAPMAAADvBQAAAAA=&#10;" adj="729" strokecolor="#c00000" strokeweight="1.5pt">
                <v:stroke joinstyle="miter"/>
              </v:shape>
            </w:pict>
          </mc:Fallback>
        </mc:AlternateContent>
      </w:r>
      <w:r w:rsidRPr="00407978">
        <w:rPr>
          <w:b/>
          <w:sz w:val="24"/>
          <w:szCs w:val="24"/>
        </w:rPr>
        <w:t>999.999.999   /  9999 – 99</w:t>
      </w:r>
    </w:p>
    <w:p w:rsidR="00BB60EC" w:rsidRPr="00407978" w:rsidRDefault="00BB60EC" w:rsidP="007E743C">
      <w:pPr>
        <w:spacing w:line="360" w:lineRule="auto"/>
        <w:jc w:val="center"/>
        <w:rPr>
          <w:b/>
          <w:sz w:val="24"/>
          <w:szCs w:val="24"/>
        </w:rPr>
      </w:pPr>
    </w:p>
    <w:p w:rsidR="00BB60EC" w:rsidRPr="00407978" w:rsidRDefault="00BB60EC" w:rsidP="007E743C">
      <w:pPr>
        <w:spacing w:line="360" w:lineRule="auto"/>
        <w:jc w:val="both"/>
        <w:rPr>
          <w:b/>
          <w:sz w:val="24"/>
          <w:szCs w:val="24"/>
        </w:rPr>
      </w:pPr>
      <w:r w:rsidRPr="00407978">
        <w:rPr>
          <w:b/>
          <w:sz w:val="24"/>
          <w:szCs w:val="24"/>
        </w:rPr>
        <w:t xml:space="preserve">                                        Número CNPJ       </w:t>
      </w:r>
      <w:proofErr w:type="spellStart"/>
      <w:r w:rsidRPr="00407978">
        <w:rPr>
          <w:b/>
          <w:sz w:val="24"/>
          <w:szCs w:val="24"/>
        </w:rPr>
        <w:t>Nr</w:t>
      </w:r>
      <w:proofErr w:type="spellEnd"/>
      <w:r w:rsidRPr="00407978">
        <w:rPr>
          <w:b/>
          <w:sz w:val="24"/>
          <w:szCs w:val="24"/>
        </w:rPr>
        <w:t>. Filial     Dígito Verificador</w:t>
      </w:r>
    </w:p>
    <w:p w:rsidR="00BB60EC" w:rsidRPr="00407978" w:rsidRDefault="00BB60EC" w:rsidP="007E743C">
      <w:pPr>
        <w:spacing w:line="360" w:lineRule="auto"/>
        <w:jc w:val="both"/>
      </w:pPr>
      <w:r w:rsidRPr="00407978">
        <w:tab/>
        <w:t>Na cidade de “</w:t>
      </w:r>
      <w:proofErr w:type="spellStart"/>
      <w:r w:rsidR="0011404F" w:rsidRPr="00407978">
        <w:t>Pobretolândia</w:t>
      </w:r>
      <w:proofErr w:type="spellEnd"/>
      <w:r w:rsidRPr="00407978">
        <w:t xml:space="preserve">” há </w:t>
      </w:r>
      <w:r w:rsidR="0011404F" w:rsidRPr="00407978">
        <w:t xml:space="preserve">uma previsão de abertura de mais </w:t>
      </w:r>
      <w:r w:rsidRPr="00407978">
        <w:t>cinco agências do banco “Guardar Dinheiro no Colchão”. Uma agência é caracterizada por um número, nome, localização (endereço) e telefone.</w:t>
      </w:r>
    </w:p>
    <w:p w:rsidR="00BB60EC" w:rsidRPr="00407978" w:rsidRDefault="00BB60EC" w:rsidP="007E743C">
      <w:pPr>
        <w:spacing w:line="360" w:lineRule="auto"/>
        <w:jc w:val="both"/>
      </w:pPr>
      <w:r w:rsidRPr="00407978">
        <w:tab/>
        <w:t>Nesta primeira fase o sistema deverá atender a abertura de contas do tipo corrente e poupança.</w:t>
      </w:r>
    </w:p>
    <w:p w:rsidR="00BB60EC" w:rsidRPr="00407978" w:rsidRDefault="00BB60EC" w:rsidP="007E743C">
      <w:pPr>
        <w:spacing w:line="360" w:lineRule="auto"/>
        <w:jc w:val="both"/>
      </w:pPr>
      <w:r w:rsidRPr="00407978">
        <w:tab/>
        <w:t xml:space="preserve">No momento da abertura de uma conta é </w:t>
      </w:r>
      <w:r w:rsidR="0011404F" w:rsidRPr="00407978">
        <w:t>gerado</w:t>
      </w:r>
      <w:r w:rsidRPr="00407978">
        <w:t xml:space="preserve"> um número que identifica a conta na agência (uma conta está associada diretamente a agência), também é registrada a data da abertura da conta bancária, e há um campo para preenchimento da data de fechamento da conta, </w:t>
      </w:r>
      <w:r w:rsidR="0011404F" w:rsidRPr="00407978">
        <w:t>que será preenchido quando isto ocorrer</w:t>
      </w:r>
      <w:r w:rsidRPr="00407978">
        <w:t>. Toda conta bancária possui um saldo.</w:t>
      </w:r>
    </w:p>
    <w:p w:rsidR="00BB60EC" w:rsidRPr="00407978" w:rsidRDefault="00BB60EC" w:rsidP="007E743C">
      <w:pPr>
        <w:spacing w:line="360" w:lineRule="auto"/>
        <w:jc w:val="both"/>
      </w:pPr>
      <w:r w:rsidRPr="00407978">
        <w:tab/>
        <w:t>As contas correntes ou poupança possuem características próprias</w:t>
      </w:r>
      <w:r w:rsidR="0011404F" w:rsidRPr="00407978">
        <w:t>.</w:t>
      </w:r>
    </w:p>
    <w:p w:rsidR="00BB60EC" w:rsidRPr="00407978" w:rsidRDefault="00BB60EC" w:rsidP="007E743C">
      <w:pPr>
        <w:spacing w:line="360" w:lineRule="auto"/>
        <w:jc w:val="both"/>
      </w:pPr>
      <w:r w:rsidRPr="00407978">
        <w:tab/>
        <w:t>Conta Poupança é caracterizada por um número que a identifica na agência e a data de aniversário.</w:t>
      </w:r>
    </w:p>
    <w:p w:rsidR="00BB60EC" w:rsidRPr="00407978" w:rsidRDefault="00BB60EC" w:rsidP="007E743C">
      <w:pPr>
        <w:spacing w:line="360" w:lineRule="auto"/>
        <w:jc w:val="both"/>
      </w:pPr>
      <w:r w:rsidRPr="00407978">
        <w:lastRenderedPageBreak/>
        <w:tab/>
        <w:t>Conta corrente é caracterizada por um número que a identifica na ag</w:t>
      </w:r>
      <w:r w:rsidR="00327DDF" w:rsidRPr="00407978">
        <w:t>ência, o tipo de conta corrente e o valor referente a taxa de manutenção.</w:t>
      </w:r>
    </w:p>
    <w:p w:rsidR="00327DDF" w:rsidRPr="00407978" w:rsidRDefault="00327DDF" w:rsidP="007E743C">
      <w:pPr>
        <w:spacing w:line="360" w:lineRule="auto"/>
        <w:jc w:val="both"/>
      </w:pPr>
      <w:r w:rsidRPr="00407978">
        <w:tab/>
        <w:t xml:space="preserve">O tipo da conta corrente </w:t>
      </w:r>
      <w:r w:rsidR="0011404F" w:rsidRPr="00407978">
        <w:t>pode ser</w:t>
      </w:r>
      <w:r w:rsidRPr="00407978">
        <w:t xml:space="preserve"> conta salário, conta especial, conta universitária, conta empresarial e o valor referente a taxa de manutenção é um valor expresso em reais.</w:t>
      </w:r>
    </w:p>
    <w:p w:rsidR="00327DDF" w:rsidRPr="00407978" w:rsidRDefault="00327DDF" w:rsidP="007E743C">
      <w:pPr>
        <w:spacing w:line="360" w:lineRule="auto"/>
        <w:jc w:val="both"/>
      </w:pPr>
      <w:r w:rsidRPr="00407978">
        <w:tab/>
        <w:t xml:space="preserve">Normalmente são </w:t>
      </w:r>
      <w:r w:rsidR="0011404F" w:rsidRPr="00407978">
        <w:t>envi</w:t>
      </w:r>
      <w:r w:rsidRPr="00407978">
        <w:t xml:space="preserve">ados talões de cheques para as contas correntes.  </w:t>
      </w:r>
      <w:r w:rsidR="00BB60EC" w:rsidRPr="00407978">
        <w:t>É necessário controlar o envio dos cheques aos clientes, para este controle são necessários: data de envio do talão de cheques, número da primeira folha de cheque, número da última folha de cheque e data do desbloqueio do cheque.</w:t>
      </w:r>
      <w:r w:rsidR="0011404F" w:rsidRPr="00407978">
        <w:t xml:space="preserve"> Cada talão possui um número sequencial que o identifica juntamente com o número da conta bancária.</w:t>
      </w:r>
    </w:p>
    <w:p w:rsidR="00BB60EC" w:rsidRPr="00407978" w:rsidRDefault="00327DDF" w:rsidP="007E743C">
      <w:pPr>
        <w:spacing w:line="360" w:lineRule="auto"/>
        <w:jc w:val="both"/>
      </w:pPr>
      <w:r w:rsidRPr="00407978">
        <w:tab/>
        <w:t xml:space="preserve">Todas as contas (poupança ou conta corrente) possuem cartão magnético, são características necessárias para armazenamento: </w:t>
      </w:r>
      <w:r w:rsidR="00E56B02" w:rsidRPr="00407978">
        <w:t>núme</w:t>
      </w:r>
      <w:r w:rsidR="000B7D2F" w:rsidRPr="00407978">
        <w:t>ro de identificação do cartão m</w:t>
      </w:r>
      <w:r w:rsidR="00E56B02" w:rsidRPr="00407978">
        <w:t xml:space="preserve">agnético, data da validade, data da emissão, data do desbloqueio e o tipo do cartão. </w:t>
      </w:r>
      <w:r w:rsidR="0011404F" w:rsidRPr="00407978">
        <w:t>O número do cartão é identificado juntamente com o número da conta bancária.</w:t>
      </w:r>
    </w:p>
    <w:p w:rsidR="00E56B02" w:rsidRPr="00407978" w:rsidRDefault="00E56B02" w:rsidP="007E743C">
      <w:pPr>
        <w:spacing w:line="360" w:lineRule="auto"/>
        <w:jc w:val="both"/>
      </w:pPr>
      <w:r w:rsidRPr="00407978">
        <w:tab/>
        <w:t>O tipo do cartão pode ser: cartão conta</w:t>
      </w:r>
      <w:r w:rsidR="0011404F" w:rsidRPr="00407978">
        <w:t xml:space="preserve"> salário</w:t>
      </w:r>
      <w:r w:rsidRPr="00407978">
        <w:t>, cartão de débito, cartão de crédito ou cartão múltiplo (Crédito ou débito).</w:t>
      </w:r>
    </w:p>
    <w:p w:rsidR="00FE3E98" w:rsidRPr="00407978" w:rsidRDefault="00FE3E98" w:rsidP="007E743C">
      <w:pPr>
        <w:spacing w:line="360" w:lineRule="auto"/>
        <w:jc w:val="both"/>
      </w:pPr>
      <w:r w:rsidRPr="00407978">
        <w:tab/>
        <w:t>As contas bancárias (poupança ou conta corrente) possuem movimentação. São características do movimento de uma conta: tipo do lançamento, data e hora do lançamento, valor do movimento lançado.</w:t>
      </w:r>
      <w:r w:rsidR="00411F37" w:rsidRPr="00407978">
        <w:t xml:space="preserve"> Cada movimentação possui um número único que a identifica juntamente com o número da conta bancária.</w:t>
      </w:r>
    </w:p>
    <w:p w:rsidR="00FE3E98" w:rsidRPr="00407978" w:rsidRDefault="00FE3E98" w:rsidP="007E743C">
      <w:pPr>
        <w:spacing w:line="360" w:lineRule="auto"/>
        <w:jc w:val="both"/>
      </w:pPr>
      <w:r w:rsidRPr="00407978">
        <w:tab/>
        <w:t>Um tipo de lançamento possui um número de identificação, uma descrição e o tipo, que pode ser débito ou crédito.</w:t>
      </w:r>
      <w:r w:rsidR="00C60BF2" w:rsidRPr="00407978">
        <w:t xml:space="preserve"> Os tipos de lançamento representam saques, depósitos, pagamentos e transferências.</w:t>
      </w:r>
    </w:p>
    <w:p w:rsidR="00FE3E98" w:rsidRDefault="00FE3E98" w:rsidP="007E743C">
      <w:pPr>
        <w:spacing w:line="360" w:lineRule="auto"/>
        <w:jc w:val="both"/>
      </w:pPr>
      <w:r w:rsidRPr="00407978">
        <w:tab/>
        <w:t xml:space="preserve">Um cliente (pessoa física ou jurídica) pode ter várias contas. Uma conta pode </w:t>
      </w:r>
      <w:r w:rsidR="00411F37" w:rsidRPr="00407978">
        <w:t>pertencer a</w:t>
      </w:r>
      <w:r w:rsidRPr="00407978">
        <w:t xml:space="preserve"> vários clientes (pelo menos um</w:t>
      </w:r>
      <w:r w:rsidR="00411F37" w:rsidRPr="00407978">
        <w:t>, ideia de conta conjunta</w:t>
      </w:r>
      <w:r w:rsidRPr="00407978">
        <w:t>). Uma conta tem um cliente denominado como titular, esta característica é válida somente para cliente pessoa física.</w:t>
      </w:r>
      <w:r w:rsidRPr="00407978">
        <w:tab/>
      </w:r>
    </w:p>
    <w:p w:rsidR="00183757" w:rsidRPr="00407978" w:rsidRDefault="00183757" w:rsidP="007E743C">
      <w:pPr>
        <w:spacing w:line="360" w:lineRule="auto"/>
        <w:jc w:val="both"/>
      </w:pPr>
    </w:p>
    <w:p w:rsidR="00D16741" w:rsidRPr="006E76E3" w:rsidRDefault="00D16741" w:rsidP="007E743C">
      <w:pPr>
        <w:spacing w:line="360" w:lineRule="auto"/>
        <w:jc w:val="both"/>
        <w:rPr>
          <w:b/>
          <w:sz w:val="20"/>
          <w:szCs w:val="20"/>
        </w:rPr>
      </w:pPr>
      <w:r w:rsidRPr="006E76E3">
        <w:rPr>
          <w:b/>
          <w:sz w:val="20"/>
          <w:szCs w:val="20"/>
        </w:rPr>
        <w:t>Regras de Negócio</w:t>
      </w:r>
    </w:p>
    <w:p w:rsidR="00D16741" w:rsidRPr="006E76E3" w:rsidRDefault="00D16741" w:rsidP="007E743C">
      <w:pPr>
        <w:spacing w:line="360" w:lineRule="auto"/>
        <w:jc w:val="both"/>
        <w:rPr>
          <w:sz w:val="20"/>
          <w:szCs w:val="20"/>
        </w:rPr>
      </w:pPr>
      <w:r w:rsidRPr="006E76E3">
        <w:rPr>
          <w:sz w:val="20"/>
          <w:szCs w:val="20"/>
        </w:rPr>
        <w:t xml:space="preserve">RN01 </w:t>
      </w:r>
      <w:r w:rsidR="00AB5184" w:rsidRPr="006E76E3">
        <w:rPr>
          <w:sz w:val="20"/>
          <w:szCs w:val="20"/>
        </w:rPr>
        <w:t>–</w:t>
      </w:r>
      <w:r w:rsidRPr="006E76E3">
        <w:rPr>
          <w:sz w:val="20"/>
          <w:szCs w:val="20"/>
        </w:rPr>
        <w:t xml:space="preserve"> </w:t>
      </w:r>
      <w:r w:rsidR="009E29D1" w:rsidRPr="006E76E3">
        <w:rPr>
          <w:sz w:val="20"/>
          <w:szCs w:val="20"/>
        </w:rPr>
        <w:t>Um cliente pode ser uma pessoa física ou jurídica</w:t>
      </w:r>
      <w:r w:rsidR="00CC1830" w:rsidRPr="006E76E3">
        <w:rPr>
          <w:sz w:val="20"/>
          <w:szCs w:val="20"/>
        </w:rPr>
        <w:t xml:space="preserve">. </w:t>
      </w:r>
    </w:p>
    <w:p w:rsidR="00CC1830" w:rsidRPr="006E76E3" w:rsidRDefault="00CC1830" w:rsidP="007E743C">
      <w:pPr>
        <w:spacing w:line="360" w:lineRule="auto"/>
        <w:jc w:val="both"/>
        <w:rPr>
          <w:sz w:val="20"/>
          <w:szCs w:val="20"/>
        </w:rPr>
      </w:pPr>
      <w:r w:rsidRPr="006E76E3">
        <w:rPr>
          <w:sz w:val="20"/>
          <w:szCs w:val="20"/>
        </w:rPr>
        <w:t xml:space="preserve">RN02 – </w:t>
      </w:r>
      <w:r w:rsidR="009E29D1" w:rsidRPr="006E76E3">
        <w:rPr>
          <w:sz w:val="20"/>
          <w:szCs w:val="20"/>
        </w:rPr>
        <w:t>Cada pessoa física ou jurídica representa um único cliente</w:t>
      </w:r>
      <w:r w:rsidRPr="006E76E3">
        <w:rPr>
          <w:sz w:val="20"/>
          <w:szCs w:val="20"/>
        </w:rPr>
        <w:t>.</w:t>
      </w:r>
    </w:p>
    <w:p w:rsidR="00CC1830" w:rsidRPr="006E76E3" w:rsidRDefault="00CC1830" w:rsidP="007E743C">
      <w:pPr>
        <w:spacing w:line="360" w:lineRule="auto"/>
        <w:jc w:val="both"/>
        <w:rPr>
          <w:sz w:val="20"/>
          <w:szCs w:val="20"/>
        </w:rPr>
      </w:pPr>
      <w:r w:rsidRPr="006E76E3">
        <w:rPr>
          <w:sz w:val="20"/>
          <w:szCs w:val="20"/>
        </w:rPr>
        <w:t xml:space="preserve">RN03 – </w:t>
      </w:r>
      <w:r w:rsidR="009E29D1" w:rsidRPr="006E76E3">
        <w:rPr>
          <w:sz w:val="20"/>
          <w:szCs w:val="20"/>
        </w:rPr>
        <w:t xml:space="preserve">Cada cliente deve ter uma ou mais </w:t>
      </w:r>
      <w:r w:rsidR="00C74377" w:rsidRPr="006E76E3">
        <w:rPr>
          <w:sz w:val="20"/>
          <w:szCs w:val="20"/>
        </w:rPr>
        <w:t xml:space="preserve">contas bancárias </w:t>
      </w:r>
      <w:r w:rsidR="009E29D1" w:rsidRPr="006E76E3">
        <w:rPr>
          <w:sz w:val="20"/>
          <w:szCs w:val="20"/>
        </w:rPr>
        <w:t>(podendo ser poupança e/ou conta corrente)</w:t>
      </w:r>
      <w:r w:rsidRPr="006E76E3">
        <w:rPr>
          <w:sz w:val="20"/>
          <w:szCs w:val="20"/>
        </w:rPr>
        <w:t>.</w:t>
      </w:r>
    </w:p>
    <w:p w:rsidR="00CC1830" w:rsidRPr="006E76E3" w:rsidRDefault="00CC1830" w:rsidP="007E743C">
      <w:pPr>
        <w:spacing w:line="360" w:lineRule="auto"/>
        <w:jc w:val="both"/>
        <w:rPr>
          <w:sz w:val="20"/>
          <w:szCs w:val="20"/>
        </w:rPr>
      </w:pPr>
      <w:r w:rsidRPr="006E76E3">
        <w:rPr>
          <w:sz w:val="20"/>
          <w:szCs w:val="20"/>
        </w:rPr>
        <w:t xml:space="preserve">RN04 – </w:t>
      </w:r>
      <w:r w:rsidR="00C74377" w:rsidRPr="006E76E3">
        <w:rPr>
          <w:sz w:val="20"/>
          <w:szCs w:val="20"/>
        </w:rPr>
        <w:t>Cada conta bancária deve pertencer a um ou mais clientes</w:t>
      </w:r>
      <w:r w:rsidRPr="006E76E3">
        <w:rPr>
          <w:sz w:val="20"/>
          <w:szCs w:val="20"/>
        </w:rPr>
        <w:t>.</w:t>
      </w:r>
    </w:p>
    <w:p w:rsidR="00CC1830" w:rsidRPr="006E76E3" w:rsidRDefault="00CC1830" w:rsidP="007E743C">
      <w:pPr>
        <w:spacing w:line="360" w:lineRule="auto"/>
        <w:jc w:val="both"/>
        <w:rPr>
          <w:sz w:val="20"/>
          <w:szCs w:val="20"/>
        </w:rPr>
      </w:pPr>
      <w:r w:rsidRPr="006E76E3">
        <w:rPr>
          <w:sz w:val="20"/>
          <w:szCs w:val="20"/>
        </w:rPr>
        <w:t xml:space="preserve">RN05 – </w:t>
      </w:r>
      <w:r w:rsidR="00C74377" w:rsidRPr="006E76E3">
        <w:rPr>
          <w:sz w:val="20"/>
          <w:szCs w:val="20"/>
        </w:rPr>
        <w:t xml:space="preserve">Um banco </w:t>
      </w:r>
      <w:r w:rsidR="006C5296" w:rsidRPr="006E76E3">
        <w:rPr>
          <w:sz w:val="20"/>
          <w:szCs w:val="20"/>
        </w:rPr>
        <w:t>pode possuir</w:t>
      </w:r>
      <w:r w:rsidR="00C74377" w:rsidRPr="006E76E3">
        <w:rPr>
          <w:sz w:val="20"/>
          <w:szCs w:val="20"/>
        </w:rPr>
        <w:t xml:space="preserve"> várias agências.</w:t>
      </w:r>
    </w:p>
    <w:p w:rsidR="00CC1830" w:rsidRPr="006E76E3" w:rsidRDefault="00AA3C28" w:rsidP="007E743C">
      <w:pPr>
        <w:spacing w:line="360" w:lineRule="auto"/>
        <w:jc w:val="both"/>
        <w:rPr>
          <w:sz w:val="20"/>
          <w:szCs w:val="20"/>
        </w:rPr>
      </w:pPr>
      <w:r w:rsidRPr="006E76E3">
        <w:rPr>
          <w:sz w:val="20"/>
          <w:szCs w:val="20"/>
        </w:rPr>
        <w:t xml:space="preserve">RN06 – </w:t>
      </w:r>
      <w:r w:rsidR="00C74377" w:rsidRPr="006E76E3">
        <w:rPr>
          <w:sz w:val="20"/>
          <w:szCs w:val="20"/>
        </w:rPr>
        <w:t>Cada agência pertence a um único banco</w:t>
      </w:r>
      <w:r w:rsidRPr="006E76E3">
        <w:rPr>
          <w:sz w:val="20"/>
          <w:szCs w:val="20"/>
        </w:rPr>
        <w:t>.</w:t>
      </w:r>
    </w:p>
    <w:p w:rsidR="00AA3C28" w:rsidRPr="006E76E3" w:rsidRDefault="00AA3C28" w:rsidP="007E743C">
      <w:pPr>
        <w:spacing w:line="360" w:lineRule="auto"/>
        <w:jc w:val="both"/>
        <w:rPr>
          <w:sz w:val="20"/>
          <w:szCs w:val="20"/>
        </w:rPr>
      </w:pPr>
      <w:r w:rsidRPr="006E76E3">
        <w:rPr>
          <w:sz w:val="20"/>
          <w:szCs w:val="20"/>
        </w:rPr>
        <w:t xml:space="preserve">RN07 – </w:t>
      </w:r>
      <w:r w:rsidR="00C74377" w:rsidRPr="006E76E3">
        <w:rPr>
          <w:sz w:val="20"/>
          <w:szCs w:val="20"/>
        </w:rPr>
        <w:t>Cada agência pode possuir várias contas bancárias (poupança ou conta corrente</w:t>
      </w:r>
      <w:proofErr w:type="gramStart"/>
      <w:r w:rsidR="00C74377" w:rsidRPr="006E76E3">
        <w:rPr>
          <w:sz w:val="20"/>
          <w:szCs w:val="20"/>
        </w:rPr>
        <w:t xml:space="preserve">) </w:t>
      </w:r>
      <w:r w:rsidRPr="006E76E3">
        <w:rPr>
          <w:sz w:val="20"/>
          <w:szCs w:val="20"/>
        </w:rPr>
        <w:t>.</w:t>
      </w:r>
      <w:proofErr w:type="gramEnd"/>
    </w:p>
    <w:p w:rsidR="00AA3C28" w:rsidRPr="006E76E3" w:rsidRDefault="00AA3C28" w:rsidP="007E743C">
      <w:pPr>
        <w:spacing w:line="360" w:lineRule="auto"/>
        <w:jc w:val="both"/>
        <w:rPr>
          <w:sz w:val="20"/>
          <w:szCs w:val="20"/>
        </w:rPr>
      </w:pPr>
      <w:r w:rsidRPr="006E76E3">
        <w:rPr>
          <w:sz w:val="20"/>
          <w:szCs w:val="20"/>
        </w:rPr>
        <w:t xml:space="preserve">RN08 – </w:t>
      </w:r>
      <w:r w:rsidR="00C74377" w:rsidRPr="006E76E3">
        <w:rPr>
          <w:sz w:val="20"/>
          <w:szCs w:val="20"/>
        </w:rPr>
        <w:t>Cada conta bancária pertence a uma única agência</w:t>
      </w:r>
      <w:r w:rsidRPr="006E76E3">
        <w:rPr>
          <w:sz w:val="20"/>
          <w:szCs w:val="20"/>
        </w:rPr>
        <w:t>.</w:t>
      </w:r>
    </w:p>
    <w:p w:rsidR="00AA3C28" w:rsidRPr="006E76E3" w:rsidRDefault="00AA3C28" w:rsidP="007E743C">
      <w:pPr>
        <w:spacing w:line="360" w:lineRule="auto"/>
        <w:jc w:val="both"/>
        <w:rPr>
          <w:sz w:val="20"/>
          <w:szCs w:val="20"/>
        </w:rPr>
      </w:pPr>
      <w:r w:rsidRPr="006E76E3">
        <w:rPr>
          <w:sz w:val="20"/>
          <w:szCs w:val="20"/>
        </w:rPr>
        <w:t xml:space="preserve">RN09 – </w:t>
      </w:r>
      <w:r w:rsidR="00C74377" w:rsidRPr="006E76E3">
        <w:rPr>
          <w:sz w:val="20"/>
          <w:szCs w:val="20"/>
        </w:rPr>
        <w:t>Podemos ter o mesmo número de conta bancária praticada em agências diferentes</w:t>
      </w:r>
      <w:r w:rsidRPr="006E76E3">
        <w:rPr>
          <w:sz w:val="20"/>
          <w:szCs w:val="20"/>
        </w:rPr>
        <w:t>.</w:t>
      </w:r>
    </w:p>
    <w:p w:rsidR="00C74377" w:rsidRPr="006E76E3" w:rsidRDefault="00AA3C28" w:rsidP="007E743C">
      <w:pPr>
        <w:spacing w:line="360" w:lineRule="auto"/>
        <w:jc w:val="both"/>
        <w:rPr>
          <w:sz w:val="20"/>
          <w:szCs w:val="20"/>
        </w:rPr>
      </w:pPr>
      <w:r w:rsidRPr="006E76E3">
        <w:rPr>
          <w:sz w:val="20"/>
          <w:szCs w:val="20"/>
        </w:rPr>
        <w:t xml:space="preserve">RN10 – </w:t>
      </w:r>
      <w:r w:rsidR="00C74377" w:rsidRPr="006E76E3">
        <w:rPr>
          <w:sz w:val="20"/>
          <w:szCs w:val="20"/>
        </w:rPr>
        <w:t>Cada conta bancária pode possuir vários cartões magnéticos ao longo do tempo</w:t>
      </w:r>
      <w:r w:rsidRPr="006E76E3">
        <w:rPr>
          <w:sz w:val="20"/>
          <w:szCs w:val="20"/>
        </w:rPr>
        <w:t>.</w:t>
      </w:r>
      <w:r w:rsidR="00C74377" w:rsidRPr="006E76E3">
        <w:rPr>
          <w:sz w:val="20"/>
          <w:szCs w:val="20"/>
        </w:rPr>
        <w:t xml:space="preserve"> </w:t>
      </w:r>
    </w:p>
    <w:p w:rsidR="00AA3C28" w:rsidRPr="006E76E3" w:rsidRDefault="00AA3C28" w:rsidP="007E743C">
      <w:pPr>
        <w:spacing w:line="360" w:lineRule="auto"/>
        <w:jc w:val="both"/>
        <w:rPr>
          <w:sz w:val="20"/>
          <w:szCs w:val="20"/>
        </w:rPr>
      </w:pPr>
      <w:r w:rsidRPr="006E76E3">
        <w:rPr>
          <w:sz w:val="20"/>
          <w:szCs w:val="20"/>
        </w:rPr>
        <w:t xml:space="preserve">RN11 – </w:t>
      </w:r>
      <w:r w:rsidR="00C74377" w:rsidRPr="006E76E3">
        <w:rPr>
          <w:sz w:val="20"/>
          <w:szCs w:val="20"/>
        </w:rPr>
        <w:t>Cada cartão magnétic</w:t>
      </w:r>
      <w:r w:rsidR="00411F37" w:rsidRPr="006E76E3">
        <w:rPr>
          <w:sz w:val="20"/>
          <w:szCs w:val="20"/>
        </w:rPr>
        <w:t>o</w:t>
      </w:r>
      <w:r w:rsidR="00C74377" w:rsidRPr="006E76E3">
        <w:rPr>
          <w:sz w:val="20"/>
          <w:szCs w:val="20"/>
        </w:rPr>
        <w:t xml:space="preserve"> deve pertencer a uma única conta</w:t>
      </w:r>
      <w:r w:rsidR="00C60BF2" w:rsidRPr="006E76E3">
        <w:rPr>
          <w:sz w:val="20"/>
          <w:szCs w:val="20"/>
        </w:rPr>
        <w:t xml:space="preserve"> bancária</w:t>
      </w:r>
      <w:r w:rsidRPr="006E76E3">
        <w:rPr>
          <w:sz w:val="20"/>
          <w:szCs w:val="20"/>
        </w:rPr>
        <w:t>.</w:t>
      </w:r>
    </w:p>
    <w:p w:rsidR="00C60BF2" w:rsidRPr="006E76E3" w:rsidRDefault="00AA3C28" w:rsidP="007E743C">
      <w:pPr>
        <w:spacing w:line="360" w:lineRule="auto"/>
        <w:jc w:val="both"/>
        <w:rPr>
          <w:sz w:val="20"/>
          <w:szCs w:val="20"/>
        </w:rPr>
      </w:pPr>
      <w:r w:rsidRPr="006E76E3">
        <w:rPr>
          <w:sz w:val="20"/>
          <w:szCs w:val="20"/>
        </w:rPr>
        <w:t xml:space="preserve">RN12 – </w:t>
      </w:r>
      <w:r w:rsidR="00C60BF2" w:rsidRPr="006E76E3">
        <w:rPr>
          <w:sz w:val="20"/>
          <w:szCs w:val="20"/>
        </w:rPr>
        <w:t xml:space="preserve">Cada conta corrente pode ter vários </w:t>
      </w:r>
      <w:r w:rsidR="00411F37" w:rsidRPr="006E76E3">
        <w:rPr>
          <w:sz w:val="20"/>
          <w:szCs w:val="20"/>
        </w:rPr>
        <w:t xml:space="preserve">movimentos </w:t>
      </w:r>
      <w:r w:rsidR="00C60BF2" w:rsidRPr="006E76E3">
        <w:rPr>
          <w:sz w:val="20"/>
          <w:szCs w:val="20"/>
        </w:rPr>
        <w:t>(</w:t>
      </w:r>
      <w:r w:rsidR="00411F37" w:rsidRPr="006E76E3">
        <w:rPr>
          <w:sz w:val="20"/>
          <w:szCs w:val="20"/>
        </w:rPr>
        <w:t>lançamentos</w:t>
      </w:r>
      <w:r w:rsidR="00C60BF2" w:rsidRPr="006E76E3">
        <w:rPr>
          <w:sz w:val="20"/>
          <w:szCs w:val="20"/>
        </w:rPr>
        <w:t>)</w:t>
      </w:r>
      <w:r w:rsidRPr="006E76E3">
        <w:rPr>
          <w:sz w:val="20"/>
          <w:szCs w:val="20"/>
        </w:rPr>
        <w:t>.</w:t>
      </w:r>
    </w:p>
    <w:p w:rsidR="00AA3C28" w:rsidRPr="006E76E3" w:rsidRDefault="00AA3C28" w:rsidP="007E743C">
      <w:pPr>
        <w:spacing w:line="360" w:lineRule="auto"/>
        <w:jc w:val="both"/>
        <w:rPr>
          <w:sz w:val="20"/>
          <w:szCs w:val="20"/>
        </w:rPr>
      </w:pPr>
      <w:r w:rsidRPr="006E76E3">
        <w:rPr>
          <w:sz w:val="20"/>
          <w:szCs w:val="20"/>
        </w:rPr>
        <w:t xml:space="preserve">RN13 – </w:t>
      </w:r>
      <w:r w:rsidR="00C60BF2" w:rsidRPr="006E76E3">
        <w:rPr>
          <w:sz w:val="20"/>
          <w:szCs w:val="20"/>
        </w:rPr>
        <w:t xml:space="preserve">Cada </w:t>
      </w:r>
      <w:r w:rsidR="00411F37" w:rsidRPr="006E76E3">
        <w:rPr>
          <w:sz w:val="20"/>
          <w:szCs w:val="20"/>
        </w:rPr>
        <w:t xml:space="preserve">movimento </w:t>
      </w:r>
      <w:r w:rsidR="00C60BF2" w:rsidRPr="006E76E3">
        <w:rPr>
          <w:sz w:val="20"/>
          <w:szCs w:val="20"/>
        </w:rPr>
        <w:t>(</w:t>
      </w:r>
      <w:r w:rsidR="00411F37" w:rsidRPr="006E76E3">
        <w:rPr>
          <w:sz w:val="20"/>
          <w:szCs w:val="20"/>
        </w:rPr>
        <w:t>lançamento</w:t>
      </w:r>
      <w:r w:rsidR="00C60BF2" w:rsidRPr="006E76E3">
        <w:rPr>
          <w:sz w:val="20"/>
          <w:szCs w:val="20"/>
        </w:rPr>
        <w:t>) pertence a uma única conta corrente</w:t>
      </w:r>
      <w:r w:rsidRPr="006E76E3">
        <w:rPr>
          <w:sz w:val="20"/>
          <w:szCs w:val="20"/>
        </w:rPr>
        <w:t>.</w:t>
      </w:r>
    </w:p>
    <w:p w:rsidR="00AA3C28" w:rsidRPr="006E76E3" w:rsidRDefault="00AA3C28" w:rsidP="007E743C">
      <w:pPr>
        <w:spacing w:line="360" w:lineRule="auto"/>
        <w:jc w:val="both"/>
        <w:rPr>
          <w:sz w:val="20"/>
          <w:szCs w:val="20"/>
        </w:rPr>
      </w:pPr>
      <w:r w:rsidRPr="006E76E3">
        <w:rPr>
          <w:sz w:val="20"/>
          <w:szCs w:val="20"/>
        </w:rPr>
        <w:t xml:space="preserve">RN14 </w:t>
      </w:r>
      <w:r w:rsidR="000C1571" w:rsidRPr="006E76E3">
        <w:rPr>
          <w:sz w:val="20"/>
          <w:szCs w:val="20"/>
        </w:rPr>
        <w:t>–</w:t>
      </w:r>
      <w:r w:rsidRPr="006E76E3">
        <w:rPr>
          <w:sz w:val="20"/>
          <w:szCs w:val="20"/>
        </w:rPr>
        <w:t xml:space="preserve"> </w:t>
      </w:r>
      <w:r w:rsidR="00C60BF2" w:rsidRPr="006E76E3">
        <w:rPr>
          <w:sz w:val="20"/>
          <w:szCs w:val="20"/>
        </w:rPr>
        <w:t>Um tipo de lançamento pode caracterizar vários movimentos</w:t>
      </w:r>
      <w:r w:rsidR="000C1571" w:rsidRPr="006E76E3">
        <w:rPr>
          <w:sz w:val="20"/>
          <w:szCs w:val="20"/>
        </w:rPr>
        <w:t>.</w:t>
      </w:r>
    </w:p>
    <w:p w:rsidR="000C1571" w:rsidRPr="006E76E3" w:rsidRDefault="000C1571" w:rsidP="007E743C">
      <w:pPr>
        <w:spacing w:line="360" w:lineRule="auto"/>
        <w:jc w:val="both"/>
        <w:rPr>
          <w:sz w:val="20"/>
          <w:szCs w:val="20"/>
        </w:rPr>
      </w:pPr>
      <w:r w:rsidRPr="006E76E3">
        <w:rPr>
          <w:sz w:val="20"/>
          <w:szCs w:val="20"/>
        </w:rPr>
        <w:t xml:space="preserve">RN15 – Cada </w:t>
      </w:r>
      <w:r w:rsidR="00C60BF2" w:rsidRPr="006E76E3">
        <w:rPr>
          <w:sz w:val="20"/>
          <w:szCs w:val="20"/>
        </w:rPr>
        <w:t>movimento é caracterizado por um único tipo de lançamento</w:t>
      </w:r>
      <w:r w:rsidRPr="006E76E3">
        <w:rPr>
          <w:sz w:val="20"/>
          <w:szCs w:val="20"/>
        </w:rPr>
        <w:t>.</w:t>
      </w:r>
    </w:p>
    <w:p w:rsidR="000C1571" w:rsidRPr="006E76E3" w:rsidRDefault="0041730E" w:rsidP="007E743C">
      <w:pPr>
        <w:spacing w:line="360" w:lineRule="auto"/>
        <w:jc w:val="both"/>
        <w:rPr>
          <w:sz w:val="20"/>
          <w:szCs w:val="20"/>
        </w:rPr>
      </w:pPr>
      <w:r w:rsidRPr="006E76E3">
        <w:rPr>
          <w:sz w:val="20"/>
          <w:szCs w:val="20"/>
        </w:rPr>
        <w:t xml:space="preserve">RN16 </w:t>
      </w:r>
      <w:r w:rsidR="00816764" w:rsidRPr="006E76E3">
        <w:rPr>
          <w:sz w:val="20"/>
          <w:szCs w:val="20"/>
        </w:rPr>
        <w:t>– Uma</w:t>
      </w:r>
      <w:r w:rsidR="006C5296" w:rsidRPr="006E76E3">
        <w:rPr>
          <w:sz w:val="20"/>
          <w:szCs w:val="20"/>
        </w:rPr>
        <w:t xml:space="preserve"> conta bancária pode ser poupança ou conta corrente</w:t>
      </w:r>
      <w:r w:rsidRPr="006E76E3">
        <w:rPr>
          <w:sz w:val="20"/>
          <w:szCs w:val="20"/>
        </w:rPr>
        <w:t>.</w:t>
      </w:r>
    </w:p>
    <w:p w:rsidR="0041730E" w:rsidRPr="006E76E3" w:rsidRDefault="0041730E" w:rsidP="007E743C">
      <w:pPr>
        <w:spacing w:line="360" w:lineRule="auto"/>
        <w:jc w:val="both"/>
        <w:rPr>
          <w:sz w:val="20"/>
          <w:szCs w:val="20"/>
        </w:rPr>
      </w:pPr>
      <w:r w:rsidRPr="006E76E3">
        <w:rPr>
          <w:sz w:val="20"/>
          <w:szCs w:val="20"/>
        </w:rPr>
        <w:t xml:space="preserve">RN17 </w:t>
      </w:r>
      <w:r w:rsidR="001966B8" w:rsidRPr="006E76E3">
        <w:rPr>
          <w:sz w:val="20"/>
          <w:szCs w:val="20"/>
        </w:rPr>
        <w:t>–</w:t>
      </w:r>
      <w:r w:rsidRPr="006E76E3">
        <w:rPr>
          <w:sz w:val="20"/>
          <w:szCs w:val="20"/>
        </w:rPr>
        <w:t xml:space="preserve"> </w:t>
      </w:r>
      <w:r w:rsidR="006C5296" w:rsidRPr="006E76E3">
        <w:rPr>
          <w:sz w:val="20"/>
          <w:szCs w:val="20"/>
        </w:rPr>
        <w:t>Cada conta poupança ou corrente representam uma única conta bancária</w:t>
      </w:r>
      <w:r w:rsidR="001966B8" w:rsidRPr="006E76E3">
        <w:rPr>
          <w:sz w:val="20"/>
          <w:szCs w:val="20"/>
        </w:rPr>
        <w:t>.</w:t>
      </w:r>
    </w:p>
    <w:p w:rsidR="001966B8" w:rsidRPr="006E76E3" w:rsidRDefault="001313E6" w:rsidP="007E743C">
      <w:pPr>
        <w:spacing w:line="360" w:lineRule="auto"/>
        <w:jc w:val="both"/>
        <w:rPr>
          <w:sz w:val="20"/>
          <w:szCs w:val="20"/>
        </w:rPr>
      </w:pPr>
      <w:r w:rsidRPr="006E76E3">
        <w:rPr>
          <w:sz w:val="20"/>
          <w:szCs w:val="20"/>
        </w:rPr>
        <w:t xml:space="preserve">RN18 – </w:t>
      </w:r>
      <w:r w:rsidR="00B04E11" w:rsidRPr="006E76E3">
        <w:rPr>
          <w:sz w:val="20"/>
          <w:szCs w:val="20"/>
        </w:rPr>
        <w:t>Uma conta corrente pode possuir vários talões de cheques emitidos</w:t>
      </w:r>
      <w:r w:rsidRPr="006E76E3">
        <w:rPr>
          <w:sz w:val="20"/>
          <w:szCs w:val="20"/>
        </w:rPr>
        <w:t>.</w:t>
      </w:r>
    </w:p>
    <w:p w:rsidR="00E33288" w:rsidRPr="006E76E3" w:rsidRDefault="00E9496B" w:rsidP="009B6C8C">
      <w:pPr>
        <w:spacing w:line="360" w:lineRule="auto"/>
        <w:jc w:val="both"/>
        <w:rPr>
          <w:sz w:val="20"/>
          <w:szCs w:val="20"/>
        </w:rPr>
      </w:pPr>
      <w:r w:rsidRPr="006E76E3">
        <w:rPr>
          <w:sz w:val="20"/>
          <w:szCs w:val="20"/>
        </w:rPr>
        <w:t xml:space="preserve">RN19 – </w:t>
      </w:r>
      <w:r w:rsidR="00B04E11" w:rsidRPr="006E76E3">
        <w:rPr>
          <w:sz w:val="20"/>
          <w:szCs w:val="20"/>
        </w:rPr>
        <w:t>Cada talão de cheque emitido pertence a uma única conta.</w:t>
      </w:r>
    </w:p>
    <w:sectPr w:rsidR="00E33288" w:rsidRPr="006E76E3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3C30" w:rsidRDefault="00B13C30" w:rsidP="00676201">
      <w:pPr>
        <w:spacing w:after="0" w:line="240" w:lineRule="auto"/>
      </w:pPr>
      <w:r>
        <w:separator/>
      </w:r>
    </w:p>
  </w:endnote>
  <w:endnote w:type="continuationSeparator" w:id="0">
    <w:p w:rsidR="00B13C30" w:rsidRDefault="00B13C30" w:rsidP="006762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06964074"/>
      <w:docPartObj>
        <w:docPartGallery w:val="Page Numbers (Bottom of Page)"/>
        <w:docPartUnique/>
      </w:docPartObj>
    </w:sdtPr>
    <w:sdtEndPr/>
    <w:sdtContent>
      <w:p w:rsidR="00676201" w:rsidRDefault="00676201" w:rsidP="00B7198F">
        <w:pPr>
          <w:pStyle w:val="Rodap"/>
          <w:pBdr>
            <w:top w:val="single" w:sz="4" w:space="1" w:color="auto"/>
          </w:pBdr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D4DE6">
          <w:rPr>
            <w:noProof/>
          </w:rPr>
          <w:t>4</w:t>
        </w:r>
        <w:r>
          <w:fldChar w:fldCharType="end"/>
        </w:r>
      </w:p>
    </w:sdtContent>
  </w:sdt>
  <w:p w:rsidR="00676201" w:rsidRDefault="00676201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3C30" w:rsidRDefault="00B13C30" w:rsidP="00676201">
      <w:pPr>
        <w:spacing w:after="0" w:line="240" w:lineRule="auto"/>
      </w:pPr>
      <w:r>
        <w:separator/>
      </w:r>
    </w:p>
  </w:footnote>
  <w:footnote w:type="continuationSeparator" w:id="0">
    <w:p w:rsidR="00B13C30" w:rsidRDefault="00B13C30" w:rsidP="006762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3052" w:rsidRDefault="00B93052" w:rsidP="00B93052">
    <w:pPr>
      <w:pStyle w:val="Cabealho"/>
      <w:jc w:val="right"/>
    </w:pPr>
    <w:r>
      <w:rPr>
        <w:noProof/>
        <w:sz w:val="16"/>
        <w:szCs w:val="16"/>
        <w:lang w:eastAsia="pt-BR"/>
      </w:rPr>
      <w:drawing>
        <wp:inline distT="0" distB="0" distL="0" distR="0" wp14:anchorId="51580A52" wp14:editId="3990DCA2">
          <wp:extent cx="2714625" cy="933450"/>
          <wp:effectExtent l="0" t="0" r="9525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14625" cy="933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911058" w:rsidRPr="006E76E3" w:rsidRDefault="00B93052" w:rsidP="007E743C">
    <w:pPr>
      <w:spacing w:line="276" w:lineRule="auto"/>
      <w:jc w:val="both"/>
      <w:rPr>
        <w:b/>
        <w:sz w:val="24"/>
        <w:szCs w:val="24"/>
      </w:rPr>
    </w:pPr>
    <w:r w:rsidRPr="006E76E3">
      <w:rPr>
        <w:b/>
        <w:sz w:val="24"/>
        <w:szCs w:val="24"/>
      </w:rPr>
      <w:t xml:space="preserve">EXERCÍCIO EXTRA – </w:t>
    </w:r>
    <w:r w:rsidR="00911058">
      <w:rPr>
        <w:b/>
        <w:sz w:val="24"/>
        <w:szCs w:val="24"/>
      </w:rPr>
      <w:t>Desenvolvimento Back-</w:t>
    </w:r>
    <w:proofErr w:type="spellStart"/>
    <w:r w:rsidR="00911058">
      <w:rPr>
        <w:b/>
        <w:sz w:val="24"/>
        <w:szCs w:val="24"/>
      </w:rPr>
      <w:t>End</w:t>
    </w:r>
    <w:proofErr w:type="spellEnd"/>
  </w:p>
  <w:p w:rsidR="00B93052" w:rsidRPr="006E76E3" w:rsidRDefault="00B93052" w:rsidP="007E743C">
    <w:pPr>
      <w:spacing w:line="276" w:lineRule="auto"/>
      <w:jc w:val="both"/>
      <w:rPr>
        <w:b/>
        <w:sz w:val="24"/>
        <w:szCs w:val="24"/>
      </w:rPr>
    </w:pPr>
    <w:r w:rsidRPr="006E76E3">
      <w:rPr>
        <w:b/>
        <w:sz w:val="24"/>
        <w:szCs w:val="24"/>
      </w:rPr>
      <w:t xml:space="preserve">1º. SEMESTRE – Profa. Rita de Cássia Rodrigues </w:t>
    </w:r>
  </w:p>
  <w:p w:rsidR="00B93052" w:rsidRPr="006E76E3" w:rsidRDefault="00B93052" w:rsidP="007E743C">
    <w:pPr>
      <w:spacing w:line="276" w:lineRule="auto"/>
      <w:jc w:val="both"/>
      <w:rPr>
        <w:b/>
        <w:sz w:val="24"/>
        <w:szCs w:val="24"/>
      </w:rPr>
    </w:pPr>
    <w:r w:rsidRPr="006E76E3">
      <w:rPr>
        <w:b/>
        <w:sz w:val="24"/>
        <w:szCs w:val="24"/>
      </w:rPr>
      <w:t>TECNÓLOGO EM</w:t>
    </w:r>
    <w:r w:rsidR="00CF0E38">
      <w:rPr>
        <w:b/>
        <w:sz w:val="24"/>
        <w:szCs w:val="24"/>
      </w:rPr>
      <w:t xml:space="preserve"> ANÁLISE E</w:t>
    </w:r>
    <w:r w:rsidRPr="006E76E3">
      <w:rPr>
        <w:b/>
        <w:sz w:val="24"/>
        <w:szCs w:val="24"/>
      </w:rPr>
      <w:t xml:space="preserve"> DESENVOLVIMENTO DE SISTEMAS</w:t>
    </w:r>
  </w:p>
  <w:p w:rsidR="00B93052" w:rsidRPr="00B91DAC" w:rsidRDefault="00B93052" w:rsidP="00B93052">
    <w:pPr>
      <w:pBdr>
        <w:top w:val="single" w:sz="4" w:space="1" w:color="auto"/>
      </w:pBdr>
      <w:spacing w:line="276" w:lineRule="auto"/>
      <w:jc w:val="center"/>
      <w:rPr>
        <w:b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985BAE"/>
    <w:multiLevelType w:val="hybridMultilevel"/>
    <w:tmpl w:val="82A44B42"/>
    <w:lvl w:ilvl="0" w:tplc="D596728A">
      <w:start w:val="1"/>
      <w:numFmt w:val="upperRoman"/>
      <w:lvlText w:val="%1)"/>
      <w:lvlJc w:val="left"/>
      <w:pPr>
        <w:ind w:left="1425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7A352878"/>
    <w:multiLevelType w:val="hybridMultilevel"/>
    <w:tmpl w:val="7CBEFF3C"/>
    <w:lvl w:ilvl="0" w:tplc="D778CB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36C6"/>
    <w:rsid w:val="00012199"/>
    <w:rsid w:val="00017167"/>
    <w:rsid w:val="0002031B"/>
    <w:rsid w:val="0007473C"/>
    <w:rsid w:val="000B7D2F"/>
    <w:rsid w:val="000C1571"/>
    <w:rsid w:val="0011404F"/>
    <w:rsid w:val="00120232"/>
    <w:rsid w:val="001313E6"/>
    <w:rsid w:val="0013532E"/>
    <w:rsid w:val="00142875"/>
    <w:rsid w:val="001803B0"/>
    <w:rsid w:val="00183757"/>
    <w:rsid w:val="001966B8"/>
    <w:rsid w:val="001F4D43"/>
    <w:rsid w:val="002760AD"/>
    <w:rsid w:val="00295E64"/>
    <w:rsid w:val="002A20F5"/>
    <w:rsid w:val="002B10AF"/>
    <w:rsid w:val="002E32CA"/>
    <w:rsid w:val="00300410"/>
    <w:rsid w:val="00327DDF"/>
    <w:rsid w:val="003E5520"/>
    <w:rsid w:val="00407978"/>
    <w:rsid w:val="00411F37"/>
    <w:rsid w:val="0041730E"/>
    <w:rsid w:val="00421929"/>
    <w:rsid w:val="0045191B"/>
    <w:rsid w:val="004D4DE6"/>
    <w:rsid w:val="005024ED"/>
    <w:rsid w:val="0051759D"/>
    <w:rsid w:val="005E6EB9"/>
    <w:rsid w:val="006136C6"/>
    <w:rsid w:val="00640FD2"/>
    <w:rsid w:val="00676201"/>
    <w:rsid w:val="006779BD"/>
    <w:rsid w:val="006C5296"/>
    <w:rsid w:val="006C6EF8"/>
    <w:rsid w:val="006D0EA4"/>
    <w:rsid w:val="006E1F23"/>
    <w:rsid w:val="006E76E3"/>
    <w:rsid w:val="006F01CD"/>
    <w:rsid w:val="00704524"/>
    <w:rsid w:val="00710A1D"/>
    <w:rsid w:val="00710A3F"/>
    <w:rsid w:val="00717D4C"/>
    <w:rsid w:val="007625F7"/>
    <w:rsid w:val="00770673"/>
    <w:rsid w:val="007E1F8E"/>
    <w:rsid w:val="007E743C"/>
    <w:rsid w:val="008052DA"/>
    <w:rsid w:val="00816764"/>
    <w:rsid w:val="008A3B2C"/>
    <w:rsid w:val="008B15B3"/>
    <w:rsid w:val="008C2140"/>
    <w:rsid w:val="00911058"/>
    <w:rsid w:val="00926218"/>
    <w:rsid w:val="00980E7F"/>
    <w:rsid w:val="00992349"/>
    <w:rsid w:val="00993BE8"/>
    <w:rsid w:val="009B6C8C"/>
    <w:rsid w:val="009E29D1"/>
    <w:rsid w:val="00A32AA1"/>
    <w:rsid w:val="00A36959"/>
    <w:rsid w:val="00AA3C28"/>
    <w:rsid w:val="00AB1E9C"/>
    <w:rsid w:val="00AB5184"/>
    <w:rsid w:val="00B04E11"/>
    <w:rsid w:val="00B11D18"/>
    <w:rsid w:val="00B13C30"/>
    <w:rsid w:val="00B53633"/>
    <w:rsid w:val="00B54281"/>
    <w:rsid w:val="00B7198F"/>
    <w:rsid w:val="00B93052"/>
    <w:rsid w:val="00BB60EC"/>
    <w:rsid w:val="00BD13E3"/>
    <w:rsid w:val="00C60BF2"/>
    <w:rsid w:val="00C70ED2"/>
    <w:rsid w:val="00C74377"/>
    <w:rsid w:val="00CC1830"/>
    <w:rsid w:val="00CF0E38"/>
    <w:rsid w:val="00CF52AF"/>
    <w:rsid w:val="00D01A0A"/>
    <w:rsid w:val="00D13BFC"/>
    <w:rsid w:val="00D16741"/>
    <w:rsid w:val="00DC719F"/>
    <w:rsid w:val="00E1744C"/>
    <w:rsid w:val="00E175C6"/>
    <w:rsid w:val="00E279AA"/>
    <w:rsid w:val="00E33288"/>
    <w:rsid w:val="00E42DE3"/>
    <w:rsid w:val="00E53D80"/>
    <w:rsid w:val="00E56B02"/>
    <w:rsid w:val="00E9496B"/>
    <w:rsid w:val="00EA587A"/>
    <w:rsid w:val="00EC2937"/>
    <w:rsid w:val="00ED0B71"/>
    <w:rsid w:val="00EE7941"/>
    <w:rsid w:val="00F05F0A"/>
    <w:rsid w:val="00F33013"/>
    <w:rsid w:val="00F706D9"/>
    <w:rsid w:val="00FD2AB4"/>
    <w:rsid w:val="00FE3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chartTrackingRefBased/>
  <w15:docId w15:val="{C3B2B526-6D02-428C-98CC-C3D84D44C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nhideWhenUsed/>
    <w:rsid w:val="006779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67620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76201"/>
  </w:style>
  <w:style w:type="paragraph" w:styleId="Rodap">
    <w:name w:val="footer"/>
    <w:basedOn w:val="Normal"/>
    <w:link w:val="RodapChar"/>
    <w:uiPriority w:val="99"/>
    <w:unhideWhenUsed/>
    <w:rsid w:val="0067620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76201"/>
  </w:style>
  <w:style w:type="paragraph" w:styleId="Textodebalo">
    <w:name w:val="Balloon Text"/>
    <w:basedOn w:val="Normal"/>
    <w:link w:val="TextodebaloChar"/>
    <w:uiPriority w:val="99"/>
    <w:semiHidden/>
    <w:unhideWhenUsed/>
    <w:rsid w:val="00CC183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C1830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770673"/>
    <w:pPr>
      <w:ind w:left="720"/>
      <w:contextualSpacing/>
    </w:pPr>
  </w:style>
  <w:style w:type="paragraph" w:customStyle="1" w:styleId="Padro">
    <w:name w:val="Padrão"/>
    <w:rsid w:val="00770673"/>
    <w:pPr>
      <w:tabs>
        <w:tab w:val="left" w:pos="720"/>
      </w:tabs>
      <w:suppressAutoHyphens/>
      <w:spacing w:after="200" w:line="276" w:lineRule="auto"/>
    </w:pPr>
    <w:rPr>
      <w:rFonts w:ascii="Calibri" w:eastAsia="Times New Roman" w:hAnsi="Calibri" w:cs="Times New Roman"/>
      <w:lang w:val="en-US"/>
    </w:rPr>
  </w:style>
  <w:style w:type="table" w:styleId="Tabelacomgrade">
    <w:name w:val="Table Grid"/>
    <w:basedOn w:val="Tabelanormal"/>
    <w:uiPriority w:val="59"/>
    <w:rsid w:val="00770673"/>
    <w:pPr>
      <w:spacing w:after="0" w:line="240" w:lineRule="auto"/>
    </w:pPr>
    <w:rPr>
      <w:rFonts w:eastAsiaTheme="minorEastAsia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99"/>
    <w:qFormat/>
    <w:rsid w:val="006C6EF8"/>
    <w:rPr>
      <w:rFonts w:cs="Times New Roman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807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1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F2106D-3A09-4FD4-9A55-F5B9C42DED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1013</Words>
  <Characters>5475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Rita de Cássia Rodrigues</dc:creator>
  <cp:keywords/>
  <dc:description/>
  <cp:lastModifiedBy>Humberto Delgado de Sousa</cp:lastModifiedBy>
  <cp:revision>3</cp:revision>
  <cp:lastPrinted>2014-05-07T02:46:00Z</cp:lastPrinted>
  <dcterms:created xsi:type="dcterms:W3CDTF">2016-03-10T20:34:00Z</dcterms:created>
  <dcterms:modified xsi:type="dcterms:W3CDTF">2016-03-10T20:34:00Z</dcterms:modified>
</cp:coreProperties>
</file>