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 Display" w:hAnsi="Aptos Display"/>
          <w:b/>
          <w:color w:val="1F4E79"/>
          <w:sz w:val="48"/>
        </w:rPr>
        <w:t>Statement of Applicability</w:t>
      </w:r>
    </w:p>
    <w:p>
      <w:pPr>
        <w:spacing w:after="280"/>
      </w:pPr>
      <w:r>
        <w:rPr>
          <w:color w:val="5B6573"/>
          <w:sz w:val="24"/>
        </w:rPr>
        <w:t>Veltrixa ApS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ISMS-SOA-001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Owner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ISMS Owner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CEO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26 July 2026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26 July 2027</w:t>
            </w:r>
          </w:p>
        </w:tc>
      </w:tr>
      <w:tr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9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Internal / Portfolio</w:t>
            </w:r>
          </w:p>
        </w:tc>
        <w:tc>
          <w:tcPr>
            <w:tcW w:type="dxa" w:w="1728"/>
            <w:shd w:fill="EAF0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Approved for portfolio use</w:t>
            </w:r>
          </w:p>
        </w:tc>
      </w:tr>
    </w:tbl>
    <w:p/>
    <w:p>
      <w:pPr>
        <w:spacing w:after="200"/>
      </w:pPr>
      <w:r>
        <w:rPr>
          <w:b/>
        </w:rPr>
        <w:t xml:space="preserve">Portfolio note. </w:t>
      </w:r>
      <w:r>
        <w:t>This document is an illustrative ISMS artefact for the fictional company Veltrixa ApS. It demonstrates ISO/IEC 27001:2022 implementation logic; it is not evidence of certification or live operational performance.</w:t>
      </w:r>
    </w:p>
    <w:p>
      <w:pPr>
        <w:pStyle w:val="Heading1"/>
      </w:pPr>
      <w:r>
        <w:t>1. Basis and approval</w:t>
      </w:r>
    </w:p>
    <w:p>
      <w:r>
        <w:t>This Statement of Applicability records the controls necessary to implement Veltrixa’s risk treatment decisions, whether all ISO/IEC 27001:2022 Annex A controls are applicable, the justification for inclusion or exclusion, implementation approach and current status. Control selection is based on REG-RR-001 and requirements identified through the ISMS.</w:t>
      </w:r>
    </w:p>
    <w:p>
      <w:r>
        <w:t>Status meanings: Implemented = designed and operating for the portfolio scenario; Partially implemented = designed but an improvement action remains; Not applicable = excluded with a documented justification. In a live ISMS, status claims require retained evidence and effectiveness evaluation.</w:t>
      </w:r>
    </w:p>
    <w:p>
      <w:pPr>
        <w:pStyle w:val="Heading1"/>
      </w:pPr>
      <w:r>
        <w:t>2. Annex A control applicability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79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Control</w:t>
            </w:r>
          </w:p>
        </w:tc>
        <w:tc>
          <w:tcPr>
            <w:tcW w:type="dxa" w:w="208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Control name</w:t>
            </w:r>
          </w:p>
        </w:tc>
        <w:tc>
          <w:tcPr>
            <w:tcW w:type="dxa" w:w="79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Applicable</w:t>
            </w:r>
          </w:p>
        </w:tc>
        <w:tc>
          <w:tcPr>
            <w:tcW w:type="dxa" w:w="252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Justification</w:t>
            </w:r>
          </w:p>
        </w:tc>
        <w:tc>
          <w:tcPr>
            <w:tcW w:type="dxa" w:w="244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Implementation reference</w:t>
            </w:r>
          </w:p>
        </w:tc>
        <w:tc>
          <w:tcPr>
            <w:tcW w:type="dxa" w:w="115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Policies for information security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security roles and responsibilities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Segregation of duties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A.5.4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Management responsibilities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A.5.5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Contact with authorities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A.5.6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Contact with special interest groups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A.5.7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Threat intelligence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A.5.8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security in project management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A.5.9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Inventory of information and other associated assets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A.5.10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Acceptable use of information and other associated assets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A.5.11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Return of assets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A.5.12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Classification of information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A.5.13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Labelling of information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A.5.14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transfer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A.5.15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Access control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to reduce unauthorized-access risks R-01 and R-12.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A.5.16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Identity management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to reduce unauthorized-access risks R-01 and R-12.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A.5.17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Authentication information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to reduce unauthorized-access risks R-01 and R-12.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A.5.18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Access rights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to reduce unauthorized-access risks R-01 and R-12.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A.5.19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security in supplier relationships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cloud and supplier dependency risks R-03 and R-08.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A.5.20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Addressing information security within supplier agreements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cloud and supplier dependency risks R-03 and R-08.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A.5.21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Managing information security in the ICT supply chain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cloud and supplier dependency risks R-03 and R-08.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A.5.22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Monitoring, review and change management of supplier services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cloud and supplier dependency risks R-03 and R-08.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A.5.23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security for use of cloud services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cloud and supplier dependency risks R-03 and R-08.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A.5.24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security incident management planning and preparation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A.5.25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Assessment and decision on information security events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A.5.26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Response to information security incidents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A.5.27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Learning from information security incidents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A.5.28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Collection of evidence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A.5.29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security during disruption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availability and recovery risks R-02 and R-07.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A.5.30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ICT readiness for business continuity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availability and recovery risks R-02 and R-07.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A.5.31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Legal, statutory, regulatory and contractual requirements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A.5.32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Intellectual property rights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A.5.33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Protection of records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A.5.34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Privacy and protection of PII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A.5.35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Independent review of information security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A.5.36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Compliance with policies, rules and standards for information security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A.5.37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Documented operating procedures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ISMS governance, risk, supplier, incident, continuity and compliance processes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A.6.1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Screening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People lifecycle, contractual, awareness and reporting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A.6.2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Terms and conditions of employment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People lifecycle, contractual, awareness and reporting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A.6.3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security awareness, education and training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People lifecycle, contractual, awareness and reporting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A.6.4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Disciplinary process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People lifecycle, contractual, awareness and reporting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A.6.5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Responsibilities after termination or change of employment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People lifecycle, contractual, awareness and reporting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A.6.6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Confidentiality or non-disclosure agreements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People lifecycle, contractual, awareness and reporting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A.6.7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Remote working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People lifecycle, contractual, awareness and reporting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A.6.8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security event reporting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People lifecycle, contractual, awareness and reporting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A.7.1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Physical security perimeters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A.7.2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Physical entry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A.7.3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Securing offices, rooms and facilities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A.7.4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Physical security monitoring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A.7.5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Protecting against physical and environmental threats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A.7.6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Working in secure areas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No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Veltrixa does not operate controlled secure areas; cloud physical security is supplier-managed.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N/A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Not applicable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A.7.7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Clear desk and clear screen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A.7.8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Equipment siting and protection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A.7.9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Security of assets off-premises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A.7.10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Storage media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A.7.11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Supporting utilities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A.7.12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Cabling security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A.7.13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Equipment maintenance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A.7.14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Secure disposal or re-use of equipment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Office, remote-work, asset and supplier physical-security controls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User endpoint devices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Privileged access rights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to reduce unauthorized-access risks R-01 and R-12.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A.8.3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access restriction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to reduce unauthorized-access risks R-01 and R-12.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A.8.4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Access to source code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A.8.5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Secure authentication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to reduce unauthorized-access risks R-01 and R-12.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A.8.6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Capacity management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availability and recovery risks R-02 and R-07.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A.8.7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Protection against malware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A.8.8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Management of technical vulnerabilities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A.8.9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Configuration management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A.8.10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deletion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A.8.11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Data masking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A.8.12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Data leakage prevention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A.8.13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Information backup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availability and recovery risks R-02 and R-07.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A.8.14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Redundancy of information processing facilities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availability and recovery risks R-02 and R-07.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A.8.15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Logging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monitoring and evidence risk R-10.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A.8.16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Monitoring activities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monitoring and evidence risk R-10.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A.8.17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Clock synchronization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monitoring and evidence risk R-10.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A.8.18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Use of privileged utility programs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No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No privileged utility programs capable of overriding application or system controls are approved.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Prohibited by configuration baseline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Not applicable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A.8.19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Installation of software on operational systems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A.8.20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Networks security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A.8.21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Security of network services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A.8.22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Segregation of networks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A.8.23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Web filtering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A.8.24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Use of cryptography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A.8.25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Secure development life cycle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software and change risks R-04 and R-09.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A.8.26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Application security requirements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software and change risks R-04 and R-09.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A.8.27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Secure system architecture and engineering principles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software and change risks R-04 and R-09.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A.8.28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Secure coding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software and change risks R-04 and R-09.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A.8.29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Security testing in development and acceptance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software and change risks R-04 and R-09.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A.8.30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Outsourced development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No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Product development is performed by Veltrixa personnel; no development is outsourced.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Supplier and change processes would apply before outsourcing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Not applicable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A.8.31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Separation of development, test and production environments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software and change risks R-04 and R-09.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A.8.32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Change management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software and change risks R-04 and R-09.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A.8.33</w:t>
            </w:r>
          </w:p>
        </w:tc>
        <w:tc>
          <w:tcPr>
            <w:tcW w:type="dxa" w:w="208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Test information</w:t>
            </w:r>
          </w:p>
        </w:tc>
        <w:tc>
          <w:tcPr>
            <w:tcW w:type="dxa" w:w="79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Selected for software and change risks R-04 and R-09.</w:t>
            </w:r>
          </w:p>
        </w:tc>
        <w:tc>
          <w:tcPr>
            <w:tcW w:type="dxa" w:w="2448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Implemented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A.8.34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Protection of information systems during audit testing</w:t>
            </w:r>
          </w:p>
        </w:tc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Yes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Required to address applicable organizational, legal, contractual or risk-management needs.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Technical standards, cloud controls, secure SDLC and operational evidence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Partially implemented</w:t>
            </w:r>
          </w:p>
        </w:tc>
      </w:tr>
    </w:tbl>
    <w:p/>
    <w:p>
      <w:pPr>
        <w:pStyle w:val="Heading1"/>
      </w:pPr>
      <w:r>
        <w:t>3. Summary</w:t>
      </w:r>
    </w:p>
    <w:p>
      <w:r>
        <w:t>Total Annex A controls assessed: 93. Applicable: 90. Not applicable: 3. Partially implemented: 14. Exclusion from Annex A does not exclude any ISO/IEC 27001 clause 4–10 requirement.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Internal / Portfolio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B6573"/>
        <w:sz w:val="16"/>
      </w:rPr>
      <w:t>VELTRIXA ApS  |  ISMS-SOA-001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