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>Ofício nº 356/2026 – GPC/DL – afv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 xml:space="preserve">, 18 de junho de 2026.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254303DC" w:rsidR="007C6358" w:rsidRPr="007C6358" w:rsidRDefault="00000000" w:rsidP="007C6358">
      <w:pPr>
        <w:spacing w:after="0" w:before="0" w:line="276" w:lineRule="auto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b/>
          <w:sz w:val="24"/>
        </w:rPr>
        <w:t>Assunto</w:t>
      </w:r>
      <w:r>
        <w:rPr>
          <w:rFonts w:ascii="Arial" w:hAnsi="Arial"/>
          <w:sz w:val="24"/>
        </w:rPr>
        <w:t xml:space="preserve">: Pesar pelo falecimento da SRA. NEIDE MARIA CORREA FORTI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Ilustríssimos Senhores(as),</w:t>
      </w:r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78AD988F" w:rsidR="00C4196F" w:rsidRPr="007C6358" w:rsidRDefault="00000000" w:rsidP="007C6358">
      <w:pPr>
        <w:spacing w:after="0" w:before="0" w:line="276" w:lineRule="auto"/>
        <w:ind w:firstLine="1417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sz w:val="24"/>
        </w:rPr>
        <w:t xml:space="preserve">Encaminhamos a Vossas Senhorias cópia do Requerimento de Pesar </w:t>
      </w:r>
      <w:r>
        <w:rPr>
          <w:rFonts w:ascii="Arial" w:hAnsi="Arial"/>
          <w:b/>
          <w:sz w:val="24"/>
        </w:rPr>
        <w:t xml:space="preserve">nº 352</w:t>
      </w:r>
      <w:r>
        <w:rPr>
          <w:rFonts w:ascii="Arial" w:hAnsi="Arial"/>
          <w:sz w:val="24"/>
        </w:rPr>
        <w:t xml:space="preserve">, de autoria </w:t>
      </w:r>
      <w:r>
        <w:rPr>
          <w:rFonts w:ascii="Arial" w:hAnsi="Arial"/>
          <w:b/>
          <w:sz w:val="24"/>
        </w:rPr>
        <w:t xml:space="preserve">PAULO MONARO</w:t>
      </w:r>
      <w:r>
        <w:rPr>
          <w:rFonts w:ascii="Arial" w:hAnsi="Arial"/>
          <w:sz w:val="24"/>
        </w:rPr>
        <w:t xml:space="preserve">, aprovado na Reunião Ordinária realizada na data de ontem.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 w:before="0" w:line="276" w:lineRule="auto"/>
        <w:ind w:firstLine="1417"/>
        <w:jc w:val="both"/>
        <w:rPr>
          <w:rFonts w:ascii="Arial" w:hAnsi="Arial" w:cs="Arial"/>
          <w:sz w:val="24"/>
        </w:rPr>
      </w:pPr>
      <w:r/>
      <w:r>
        <w:rPr>
          <w:rFonts w:ascii="Arial" w:hAnsi="Arial"/>
          <w:sz w:val="24"/>
        </w:rPr>
        <w:t xml:space="preserve">A matéria registra, com profundo pesar, o passamento da SRA. NEIDE MARIA CORREA FORTI, ocorrido recentemente.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/>
    </w:p>
    <w:p>
      <w:pPr>
        <w:spacing w:before="0" w:after="0" w:line="276" w:lineRule="auto"/>
        <w:jc w:val="both"/>
      </w:pPr>
      <w:r/>
      <w:r>
        <w:rPr>
          <w:rFonts w:ascii="Arial" w:hAnsi="Arial"/>
          <w:sz w:val="24"/>
        </w:rPr>
        <w:t>Sendo só para o momento, apresentamos os protestos de consideração.</w:t>
      </w:r>
    </w:p>
    <w:p>
      <w:pPr>
        <w:jc w:val="both"/>
      </w:pPr>
      <w:r/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À Família da Senhora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 xml:space="preserve">NEIDE MARIA CORREA FORTI</w:t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Rua Benjamin Wiezel, nº 583 – Jardim Santa Rita de Cássia</w:t>
        <w:br/>
        <w:t xml:space="preserve">CEP: 13457-089 – Santa Bárbara d'Oeste/SP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BDF8" w14:textId="77777777" w:rsidR="00D860E0" w:rsidRDefault="00D860E0" w:rsidP="007C6358">
      <w:pPr>
        <w:spacing w:after="0" w:line="240" w:lineRule="auto"/>
      </w:pPr>
      <w:r>
        <w:separator/>
      </w:r>
    </w:p>
  </w:endnote>
  <w:endnote w:type="continuationSeparator" w:id="0">
    <w:p w14:paraId="3172A115" w14:textId="77777777" w:rsidR="00D860E0" w:rsidRDefault="00D860E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B2DF" w14:textId="77777777" w:rsidR="00D860E0" w:rsidRDefault="00D860E0" w:rsidP="007C6358">
      <w:pPr>
        <w:spacing w:after="0" w:line="240" w:lineRule="auto"/>
      </w:pPr>
      <w:r>
        <w:separator/>
      </w:r>
    </w:p>
  </w:footnote>
  <w:footnote w:type="continuationSeparator" w:id="0">
    <w:p w14:paraId="4C05EDB2" w14:textId="77777777" w:rsidR="00D860E0" w:rsidRDefault="00D860E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922A14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7</cp:revision>
  <dcterms:created xsi:type="dcterms:W3CDTF">2013-12-23T23:15:00Z</dcterms:created>
  <dcterms:modified xsi:type="dcterms:W3CDTF">2026-03-20T02:29:00Z</dcterms:modified>
  <cp:category/>
  <dc:identifier/>
  <dc:language/>
</cp:coreProperties>
</file>