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06FDD050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</w:t>
      </w:r>
      <w:r w:rsidR="00D951D1">
        <w:rPr>
          <w:rFonts w:ascii="Arial" w:hAnsi="Arial" w:cs="Arial"/>
          <w:sz w:val="24"/>
          <w:szCs w:val="24"/>
        </w:rPr>
        <w:t>Avenida Barretos 790, Jardim das Laranjeiras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18B54FF5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D951D1">
        <w:rPr>
          <w:rFonts w:ascii="Arial" w:hAnsi="Arial" w:cs="Arial"/>
          <w:sz w:val="24"/>
          <w:szCs w:val="24"/>
        </w:rPr>
        <w:t>serviços de troca de lâmpada na Avenida Barretos 790, Jardim das Laranjeiras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1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C7224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2577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1809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577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2025-11-18T11:56:00Z</dcterms:created>
  <dcterms:modified xsi:type="dcterms:W3CDTF">2025-11-18T14:11:00Z</dcterms:modified>
</cp:coreProperties>
</file>