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A2387A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3390A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20521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677428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3390A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2025-11-24T21:24:00Z</dcterms:modified>
</cp:coreProperties>
</file>