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1AAD" w14:textId="77777777" w:rsidR="00A35AE9" w:rsidRPr="00F75516" w:rsidRDefault="00A35AE9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$NUMERO$/$ANO$</w:t>
      </w:r>
    </w:p>
    <w:p w14:paraId="1A111AAE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1A111AB0" w14:textId="1D1E3AAF" w:rsidR="00A35AE9" w:rsidRPr="00F75516" w:rsidRDefault="00A35AE9" w:rsidP="00293FB7">
      <w:pPr>
        <w:ind w:left="50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Sugere</w:t>
      </w:r>
      <w:r w:rsidR="00C8054B">
        <w:rPr>
          <w:rFonts w:ascii="Arial" w:hAnsi="Arial" w:cs="Arial"/>
          <w:sz w:val="24"/>
          <w:szCs w:val="24"/>
        </w:rPr>
        <w:t xml:space="preserve"> </w:t>
      </w:r>
      <w:r w:rsidR="00293FB7">
        <w:rPr>
          <w:rFonts w:ascii="Arial" w:hAnsi="Arial" w:cs="Arial"/>
          <w:sz w:val="24"/>
          <w:szCs w:val="24"/>
        </w:rPr>
        <w:t xml:space="preserve">operação tapa buraco na Rua </w:t>
      </w:r>
      <w:r w:rsidR="00DE2A3C">
        <w:rPr>
          <w:rFonts w:ascii="Arial" w:hAnsi="Arial" w:cs="Arial"/>
          <w:sz w:val="24"/>
          <w:szCs w:val="24"/>
        </w:rPr>
        <w:t>Oriosvaldo Teixeira</w:t>
      </w:r>
      <w:r w:rsidR="008D66C2">
        <w:rPr>
          <w:rFonts w:ascii="Arial" w:hAnsi="Arial" w:cs="Arial"/>
          <w:sz w:val="24"/>
          <w:szCs w:val="24"/>
        </w:rPr>
        <w:t xml:space="preserve"> </w:t>
      </w:r>
      <w:r w:rsidR="00293FB7">
        <w:rPr>
          <w:rFonts w:ascii="Arial" w:hAnsi="Arial" w:cs="Arial"/>
          <w:sz w:val="24"/>
          <w:szCs w:val="24"/>
        </w:rPr>
        <w:t>no Residencial Parque Rochele II</w:t>
      </w:r>
    </w:p>
    <w:p w14:paraId="1A111AB1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1A111AB2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1A111AB3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4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5" w14:textId="3638A181" w:rsidR="004856F8" w:rsidRPr="00F75516" w:rsidRDefault="00A35AE9" w:rsidP="004856F8">
      <w:pPr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 xml:space="preserve">para sugerir </w:t>
      </w:r>
      <w:r w:rsidR="00293FB7" w:rsidRPr="00293FB7">
        <w:rPr>
          <w:rFonts w:ascii="Arial" w:hAnsi="Arial" w:cs="Arial"/>
          <w:bCs/>
          <w:sz w:val="24"/>
          <w:szCs w:val="24"/>
        </w:rPr>
        <w:t xml:space="preserve">operação tapa buraco na Rua </w:t>
      </w:r>
      <w:r w:rsidR="00DE2A3C">
        <w:rPr>
          <w:rFonts w:ascii="Arial" w:hAnsi="Arial" w:cs="Arial"/>
          <w:bCs/>
          <w:sz w:val="24"/>
          <w:szCs w:val="24"/>
        </w:rPr>
        <w:t>Oriosvaldo Teixeira</w:t>
      </w:r>
      <w:r w:rsidR="008D66C2">
        <w:rPr>
          <w:rFonts w:ascii="Arial" w:hAnsi="Arial" w:cs="Arial"/>
          <w:bCs/>
          <w:sz w:val="24"/>
          <w:szCs w:val="24"/>
        </w:rPr>
        <w:t xml:space="preserve"> </w:t>
      </w:r>
      <w:r w:rsidR="00293FB7" w:rsidRPr="00293FB7">
        <w:rPr>
          <w:rFonts w:ascii="Arial" w:hAnsi="Arial" w:cs="Arial"/>
          <w:bCs/>
          <w:sz w:val="24"/>
          <w:szCs w:val="24"/>
        </w:rPr>
        <w:t>no Residencial Parque Rochele II</w:t>
      </w:r>
    </w:p>
    <w:p w14:paraId="1A111AB6" w14:textId="77777777" w:rsidR="00A35AE9" w:rsidRPr="00F75516" w:rsidRDefault="00A35AE9" w:rsidP="00196DCB">
      <w:pPr>
        <w:jc w:val="both"/>
        <w:rPr>
          <w:rFonts w:ascii="Arial" w:hAnsi="Arial" w:cs="Arial"/>
          <w:sz w:val="24"/>
          <w:szCs w:val="24"/>
        </w:rPr>
      </w:pPr>
    </w:p>
    <w:p w14:paraId="1A111AB8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B9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1A111ABA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48FE3104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As ruas do Residencial Parque Rochele II encontram-se com o pavimento asfáltico deteriorado, apresentando buracos, desníveis e fissuras que comprometem a trafegabilidade e a segurança de motoristas, motociclistas, ciclistas e pedestres.</w:t>
      </w:r>
    </w:p>
    <w:p w14:paraId="6398F07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AAB52A6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situação se agrava em períodos de chuva, quando os buracos se ampliam e acumulam água, dificultando a visualização dos danos e aumentando o risco de acidentes, quedas, danos a veículos e prejuízos à mobilidade urbana. Além disso, o mau estado das vias causa transtornos aos moradores, ao transporte coletivo, aos serviços de emergência e à coleta de lixo.</w:t>
      </w:r>
    </w:p>
    <w:p w14:paraId="41078CCA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98E8F3B" w14:textId="77777777" w:rsid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Diante desse cenário, faz-se necessária a realização de uma operação tapa-buraco nas ruas do Residencial Parque Rochele II, como medida imediata para restaurar as condições mínimas de trafegabilidade, garantir maior segurança viária e preservar a infraestrutura urbana existente.</w:t>
      </w:r>
    </w:p>
    <w:p w14:paraId="75241111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19BDF8" w14:textId="77777777" w:rsidR="00EC278C" w:rsidRPr="00EC278C" w:rsidRDefault="00EC278C" w:rsidP="00EC278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EC278C">
        <w:rPr>
          <w:rFonts w:ascii="Arial" w:hAnsi="Arial" w:cs="Arial"/>
          <w:sz w:val="24"/>
          <w:szCs w:val="24"/>
        </w:rPr>
        <w:t>A intervenção atenderá a uma demanda recorrente da população local, contribuindo para a melhoria da qualidade de vida dos moradores e para a conservação do patrimônio público.</w:t>
      </w:r>
    </w:p>
    <w:p w14:paraId="460A4FC9" w14:textId="77777777" w:rsidR="00206267" w:rsidRDefault="00206267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31AB89" w14:textId="77777777" w:rsidR="00974CF1" w:rsidRPr="00F75516" w:rsidRDefault="00974CF1" w:rsidP="0020626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A111AC1" w14:textId="0AF67E26" w:rsidR="00A35AE9" w:rsidRPr="00F75516" w:rsidRDefault="00A35AE9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Plenário “Dr. Tancredo Neves”, em </w:t>
      </w:r>
      <w:r w:rsidR="00361C76">
        <w:rPr>
          <w:rFonts w:ascii="Arial" w:hAnsi="Arial" w:cs="Arial"/>
          <w:sz w:val="24"/>
          <w:szCs w:val="24"/>
        </w:rPr>
        <w:t>16</w:t>
      </w:r>
      <w:r w:rsidRPr="00F75516">
        <w:rPr>
          <w:rFonts w:ascii="Arial" w:hAnsi="Arial" w:cs="Arial"/>
          <w:sz w:val="24"/>
          <w:szCs w:val="24"/>
        </w:rPr>
        <w:t xml:space="preserve"> de </w:t>
      </w:r>
      <w:r w:rsidR="00361C76">
        <w:rPr>
          <w:rFonts w:ascii="Arial" w:hAnsi="Arial" w:cs="Arial"/>
          <w:sz w:val="24"/>
          <w:szCs w:val="24"/>
        </w:rPr>
        <w:t>dezembro</w:t>
      </w:r>
      <w:r w:rsidR="0054354C">
        <w:rPr>
          <w:rFonts w:ascii="Arial" w:hAnsi="Arial" w:cs="Arial"/>
          <w:sz w:val="24"/>
          <w:szCs w:val="24"/>
        </w:rPr>
        <w:t xml:space="preserve"> </w:t>
      </w:r>
      <w:r w:rsidRPr="00F75516">
        <w:rPr>
          <w:rFonts w:ascii="Arial" w:hAnsi="Arial" w:cs="Arial"/>
          <w:sz w:val="24"/>
          <w:szCs w:val="24"/>
        </w:rPr>
        <w:t>de 2.0</w:t>
      </w:r>
      <w:r w:rsidR="00126560">
        <w:rPr>
          <w:rFonts w:ascii="Arial" w:hAnsi="Arial" w:cs="Arial"/>
          <w:sz w:val="24"/>
          <w:szCs w:val="24"/>
        </w:rPr>
        <w:t>2</w:t>
      </w:r>
      <w:r w:rsidR="00A87935">
        <w:rPr>
          <w:rFonts w:ascii="Arial" w:hAnsi="Arial" w:cs="Arial"/>
          <w:sz w:val="24"/>
          <w:szCs w:val="24"/>
        </w:rPr>
        <w:t>5</w:t>
      </w:r>
      <w:r w:rsidRPr="00F75516">
        <w:rPr>
          <w:rFonts w:ascii="Arial" w:hAnsi="Arial" w:cs="Arial"/>
          <w:sz w:val="24"/>
          <w:szCs w:val="24"/>
        </w:rPr>
        <w:t>.</w:t>
      </w:r>
    </w:p>
    <w:p w14:paraId="1A111AC2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3" w14:textId="77777777" w:rsidR="00A35AE9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4" w14:textId="77777777" w:rsidR="001905A6" w:rsidRDefault="001905A6" w:rsidP="00A35AE9">
      <w:pPr>
        <w:ind w:firstLine="1440"/>
        <w:rPr>
          <w:rFonts w:ascii="Arial" w:hAnsi="Arial" w:cs="Arial"/>
          <w:sz w:val="24"/>
          <w:szCs w:val="24"/>
        </w:rPr>
      </w:pPr>
    </w:p>
    <w:p w14:paraId="1A111AC6" w14:textId="2D523360" w:rsidR="00E96F7A" w:rsidRDefault="004C34B2" w:rsidP="00413854">
      <w:pPr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Juca Bortolucci</w:t>
      </w:r>
      <w:r w:rsidR="00F94710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V</w:t>
      </w:r>
      <w:r w:rsidR="00A35AE9" w:rsidRPr="00F75516">
        <w:rPr>
          <w:rFonts w:ascii="Arial" w:hAnsi="Arial" w:cs="Arial"/>
          <w:sz w:val="24"/>
          <w:szCs w:val="24"/>
        </w:rPr>
        <w:t>ereador</w:t>
      </w:r>
    </w:p>
    <w:sectPr w:rsidR="00E96F7A" w:rsidSect="00D05229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ACB1" w14:textId="77777777" w:rsidR="00C722F5" w:rsidRDefault="00C722F5">
      <w:r>
        <w:separator/>
      </w:r>
    </w:p>
  </w:endnote>
  <w:endnote w:type="continuationSeparator" w:id="0">
    <w:p w14:paraId="7286EAD2" w14:textId="77777777" w:rsidR="00C722F5" w:rsidRDefault="00C7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0C14A" w14:textId="77777777" w:rsidR="00C722F5" w:rsidRDefault="00C722F5">
      <w:r>
        <w:separator/>
      </w:r>
    </w:p>
  </w:footnote>
  <w:footnote w:type="continuationSeparator" w:id="0">
    <w:p w14:paraId="1DF196D2" w14:textId="77777777" w:rsidR="00C722F5" w:rsidRDefault="00C72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1ACB" w14:textId="77777777" w:rsidR="0049057E" w:rsidRDefault="004C34B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111ACC" wp14:editId="1A111ACD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0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1A111AD1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111AC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A111AD0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1A111AD1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111ACE" wp14:editId="1A111ACF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A111AD2" w14:textId="77777777" w:rsidR="00AE702A" w:rsidRDefault="004C34B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111AD3" wp14:editId="1A111AD4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A111ACE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1A111AD2" w14:textId="77777777" w:rsidR="00AE702A" w:rsidRDefault="004C34B2">
                    <w:r>
                      <w:rPr>
                        <w:noProof/>
                      </w:rPr>
                      <w:drawing>
                        <wp:inline distT="0" distB="0" distL="0" distR="0" wp14:anchorId="1A111AD3" wp14:editId="1A111AD4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25D81"/>
    <w:rsid w:val="0003275F"/>
    <w:rsid w:val="00060333"/>
    <w:rsid w:val="000659C8"/>
    <w:rsid w:val="000D4437"/>
    <w:rsid w:val="000D567C"/>
    <w:rsid w:val="000D744E"/>
    <w:rsid w:val="000E5A5A"/>
    <w:rsid w:val="00123FCF"/>
    <w:rsid w:val="00126560"/>
    <w:rsid w:val="001656CD"/>
    <w:rsid w:val="001905A6"/>
    <w:rsid w:val="00196DCB"/>
    <w:rsid w:val="001B478A"/>
    <w:rsid w:val="001B6853"/>
    <w:rsid w:val="001B71D1"/>
    <w:rsid w:val="001D1394"/>
    <w:rsid w:val="001E04D2"/>
    <w:rsid w:val="00206267"/>
    <w:rsid w:val="00251A49"/>
    <w:rsid w:val="002700FC"/>
    <w:rsid w:val="00293FB7"/>
    <w:rsid w:val="002A5629"/>
    <w:rsid w:val="002E6EB1"/>
    <w:rsid w:val="003038EC"/>
    <w:rsid w:val="003170DB"/>
    <w:rsid w:val="0033648A"/>
    <w:rsid w:val="00344874"/>
    <w:rsid w:val="0035739E"/>
    <w:rsid w:val="00361C76"/>
    <w:rsid w:val="00373483"/>
    <w:rsid w:val="003926CE"/>
    <w:rsid w:val="003D1155"/>
    <w:rsid w:val="003D3AA8"/>
    <w:rsid w:val="003E233A"/>
    <w:rsid w:val="00413854"/>
    <w:rsid w:val="00440D02"/>
    <w:rsid w:val="00442187"/>
    <w:rsid w:val="00454EAC"/>
    <w:rsid w:val="00462014"/>
    <w:rsid w:val="00483044"/>
    <w:rsid w:val="004856F8"/>
    <w:rsid w:val="0049057E"/>
    <w:rsid w:val="004B57DB"/>
    <w:rsid w:val="004C2CB9"/>
    <w:rsid w:val="004C34B2"/>
    <w:rsid w:val="004C3C5D"/>
    <w:rsid w:val="004C67DE"/>
    <w:rsid w:val="004D4FA9"/>
    <w:rsid w:val="00501EE7"/>
    <w:rsid w:val="00503B73"/>
    <w:rsid w:val="005066DD"/>
    <w:rsid w:val="005207D4"/>
    <w:rsid w:val="00522464"/>
    <w:rsid w:val="00534FFC"/>
    <w:rsid w:val="0054354C"/>
    <w:rsid w:val="00557198"/>
    <w:rsid w:val="005672B6"/>
    <w:rsid w:val="005A03F1"/>
    <w:rsid w:val="005A5C5D"/>
    <w:rsid w:val="005F368D"/>
    <w:rsid w:val="00651017"/>
    <w:rsid w:val="0066502C"/>
    <w:rsid w:val="006C17B5"/>
    <w:rsid w:val="006D7F79"/>
    <w:rsid w:val="006E7B5F"/>
    <w:rsid w:val="00705ABB"/>
    <w:rsid w:val="00727026"/>
    <w:rsid w:val="00735659"/>
    <w:rsid w:val="0075543B"/>
    <w:rsid w:val="00765556"/>
    <w:rsid w:val="0077670E"/>
    <w:rsid w:val="007C37BA"/>
    <w:rsid w:val="007E5128"/>
    <w:rsid w:val="007E6F84"/>
    <w:rsid w:val="007F79C6"/>
    <w:rsid w:val="00801735"/>
    <w:rsid w:val="008341DE"/>
    <w:rsid w:val="00845A7B"/>
    <w:rsid w:val="0086360E"/>
    <w:rsid w:val="008C651A"/>
    <w:rsid w:val="008D66C2"/>
    <w:rsid w:val="008F3E0A"/>
    <w:rsid w:val="008F7A0E"/>
    <w:rsid w:val="00935991"/>
    <w:rsid w:val="00947B18"/>
    <w:rsid w:val="00947FE9"/>
    <w:rsid w:val="00951B7F"/>
    <w:rsid w:val="00955B82"/>
    <w:rsid w:val="00963D4E"/>
    <w:rsid w:val="00974CF1"/>
    <w:rsid w:val="009A334B"/>
    <w:rsid w:val="009D2507"/>
    <w:rsid w:val="009F196D"/>
    <w:rsid w:val="00A015F3"/>
    <w:rsid w:val="00A17E1B"/>
    <w:rsid w:val="00A35AE9"/>
    <w:rsid w:val="00A608D9"/>
    <w:rsid w:val="00A71CAF"/>
    <w:rsid w:val="00A771AB"/>
    <w:rsid w:val="00A87935"/>
    <w:rsid w:val="00A9035B"/>
    <w:rsid w:val="00AE14DC"/>
    <w:rsid w:val="00AE702A"/>
    <w:rsid w:val="00B02EAD"/>
    <w:rsid w:val="00B1610A"/>
    <w:rsid w:val="00B325F7"/>
    <w:rsid w:val="00B6621F"/>
    <w:rsid w:val="00BC13A5"/>
    <w:rsid w:val="00BD523B"/>
    <w:rsid w:val="00C704E1"/>
    <w:rsid w:val="00C722F5"/>
    <w:rsid w:val="00C8054B"/>
    <w:rsid w:val="00C81DE0"/>
    <w:rsid w:val="00C833FA"/>
    <w:rsid w:val="00CA54DF"/>
    <w:rsid w:val="00CD613B"/>
    <w:rsid w:val="00CF671D"/>
    <w:rsid w:val="00CF7F49"/>
    <w:rsid w:val="00D05229"/>
    <w:rsid w:val="00D15673"/>
    <w:rsid w:val="00D226C5"/>
    <w:rsid w:val="00D26CB3"/>
    <w:rsid w:val="00D27DB9"/>
    <w:rsid w:val="00D35FFE"/>
    <w:rsid w:val="00D73987"/>
    <w:rsid w:val="00D918C1"/>
    <w:rsid w:val="00D93688"/>
    <w:rsid w:val="00DD528C"/>
    <w:rsid w:val="00DE2A3C"/>
    <w:rsid w:val="00E06436"/>
    <w:rsid w:val="00E1042D"/>
    <w:rsid w:val="00E47144"/>
    <w:rsid w:val="00E651B0"/>
    <w:rsid w:val="00E70D4D"/>
    <w:rsid w:val="00E74C68"/>
    <w:rsid w:val="00E903BB"/>
    <w:rsid w:val="00E96F7A"/>
    <w:rsid w:val="00EB7D7D"/>
    <w:rsid w:val="00EC278C"/>
    <w:rsid w:val="00EE578B"/>
    <w:rsid w:val="00EE7983"/>
    <w:rsid w:val="00F16623"/>
    <w:rsid w:val="00F20C27"/>
    <w:rsid w:val="00F875B6"/>
    <w:rsid w:val="00F94710"/>
    <w:rsid w:val="00FE2C09"/>
    <w:rsid w:val="00F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111AAD"/>
  <w15:docId w15:val="{506CD06A-2D45-49DB-A026-EAB370B4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1276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2023-02-09T15:24:00Z</cp:lastPrinted>
  <dcterms:created xsi:type="dcterms:W3CDTF">2025-12-16T14:47:00Z</dcterms:created>
  <dcterms:modified xsi:type="dcterms:W3CDTF">2025-12-16T16:20:00Z</dcterms:modified>
</cp:coreProperties>
</file>