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5538F" w14:textId="77777777" w:rsidR="008C48EB" w:rsidRDefault="008C48EB" w:rsidP="008C48E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Universidade Presbiteriana Mackenzie</w:t>
      </w:r>
      <w:r>
        <w:rPr>
          <w:rFonts w:ascii="Arial" w:hAnsi="Arial" w:cs="Arial"/>
          <w:b/>
          <w:bCs/>
        </w:rPr>
        <w:br/>
        <w:t>Faculdade de Computação e Informática</w:t>
      </w:r>
      <w:r>
        <w:rPr>
          <w:rFonts w:ascii="Arial" w:hAnsi="Arial" w:cs="Arial"/>
          <w:b/>
          <w:bCs/>
        </w:rPr>
        <w:br/>
        <w:t>Ciência da Computação – 6° Semestre</w:t>
      </w:r>
      <w:r>
        <w:rPr>
          <w:rFonts w:ascii="Arial" w:hAnsi="Arial" w:cs="Arial"/>
          <w:b/>
          <w:bCs/>
        </w:rPr>
        <w:br/>
        <w:t xml:space="preserve">Computação Distribuída </w:t>
      </w:r>
      <w:r>
        <w:rPr>
          <w:rFonts w:ascii="Arial" w:hAnsi="Arial" w:cs="Arial"/>
          <w:b/>
          <w:bCs/>
        </w:rPr>
        <w:br/>
        <w:t>Prof° Ismar Frango</w:t>
      </w:r>
      <w:r>
        <w:rPr>
          <w:rFonts w:ascii="Arial" w:hAnsi="Arial" w:cs="Arial"/>
          <w:b/>
          <w:bCs/>
        </w:rPr>
        <w:br/>
        <w:t xml:space="preserve">Nome: </w:t>
      </w:r>
      <w:r w:rsidRPr="00223C87">
        <w:rPr>
          <w:rFonts w:ascii="Arial" w:hAnsi="Arial" w:cs="Arial"/>
        </w:rPr>
        <w:t>Pedro Henrique Araujo Farias</w:t>
      </w:r>
      <w:r>
        <w:rPr>
          <w:rFonts w:ascii="Arial" w:hAnsi="Arial" w:cs="Arial"/>
          <w:b/>
          <w:bCs/>
        </w:rPr>
        <w:br/>
        <w:t xml:space="preserve">RA: </w:t>
      </w:r>
      <w:r w:rsidRPr="00223C87">
        <w:rPr>
          <w:rFonts w:ascii="Arial" w:hAnsi="Arial" w:cs="Arial"/>
        </w:rPr>
        <w:t>10265432</w:t>
      </w:r>
    </w:p>
    <w:p w14:paraId="40A7EA81" w14:textId="77777777" w:rsidR="004612A8" w:rsidRDefault="004612A8"/>
    <w:p w14:paraId="19B10821" w14:textId="679C3569" w:rsidR="008C48EB" w:rsidRDefault="008C48EB" w:rsidP="008C48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Sobre Microsserviços e Computação Distribuída Tradicional</w:t>
      </w:r>
    </w:p>
    <w:p w14:paraId="6CC0D8F7" w14:textId="77777777" w:rsidR="008C48EB" w:rsidRDefault="008C48EB" w:rsidP="008C48EB">
      <w:pPr>
        <w:jc w:val="center"/>
        <w:rPr>
          <w:b/>
          <w:bCs/>
          <w:sz w:val="32"/>
          <w:szCs w:val="32"/>
        </w:rPr>
      </w:pPr>
    </w:p>
    <w:p w14:paraId="4EFDC7A1" w14:textId="4CBDC99B" w:rsidR="008C48EB" w:rsidRDefault="008C48EB" w:rsidP="008C48EB">
      <w:pPr>
        <w:jc w:val="both"/>
      </w:pPr>
      <w:r>
        <w:rPr>
          <w:b/>
          <w:bCs/>
        </w:rPr>
        <w:tab/>
      </w:r>
      <w:r>
        <w:t>Não é de hoje que os microsserviços vêm tomando conta do mercado. A solução, normalmente baseada em REST ou gRPC, utiliza dos benefícios do baixo acoplamento entre diferentes serviços para oferecer não apenas uma melhor experiência de produto, mas também de desenvolvimento aos programadores.</w:t>
      </w:r>
    </w:p>
    <w:p w14:paraId="457FE3E4" w14:textId="77777777" w:rsidR="008C48EB" w:rsidRDefault="008C48EB" w:rsidP="008C48EB">
      <w:pPr>
        <w:jc w:val="both"/>
      </w:pPr>
      <w:r>
        <w:tab/>
        <w:t>Essas características, além da visível escalabilidade promovida por elas, fazem com que os microsserviços ganhem espaço e se estabeleçam como dominantes nas preferências de implementação. Entretanto, vale lembrar das qualidades dos outros métodos de distribuição.</w:t>
      </w:r>
    </w:p>
    <w:p w14:paraId="38B89A2F" w14:textId="36E4789E" w:rsidR="008C48EB" w:rsidRDefault="008C48EB" w:rsidP="008C48EB">
      <w:pPr>
        <w:jc w:val="both"/>
      </w:pPr>
      <w:r>
        <w:tab/>
        <w:t xml:space="preserve">Os SOAPs, embora condenados pelo </w:t>
      </w:r>
      <w:r>
        <w:rPr>
          <w:i/>
          <w:iCs/>
        </w:rPr>
        <w:t>overhead</w:t>
      </w:r>
      <w:r>
        <w:t xml:space="preserve"> provocado pelos arquivos XML, são considerados muito seguros e ainda muito utilizados em empresas que já usam a alternativa há algum tempo. Ainda que pouco flexíveis e até mesmo limitados em performance, estes têm o seu valor. A utilização de XML</w:t>
      </w:r>
      <w:r w:rsidR="00EC3AB9">
        <w:t xml:space="preserve"> no lugar de JSON</w:t>
      </w:r>
      <w:r>
        <w:t xml:space="preserve"> é um fator que, sem dúvidas, faz com que microsserviços sejam preferíveis.</w:t>
      </w:r>
    </w:p>
    <w:p w14:paraId="2976427E" w14:textId="6CB2E09D" w:rsidR="008C48EB" w:rsidRDefault="008C48EB" w:rsidP="008C48EB">
      <w:pPr>
        <w:jc w:val="both"/>
      </w:pPr>
      <w:r>
        <w:t xml:space="preserve"> </w:t>
      </w:r>
      <w:r w:rsidR="00EC3AB9">
        <w:tab/>
        <w:t xml:space="preserve">Normalmente, microsserviços são associados aos REST Web Services, mas estes não estão necessariamente atrelados. O padrão de arquitetura REST não é implementado, objetivamente, em microsserviços. Todavia, o </w:t>
      </w:r>
      <w:r w:rsidR="00EC3AB9">
        <w:rPr>
          <w:i/>
          <w:iCs/>
        </w:rPr>
        <w:t xml:space="preserve">Representational State Transfer </w:t>
      </w:r>
      <w:r w:rsidR="00EC3AB9">
        <w:t xml:space="preserve">é comumente utilizado pelos </w:t>
      </w:r>
      <w:r w:rsidR="00EC3AB9">
        <w:rPr>
          <w:i/>
          <w:iCs/>
        </w:rPr>
        <w:t>microservices</w:t>
      </w:r>
      <w:r w:rsidR="00EC3AB9">
        <w:t>, uma vez que a simplicidade e eficiência deste, somado à utilização do HTTP, oferece uma base sólida a implementação dos microsserviços.</w:t>
      </w:r>
    </w:p>
    <w:p w14:paraId="69BB71FA" w14:textId="42348F9D" w:rsidR="00EC3AB9" w:rsidRDefault="00EC3AB9" w:rsidP="008C48EB">
      <w:pPr>
        <w:jc w:val="both"/>
      </w:pPr>
      <w:r>
        <w:tab/>
      </w:r>
      <w:r w:rsidR="00752DA9">
        <w:t xml:space="preserve">Quanto a </w:t>
      </w:r>
      <w:r w:rsidR="00752DA9">
        <w:rPr>
          <w:i/>
          <w:iCs/>
        </w:rPr>
        <w:t>Sockets</w:t>
      </w:r>
      <w:r w:rsidR="00752DA9">
        <w:t xml:space="preserve">, é importante ter em mente que esta se trata de uma tecnologia mais rústica, de baixo nível, com transferência de </w:t>
      </w:r>
      <w:r w:rsidR="00752DA9">
        <w:rPr>
          <w:i/>
          <w:iCs/>
        </w:rPr>
        <w:t>raw bytes</w:t>
      </w:r>
      <w:r w:rsidR="00752DA9">
        <w:t xml:space="preserve">. Comparada a microsserviços, uma solução bem mais refinada e de alto nível, os </w:t>
      </w:r>
      <w:r w:rsidR="00752DA9">
        <w:rPr>
          <w:i/>
          <w:iCs/>
        </w:rPr>
        <w:t xml:space="preserve">sockets </w:t>
      </w:r>
      <w:r w:rsidR="00752DA9">
        <w:t xml:space="preserve">se destacam pela performance, apenas. Não é impossível implementar microsserviços a partir de </w:t>
      </w:r>
      <w:r w:rsidR="00752DA9">
        <w:rPr>
          <w:i/>
          <w:iCs/>
        </w:rPr>
        <w:t>sockets</w:t>
      </w:r>
      <w:r w:rsidR="00752DA9">
        <w:t>, mas são poucas as situações em que outras tecnologias não se adequam melhor.</w:t>
      </w:r>
    </w:p>
    <w:p w14:paraId="580F2373" w14:textId="124D8021" w:rsidR="00752DA9" w:rsidRDefault="00752DA9" w:rsidP="008C48EB">
      <w:pPr>
        <w:jc w:val="both"/>
      </w:pPr>
      <w:r>
        <w:lastRenderedPageBreak/>
        <w:tab/>
        <w:t>Uma alternativa à implementação de microsserviços a partir de REST são as implementações que utilizam gRPC. Essa tecnologia, além de performar muito bem por se valer do HTTP/2, também apresenta a assincronicidade como ponto forte. Essa é, sem dúvidas, uma das melhores opções para se trabalhar com microsserviços.</w:t>
      </w:r>
    </w:p>
    <w:p w14:paraId="7939A8A0" w14:textId="021D858E" w:rsidR="00752DA9" w:rsidRDefault="00752DA9" w:rsidP="008C48EB">
      <w:pPr>
        <w:jc w:val="both"/>
      </w:pPr>
      <w:r>
        <w:tab/>
        <w:t>A não ser que você esteja desenvolvendo um sistema totalmente em Java, não há motivo para utilizar RMI. Essa</w:t>
      </w:r>
      <w:r w:rsidR="00FC08D3">
        <w:t xml:space="preserve"> abordagem</w:t>
      </w:r>
      <w:r>
        <w:t xml:space="preserve"> é limitada, obviamente, pela linguagem de programação, o que não permite heterogeneidade entre clientes e servidores de um microsserviço, por exemplo. O ideal é que microsserviços sejam independetes de linguagem e plataforma. Todavia, se ocorre homogeneidade na operação como um todo, RMI é um forte candidato para a implementação de microserviços em razão da sua simplicidade e extensa documentação.</w:t>
      </w:r>
    </w:p>
    <w:p w14:paraId="25C69340" w14:textId="4A7A29A6" w:rsidR="00752DA9" w:rsidRPr="00752DA9" w:rsidRDefault="00752DA9" w:rsidP="008C48EB">
      <w:pPr>
        <w:jc w:val="both"/>
      </w:pPr>
      <w:r>
        <w:tab/>
        <w:t xml:space="preserve">CORBA é horrível. Não se submeta a essa dor de cabeça. As alternativas supracitadas são muito mais simples, performáticas e escaláveis. Poupe-se. </w:t>
      </w:r>
    </w:p>
    <w:sectPr w:rsidR="00752DA9" w:rsidRPr="00752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EB"/>
    <w:rsid w:val="003735E7"/>
    <w:rsid w:val="004612A8"/>
    <w:rsid w:val="005A5EF7"/>
    <w:rsid w:val="005E5D33"/>
    <w:rsid w:val="00752DA9"/>
    <w:rsid w:val="008C48EB"/>
    <w:rsid w:val="00EC3AB9"/>
    <w:rsid w:val="00FC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BD51"/>
  <w15:chartTrackingRefBased/>
  <w15:docId w15:val="{AFDBD46E-D6B1-4432-9888-CA77E233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EB"/>
  </w:style>
  <w:style w:type="paragraph" w:styleId="Heading1">
    <w:name w:val="heading 1"/>
    <w:basedOn w:val="Normal"/>
    <w:next w:val="Normal"/>
    <w:link w:val="Heading1Char"/>
    <w:uiPriority w:val="9"/>
    <w:qFormat/>
    <w:rsid w:val="008C4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471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ARAUJO FARIAS</dc:creator>
  <cp:keywords/>
  <dc:description/>
  <cp:lastModifiedBy>PEDRO HENRIQUE ARAUJO FARIAS</cp:lastModifiedBy>
  <cp:revision>3</cp:revision>
  <dcterms:created xsi:type="dcterms:W3CDTF">2024-11-10T23:25:00Z</dcterms:created>
  <dcterms:modified xsi:type="dcterms:W3CDTF">2024-11-11T01:33:00Z</dcterms:modified>
</cp:coreProperties>
</file>